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F24FD" w:rsidRPr="001E4853" w:rsidRDefault="00577BDB" w:rsidP="00577BDB">
      <w:pPr>
        <w:spacing w:after="0" w:line="240" w:lineRule="auto"/>
        <w:ind w:left="11624"/>
        <w:rPr>
          <w:rFonts w:ascii="Times New Roman" w:hAnsi="Times New Roman" w:cs="Times New Roman"/>
          <w:b/>
          <w:color w:val="000000"/>
        </w:rPr>
      </w:pPr>
      <w:r>
        <w:rPr>
          <w:rFonts w:ascii="Times New Roman" w:hAnsi="Times New Roman" w:cs="Times New Roman"/>
          <w:b/>
        </w:rPr>
        <w:t>Приложение 1 к тендерной документации №</w:t>
      </w:r>
      <w:r w:rsidR="00040114">
        <w:rPr>
          <w:rFonts w:ascii="Times New Roman" w:hAnsi="Times New Roman" w:cs="Times New Roman"/>
          <w:b/>
        </w:rPr>
        <w:t>1</w:t>
      </w:r>
      <w:r>
        <w:rPr>
          <w:rFonts w:ascii="Times New Roman" w:hAnsi="Times New Roman" w:cs="Times New Roman"/>
          <w:b/>
        </w:rPr>
        <w:t xml:space="preserve"> </w:t>
      </w:r>
      <w:r w:rsidR="00040114">
        <w:rPr>
          <w:rFonts w:ascii="Times New Roman" w:hAnsi="Times New Roman" w:cs="Times New Roman"/>
          <w:b/>
        </w:rPr>
        <w:t>ЛС</w:t>
      </w:r>
    </w:p>
    <w:p w:rsidR="00577BDB" w:rsidRDefault="00577BDB" w:rsidP="00CF24FD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</w:rPr>
      </w:pPr>
    </w:p>
    <w:p w:rsidR="00B140B3" w:rsidRPr="00B307DA" w:rsidRDefault="001C1312" w:rsidP="00CF24FD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lang w:val="kk-KZ"/>
        </w:rPr>
      </w:pPr>
      <w:r w:rsidRPr="00B307DA">
        <w:rPr>
          <w:rFonts w:ascii="Times New Roman" w:hAnsi="Times New Roman" w:cs="Times New Roman"/>
          <w:b/>
          <w:color w:val="000000"/>
        </w:rPr>
        <w:t>Перечень закупаемых товаров и их технические спецификации</w:t>
      </w:r>
    </w:p>
    <w:p w:rsidR="00A30F21" w:rsidRPr="00B307DA" w:rsidRDefault="00A30F21" w:rsidP="00CF24FD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18"/>
          <w:szCs w:val="18"/>
          <w:lang w:val="kk-KZ"/>
        </w:rPr>
      </w:pPr>
    </w:p>
    <w:tbl>
      <w:tblPr>
        <w:tblW w:w="14737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68"/>
        <w:gridCol w:w="2565"/>
        <w:gridCol w:w="6058"/>
        <w:gridCol w:w="1272"/>
        <w:gridCol w:w="1392"/>
        <w:gridCol w:w="1240"/>
        <w:gridCol w:w="1542"/>
      </w:tblGrid>
      <w:tr w:rsidR="00040114" w:rsidRPr="00040114" w:rsidTr="00040114">
        <w:trPr>
          <w:trHeight w:val="325"/>
        </w:trPr>
        <w:tc>
          <w:tcPr>
            <w:tcW w:w="668" w:type="dxa"/>
            <w:shd w:val="clear" w:color="auto" w:fill="auto"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Cs w:val="20"/>
                <w:lang w:val="en-US"/>
              </w:rPr>
            </w:pPr>
            <w:r w:rsidRPr="00040114">
              <w:rPr>
                <w:rFonts w:ascii="Times New Roman" w:eastAsia="Times New Roman" w:hAnsi="Times New Roman" w:cs="Times New Roman"/>
                <w:b/>
                <w:bCs/>
                <w:color w:val="000000"/>
                <w:szCs w:val="20"/>
              </w:rPr>
              <w:t>№ лота</w:t>
            </w:r>
          </w:p>
        </w:tc>
        <w:tc>
          <w:tcPr>
            <w:tcW w:w="2565" w:type="dxa"/>
            <w:shd w:val="clear" w:color="auto" w:fill="auto"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Cs w:val="20"/>
                <w:lang w:val="en-US"/>
              </w:rPr>
            </w:pPr>
            <w:r w:rsidRPr="00040114">
              <w:rPr>
                <w:rFonts w:ascii="Times New Roman" w:eastAsia="Times New Roman" w:hAnsi="Times New Roman" w:cs="Times New Roman"/>
                <w:b/>
                <w:bCs/>
                <w:color w:val="000000"/>
                <w:szCs w:val="20"/>
              </w:rPr>
              <w:t>Наименование</w:t>
            </w:r>
          </w:p>
        </w:tc>
        <w:tc>
          <w:tcPr>
            <w:tcW w:w="6058" w:type="dxa"/>
            <w:shd w:val="clear" w:color="auto" w:fill="auto"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Cs w:val="20"/>
                <w:lang w:val="en-US"/>
              </w:rPr>
            </w:pPr>
            <w:r w:rsidRPr="00040114">
              <w:rPr>
                <w:rFonts w:ascii="Times New Roman" w:eastAsia="Times New Roman" w:hAnsi="Times New Roman" w:cs="Times New Roman"/>
                <w:b/>
                <w:bCs/>
                <w:color w:val="000000"/>
                <w:szCs w:val="20"/>
              </w:rPr>
              <w:t xml:space="preserve">Техническая спецификация </w:t>
            </w:r>
          </w:p>
        </w:tc>
        <w:tc>
          <w:tcPr>
            <w:tcW w:w="1272" w:type="dxa"/>
            <w:shd w:val="clear" w:color="auto" w:fill="auto"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Cs w:val="20"/>
                <w:lang w:val="en-US"/>
              </w:rPr>
            </w:pPr>
            <w:r w:rsidRPr="00040114">
              <w:rPr>
                <w:rFonts w:ascii="Times New Roman" w:eastAsia="Times New Roman" w:hAnsi="Times New Roman" w:cs="Times New Roman"/>
                <w:b/>
                <w:bCs/>
                <w:color w:val="000000"/>
                <w:szCs w:val="20"/>
              </w:rPr>
              <w:t>Единица измерения</w:t>
            </w:r>
          </w:p>
        </w:tc>
        <w:tc>
          <w:tcPr>
            <w:tcW w:w="1392" w:type="dxa"/>
            <w:shd w:val="clear" w:color="auto" w:fill="auto"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Cs w:val="20"/>
                <w:lang w:val="en-US"/>
              </w:rPr>
            </w:pPr>
            <w:r w:rsidRPr="00040114">
              <w:rPr>
                <w:rFonts w:ascii="Times New Roman" w:eastAsia="Times New Roman" w:hAnsi="Times New Roman" w:cs="Times New Roman"/>
                <w:b/>
                <w:bCs/>
                <w:color w:val="000000"/>
                <w:szCs w:val="20"/>
              </w:rPr>
              <w:t>Количество</w:t>
            </w:r>
          </w:p>
        </w:tc>
        <w:tc>
          <w:tcPr>
            <w:tcW w:w="1240" w:type="dxa"/>
            <w:shd w:val="clear" w:color="auto" w:fill="auto"/>
            <w:noWrap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Cs w:val="20"/>
                <w:lang w:val="en-US"/>
              </w:rPr>
            </w:pPr>
            <w:r w:rsidRPr="00040114">
              <w:rPr>
                <w:rFonts w:ascii="Times New Roman" w:eastAsia="Times New Roman" w:hAnsi="Times New Roman" w:cs="Times New Roman"/>
                <w:b/>
                <w:bCs/>
                <w:color w:val="000000"/>
                <w:szCs w:val="20"/>
              </w:rPr>
              <w:t xml:space="preserve"> Цена </w:t>
            </w:r>
          </w:p>
        </w:tc>
        <w:tc>
          <w:tcPr>
            <w:tcW w:w="1542" w:type="dxa"/>
            <w:shd w:val="clear" w:color="auto" w:fill="auto"/>
            <w:noWrap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Cs w:val="20"/>
                <w:lang w:val="en-US"/>
              </w:rPr>
            </w:pPr>
            <w:r w:rsidRPr="00040114">
              <w:rPr>
                <w:rFonts w:ascii="Times New Roman" w:eastAsia="Times New Roman" w:hAnsi="Times New Roman" w:cs="Times New Roman"/>
                <w:b/>
                <w:bCs/>
                <w:color w:val="000000"/>
                <w:szCs w:val="20"/>
              </w:rPr>
              <w:t xml:space="preserve">  Сумма  </w:t>
            </w:r>
          </w:p>
        </w:tc>
      </w:tr>
      <w:tr w:rsidR="00040114" w:rsidRPr="00040114" w:rsidTr="00040114">
        <w:trPr>
          <w:trHeight w:val="549"/>
        </w:trPr>
        <w:tc>
          <w:tcPr>
            <w:tcW w:w="668" w:type="dxa"/>
            <w:shd w:val="clear" w:color="auto" w:fill="auto"/>
            <w:noWrap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>1</w:t>
            </w:r>
          </w:p>
        </w:tc>
        <w:tc>
          <w:tcPr>
            <w:tcW w:w="2565" w:type="dxa"/>
            <w:shd w:val="clear" w:color="auto" w:fill="auto"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</w:rPr>
              <w:t xml:space="preserve">Факторы свертывания крови </w:t>
            </w: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>II</w:t>
            </w: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</w:rPr>
              <w:t xml:space="preserve">, </w:t>
            </w: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>VII</w:t>
            </w: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</w:rPr>
              <w:t xml:space="preserve">, </w:t>
            </w: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>IX</w:t>
            </w: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</w:rPr>
              <w:t xml:space="preserve"> и </w:t>
            </w: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>X</w:t>
            </w: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</w:rPr>
              <w:t xml:space="preserve"> в комбинации.</w:t>
            </w:r>
          </w:p>
        </w:tc>
        <w:tc>
          <w:tcPr>
            <w:tcW w:w="6058" w:type="dxa"/>
            <w:shd w:val="clear" w:color="auto" w:fill="auto"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</w:rPr>
            </w:pPr>
            <w:proofErr w:type="spellStart"/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</w:rPr>
              <w:t>Лиофилизированный</w:t>
            </w:r>
            <w:proofErr w:type="spellEnd"/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</w:rPr>
              <w:t xml:space="preserve"> порошок для приготовления раствора для внутривенного введения в комплекте с растворителем (вода для инъекции) и набором для введения, 500 МЕ</w:t>
            </w:r>
          </w:p>
        </w:tc>
        <w:tc>
          <w:tcPr>
            <w:tcW w:w="1272" w:type="dxa"/>
            <w:shd w:val="clear" w:color="auto" w:fill="auto"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>Флакон</w:t>
            </w:r>
          </w:p>
        </w:tc>
        <w:tc>
          <w:tcPr>
            <w:tcW w:w="1392" w:type="dxa"/>
            <w:shd w:val="clear" w:color="auto" w:fill="auto"/>
            <w:noWrap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>100</w:t>
            </w:r>
          </w:p>
        </w:tc>
        <w:tc>
          <w:tcPr>
            <w:tcW w:w="1240" w:type="dxa"/>
            <w:shd w:val="clear" w:color="auto" w:fill="auto"/>
            <w:noWrap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 xml:space="preserve">109 213,63 </w:t>
            </w:r>
          </w:p>
        </w:tc>
        <w:tc>
          <w:tcPr>
            <w:tcW w:w="1542" w:type="dxa"/>
            <w:shd w:val="clear" w:color="auto" w:fill="auto"/>
            <w:noWrap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 xml:space="preserve">10 921 363,00 </w:t>
            </w:r>
          </w:p>
        </w:tc>
      </w:tr>
      <w:tr w:rsidR="00040114" w:rsidRPr="00040114" w:rsidTr="00040114">
        <w:trPr>
          <w:trHeight w:val="842"/>
        </w:trPr>
        <w:tc>
          <w:tcPr>
            <w:tcW w:w="668" w:type="dxa"/>
            <w:shd w:val="clear" w:color="auto" w:fill="auto"/>
            <w:noWrap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>2</w:t>
            </w:r>
          </w:p>
        </w:tc>
        <w:tc>
          <w:tcPr>
            <w:tcW w:w="2565" w:type="dxa"/>
            <w:shd w:val="clear" w:color="auto" w:fill="auto"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</w:rPr>
              <w:t>Комплекс аминокислот для парентерального питания</w:t>
            </w:r>
          </w:p>
        </w:tc>
        <w:tc>
          <w:tcPr>
            <w:tcW w:w="6058" w:type="dxa"/>
            <w:shd w:val="clear" w:color="auto" w:fill="auto"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</w:rPr>
              <w:t xml:space="preserve">раствор для </w:t>
            </w:r>
            <w:proofErr w:type="spellStart"/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</w:rPr>
              <w:t>инфузий</w:t>
            </w:r>
            <w:proofErr w:type="spellEnd"/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</w:rPr>
              <w:t xml:space="preserve"> 10% по 100 мл ( состав: </w:t>
            </w: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>L</w:t>
            </w: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</w:rPr>
              <w:t xml:space="preserve">-Изолейцин, </w:t>
            </w: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>L</w:t>
            </w: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</w:rPr>
              <w:t xml:space="preserve">-Лейцин, </w:t>
            </w: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>L</w:t>
            </w: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</w:rPr>
              <w:t xml:space="preserve">-Лизина ацетат, </w:t>
            </w: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>L</w:t>
            </w: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</w:rPr>
              <w:t xml:space="preserve">-Метионин, </w:t>
            </w: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>L</w:t>
            </w: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</w:rPr>
              <w:t>-</w:t>
            </w:r>
            <w:proofErr w:type="spellStart"/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</w:rPr>
              <w:t>Фенилаланин</w:t>
            </w:r>
            <w:proofErr w:type="spellEnd"/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</w:rPr>
              <w:t xml:space="preserve">, </w:t>
            </w: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>L</w:t>
            </w: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</w:rPr>
              <w:t>-</w:t>
            </w:r>
            <w:proofErr w:type="spellStart"/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</w:rPr>
              <w:t>Треонин</w:t>
            </w:r>
            <w:proofErr w:type="spellEnd"/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</w:rPr>
              <w:t xml:space="preserve">, </w:t>
            </w: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>L</w:t>
            </w: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</w:rPr>
              <w:t>-Триптофан,</w:t>
            </w: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>L</w:t>
            </w: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</w:rPr>
              <w:t xml:space="preserve">-Валин, </w:t>
            </w: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>L</w:t>
            </w: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</w:rPr>
              <w:t xml:space="preserve">-Аргинин, </w:t>
            </w: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>L</w:t>
            </w: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</w:rPr>
              <w:t xml:space="preserve">-Гистидин, </w:t>
            </w: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>L</w:t>
            </w: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</w:rPr>
              <w:t>-</w:t>
            </w:r>
            <w:proofErr w:type="spellStart"/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</w:rPr>
              <w:t>Аланин,Глицин</w:t>
            </w:r>
            <w:proofErr w:type="spellEnd"/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</w:rPr>
              <w:t>,</w:t>
            </w: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>L</w:t>
            </w: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</w:rPr>
              <w:t>-</w:t>
            </w:r>
            <w:proofErr w:type="spellStart"/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</w:rPr>
              <w:t>Пролин</w:t>
            </w:r>
            <w:proofErr w:type="spellEnd"/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</w:rPr>
              <w:t>,</w:t>
            </w: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>L</w:t>
            </w: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</w:rPr>
              <w:t>-</w:t>
            </w:r>
            <w:proofErr w:type="spellStart"/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</w:rPr>
              <w:t>Серин,Таурин</w:t>
            </w:r>
            <w:proofErr w:type="spellEnd"/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</w:rPr>
              <w:t>,</w:t>
            </w: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>N</w:t>
            </w: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</w:rPr>
              <w:t>-Ацетил-</w:t>
            </w: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>L</w:t>
            </w: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</w:rPr>
              <w:t>-тирозин,</w:t>
            </w: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>N</w:t>
            </w: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</w:rPr>
              <w:t>-Ацетил-</w:t>
            </w: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>L</w:t>
            </w: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</w:rPr>
              <w:t>-цистеин)</w:t>
            </w:r>
          </w:p>
        </w:tc>
        <w:tc>
          <w:tcPr>
            <w:tcW w:w="1272" w:type="dxa"/>
            <w:shd w:val="clear" w:color="auto" w:fill="auto"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>Флакон</w:t>
            </w:r>
          </w:p>
        </w:tc>
        <w:tc>
          <w:tcPr>
            <w:tcW w:w="1392" w:type="dxa"/>
            <w:shd w:val="clear" w:color="auto" w:fill="auto"/>
            <w:noWrap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>1650</w:t>
            </w:r>
          </w:p>
        </w:tc>
        <w:tc>
          <w:tcPr>
            <w:tcW w:w="1240" w:type="dxa"/>
            <w:shd w:val="clear" w:color="auto" w:fill="auto"/>
            <w:noWrap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 xml:space="preserve">7 079,08 </w:t>
            </w:r>
          </w:p>
        </w:tc>
        <w:tc>
          <w:tcPr>
            <w:tcW w:w="1542" w:type="dxa"/>
            <w:shd w:val="clear" w:color="auto" w:fill="auto"/>
            <w:noWrap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 xml:space="preserve">11 680 482,00 </w:t>
            </w:r>
          </w:p>
        </w:tc>
      </w:tr>
      <w:tr w:rsidR="00040114" w:rsidRPr="00040114" w:rsidTr="00040114">
        <w:trPr>
          <w:trHeight w:val="1383"/>
        </w:trPr>
        <w:tc>
          <w:tcPr>
            <w:tcW w:w="668" w:type="dxa"/>
            <w:shd w:val="clear" w:color="auto" w:fill="auto"/>
            <w:noWrap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>3</w:t>
            </w:r>
          </w:p>
        </w:tc>
        <w:tc>
          <w:tcPr>
            <w:tcW w:w="2565" w:type="dxa"/>
            <w:shd w:val="clear" w:color="auto" w:fill="auto"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</w:pPr>
            <w:proofErr w:type="spellStart"/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>Комплекс</w:t>
            </w:r>
            <w:proofErr w:type="spellEnd"/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 xml:space="preserve"> </w:t>
            </w:r>
            <w:proofErr w:type="spellStart"/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>аминокислот</w:t>
            </w:r>
            <w:proofErr w:type="spellEnd"/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 xml:space="preserve"> </w:t>
            </w:r>
          </w:p>
        </w:tc>
        <w:tc>
          <w:tcPr>
            <w:tcW w:w="6058" w:type="dxa"/>
            <w:shd w:val="clear" w:color="auto" w:fill="auto"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val="en-US"/>
              </w:rPr>
            </w:pPr>
            <w:r w:rsidRPr="00040114">
              <w:rPr>
                <w:rFonts w:ascii="Times New Roman" w:eastAsia="Times New Roman" w:hAnsi="Times New Roman" w:cs="Times New Roman"/>
                <w:szCs w:val="20"/>
                <w:lang w:val="en-US"/>
              </w:rPr>
              <w:t xml:space="preserve">раствор </w:t>
            </w:r>
            <w:proofErr w:type="spellStart"/>
            <w:r w:rsidRPr="00040114">
              <w:rPr>
                <w:rFonts w:ascii="Times New Roman" w:eastAsia="Times New Roman" w:hAnsi="Times New Roman" w:cs="Times New Roman"/>
                <w:szCs w:val="20"/>
                <w:lang w:val="en-US"/>
              </w:rPr>
              <w:t>для</w:t>
            </w:r>
            <w:proofErr w:type="spellEnd"/>
            <w:r w:rsidRPr="00040114">
              <w:rPr>
                <w:rFonts w:ascii="Times New Roman" w:eastAsia="Times New Roman" w:hAnsi="Times New Roman" w:cs="Times New Roman"/>
                <w:szCs w:val="20"/>
                <w:lang w:val="en-US"/>
              </w:rPr>
              <w:t xml:space="preserve"> инфузий,500мл (L-</w:t>
            </w:r>
            <w:proofErr w:type="spellStart"/>
            <w:r w:rsidRPr="00040114">
              <w:rPr>
                <w:rFonts w:ascii="Times New Roman" w:eastAsia="Times New Roman" w:hAnsi="Times New Roman" w:cs="Times New Roman"/>
                <w:szCs w:val="20"/>
                <w:lang w:val="en-US"/>
              </w:rPr>
              <w:t>аланин</w:t>
            </w:r>
            <w:proofErr w:type="spellEnd"/>
            <w:r w:rsidRPr="00040114">
              <w:rPr>
                <w:rFonts w:ascii="Times New Roman" w:eastAsia="Times New Roman" w:hAnsi="Times New Roman" w:cs="Times New Roman"/>
                <w:szCs w:val="20"/>
                <w:lang w:val="en-US"/>
              </w:rPr>
              <w:t>, L-</w:t>
            </w:r>
            <w:proofErr w:type="spellStart"/>
            <w:r w:rsidRPr="00040114">
              <w:rPr>
                <w:rFonts w:ascii="Times New Roman" w:eastAsia="Times New Roman" w:hAnsi="Times New Roman" w:cs="Times New Roman"/>
                <w:szCs w:val="20"/>
                <w:lang w:val="en-US"/>
              </w:rPr>
              <w:t>аргинин</w:t>
            </w:r>
            <w:proofErr w:type="spellEnd"/>
            <w:r w:rsidRPr="00040114">
              <w:rPr>
                <w:rFonts w:ascii="Times New Roman" w:eastAsia="Times New Roman" w:hAnsi="Times New Roman" w:cs="Times New Roman"/>
                <w:szCs w:val="20"/>
                <w:lang w:val="en-US"/>
              </w:rPr>
              <w:t>, L-аспарагиновая кислота, L-</w:t>
            </w:r>
            <w:proofErr w:type="spellStart"/>
            <w:r w:rsidRPr="00040114">
              <w:rPr>
                <w:rFonts w:ascii="Times New Roman" w:eastAsia="Times New Roman" w:hAnsi="Times New Roman" w:cs="Times New Roman"/>
                <w:szCs w:val="20"/>
                <w:lang w:val="en-US"/>
              </w:rPr>
              <w:t>валин</w:t>
            </w:r>
            <w:proofErr w:type="spellEnd"/>
            <w:r w:rsidRPr="00040114">
              <w:rPr>
                <w:rFonts w:ascii="Times New Roman" w:eastAsia="Times New Roman" w:hAnsi="Times New Roman" w:cs="Times New Roman"/>
                <w:szCs w:val="20"/>
                <w:lang w:val="en-US"/>
              </w:rPr>
              <w:t>, L-</w:t>
            </w:r>
            <w:proofErr w:type="spellStart"/>
            <w:r w:rsidRPr="00040114">
              <w:rPr>
                <w:rFonts w:ascii="Times New Roman" w:eastAsia="Times New Roman" w:hAnsi="Times New Roman" w:cs="Times New Roman"/>
                <w:szCs w:val="20"/>
                <w:lang w:val="en-US"/>
              </w:rPr>
              <w:t>гистидин</w:t>
            </w:r>
            <w:proofErr w:type="spellEnd"/>
            <w:r w:rsidRPr="00040114">
              <w:rPr>
                <w:rFonts w:ascii="Times New Roman" w:eastAsia="Times New Roman" w:hAnsi="Times New Roman" w:cs="Times New Roman"/>
                <w:szCs w:val="20"/>
                <w:lang w:val="en-US"/>
              </w:rPr>
              <w:t>, L-глутаминовая кислота, L-</w:t>
            </w:r>
            <w:proofErr w:type="spellStart"/>
            <w:r w:rsidRPr="00040114">
              <w:rPr>
                <w:rFonts w:ascii="Times New Roman" w:eastAsia="Times New Roman" w:hAnsi="Times New Roman" w:cs="Times New Roman"/>
                <w:szCs w:val="20"/>
                <w:lang w:val="en-US"/>
              </w:rPr>
              <w:t>изолейцин</w:t>
            </w:r>
            <w:proofErr w:type="spellEnd"/>
            <w:r w:rsidRPr="00040114">
              <w:rPr>
                <w:rFonts w:ascii="Times New Roman" w:eastAsia="Times New Roman" w:hAnsi="Times New Roman" w:cs="Times New Roman"/>
                <w:szCs w:val="20"/>
                <w:lang w:val="en-US"/>
              </w:rPr>
              <w:t>, L-</w:t>
            </w:r>
            <w:proofErr w:type="spellStart"/>
            <w:r w:rsidRPr="00040114">
              <w:rPr>
                <w:rFonts w:ascii="Times New Roman" w:eastAsia="Times New Roman" w:hAnsi="Times New Roman" w:cs="Times New Roman"/>
                <w:szCs w:val="20"/>
                <w:lang w:val="en-US"/>
              </w:rPr>
              <w:t>лейцин</w:t>
            </w:r>
            <w:proofErr w:type="spellEnd"/>
            <w:r w:rsidRPr="00040114">
              <w:rPr>
                <w:rFonts w:ascii="Times New Roman" w:eastAsia="Times New Roman" w:hAnsi="Times New Roman" w:cs="Times New Roman"/>
                <w:szCs w:val="20"/>
                <w:lang w:val="en-US"/>
              </w:rPr>
              <w:t>, L-</w:t>
            </w:r>
            <w:proofErr w:type="spellStart"/>
            <w:r w:rsidRPr="00040114">
              <w:rPr>
                <w:rFonts w:ascii="Times New Roman" w:eastAsia="Times New Roman" w:hAnsi="Times New Roman" w:cs="Times New Roman"/>
                <w:szCs w:val="20"/>
                <w:lang w:val="en-US"/>
              </w:rPr>
              <w:t>лизина</w:t>
            </w:r>
            <w:proofErr w:type="spellEnd"/>
            <w:r w:rsidRPr="00040114">
              <w:rPr>
                <w:rFonts w:ascii="Times New Roman" w:eastAsia="Times New Roman" w:hAnsi="Times New Roman" w:cs="Times New Roman"/>
                <w:szCs w:val="20"/>
                <w:lang w:val="en-US"/>
              </w:rPr>
              <w:t xml:space="preserve"> моногидрат, L-</w:t>
            </w:r>
            <w:proofErr w:type="spellStart"/>
            <w:r w:rsidRPr="00040114">
              <w:rPr>
                <w:rFonts w:ascii="Times New Roman" w:eastAsia="Times New Roman" w:hAnsi="Times New Roman" w:cs="Times New Roman"/>
                <w:szCs w:val="20"/>
                <w:lang w:val="en-US"/>
              </w:rPr>
              <w:t>метионин</w:t>
            </w:r>
            <w:proofErr w:type="spellEnd"/>
            <w:r w:rsidRPr="00040114">
              <w:rPr>
                <w:rFonts w:ascii="Times New Roman" w:eastAsia="Times New Roman" w:hAnsi="Times New Roman" w:cs="Times New Roman"/>
                <w:szCs w:val="20"/>
                <w:lang w:val="en-US"/>
              </w:rPr>
              <w:t>, L-</w:t>
            </w:r>
            <w:proofErr w:type="spellStart"/>
            <w:r w:rsidRPr="00040114">
              <w:rPr>
                <w:rFonts w:ascii="Times New Roman" w:eastAsia="Times New Roman" w:hAnsi="Times New Roman" w:cs="Times New Roman"/>
                <w:szCs w:val="20"/>
                <w:lang w:val="en-US"/>
              </w:rPr>
              <w:t>орнитина</w:t>
            </w:r>
            <w:proofErr w:type="spellEnd"/>
            <w:r w:rsidRPr="00040114">
              <w:rPr>
                <w:rFonts w:ascii="Times New Roman" w:eastAsia="Times New Roman" w:hAnsi="Times New Roman" w:cs="Times New Roman"/>
                <w:szCs w:val="20"/>
                <w:lang w:val="en-US"/>
              </w:rPr>
              <w:t xml:space="preserve"> гидрохлорид, L-</w:t>
            </w:r>
            <w:proofErr w:type="spellStart"/>
            <w:r w:rsidRPr="00040114">
              <w:rPr>
                <w:rFonts w:ascii="Times New Roman" w:eastAsia="Times New Roman" w:hAnsi="Times New Roman" w:cs="Times New Roman"/>
                <w:szCs w:val="20"/>
                <w:lang w:val="en-US"/>
              </w:rPr>
              <w:t>пролин</w:t>
            </w:r>
            <w:proofErr w:type="spellEnd"/>
            <w:r w:rsidRPr="00040114">
              <w:rPr>
                <w:rFonts w:ascii="Times New Roman" w:eastAsia="Times New Roman" w:hAnsi="Times New Roman" w:cs="Times New Roman"/>
                <w:szCs w:val="20"/>
                <w:lang w:val="en-US"/>
              </w:rPr>
              <w:t>, L-</w:t>
            </w:r>
            <w:proofErr w:type="spellStart"/>
            <w:r w:rsidRPr="00040114">
              <w:rPr>
                <w:rFonts w:ascii="Times New Roman" w:eastAsia="Times New Roman" w:hAnsi="Times New Roman" w:cs="Times New Roman"/>
                <w:szCs w:val="20"/>
                <w:lang w:val="en-US"/>
              </w:rPr>
              <w:t>серин</w:t>
            </w:r>
            <w:proofErr w:type="spellEnd"/>
            <w:r w:rsidRPr="00040114">
              <w:rPr>
                <w:rFonts w:ascii="Times New Roman" w:eastAsia="Times New Roman" w:hAnsi="Times New Roman" w:cs="Times New Roman"/>
                <w:szCs w:val="20"/>
                <w:lang w:val="en-US"/>
              </w:rPr>
              <w:t>, L-</w:t>
            </w:r>
            <w:proofErr w:type="spellStart"/>
            <w:r w:rsidRPr="00040114">
              <w:rPr>
                <w:rFonts w:ascii="Times New Roman" w:eastAsia="Times New Roman" w:hAnsi="Times New Roman" w:cs="Times New Roman"/>
                <w:szCs w:val="20"/>
                <w:lang w:val="en-US"/>
              </w:rPr>
              <w:t>тирозин</w:t>
            </w:r>
            <w:proofErr w:type="spellEnd"/>
            <w:r w:rsidRPr="00040114">
              <w:rPr>
                <w:rFonts w:ascii="Times New Roman" w:eastAsia="Times New Roman" w:hAnsi="Times New Roman" w:cs="Times New Roman"/>
                <w:szCs w:val="20"/>
                <w:lang w:val="en-US"/>
              </w:rPr>
              <w:t>, L-</w:t>
            </w:r>
            <w:proofErr w:type="spellStart"/>
            <w:r w:rsidRPr="00040114">
              <w:rPr>
                <w:rFonts w:ascii="Times New Roman" w:eastAsia="Times New Roman" w:hAnsi="Times New Roman" w:cs="Times New Roman"/>
                <w:szCs w:val="20"/>
                <w:lang w:val="en-US"/>
              </w:rPr>
              <w:t>треонин</w:t>
            </w:r>
            <w:proofErr w:type="spellEnd"/>
            <w:r w:rsidRPr="00040114">
              <w:rPr>
                <w:rFonts w:ascii="Times New Roman" w:eastAsia="Times New Roman" w:hAnsi="Times New Roman" w:cs="Times New Roman"/>
                <w:szCs w:val="20"/>
                <w:lang w:val="en-US"/>
              </w:rPr>
              <w:t>, L-</w:t>
            </w:r>
            <w:proofErr w:type="spellStart"/>
            <w:r w:rsidRPr="00040114">
              <w:rPr>
                <w:rFonts w:ascii="Times New Roman" w:eastAsia="Times New Roman" w:hAnsi="Times New Roman" w:cs="Times New Roman"/>
                <w:szCs w:val="20"/>
                <w:lang w:val="en-US"/>
              </w:rPr>
              <w:t>триптофан</w:t>
            </w:r>
            <w:proofErr w:type="spellEnd"/>
            <w:r w:rsidRPr="00040114">
              <w:rPr>
                <w:rFonts w:ascii="Times New Roman" w:eastAsia="Times New Roman" w:hAnsi="Times New Roman" w:cs="Times New Roman"/>
                <w:szCs w:val="20"/>
                <w:lang w:val="en-US"/>
              </w:rPr>
              <w:t>, L-</w:t>
            </w:r>
            <w:proofErr w:type="spellStart"/>
            <w:r w:rsidRPr="00040114">
              <w:rPr>
                <w:rFonts w:ascii="Times New Roman" w:eastAsia="Times New Roman" w:hAnsi="Times New Roman" w:cs="Times New Roman"/>
                <w:szCs w:val="20"/>
                <w:lang w:val="en-US"/>
              </w:rPr>
              <w:t>фенилаланин</w:t>
            </w:r>
            <w:proofErr w:type="spellEnd"/>
            <w:r w:rsidRPr="00040114">
              <w:rPr>
                <w:rFonts w:ascii="Times New Roman" w:eastAsia="Times New Roman" w:hAnsi="Times New Roman" w:cs="Times New Roman"/>
                <w:szCs w:val="20"/>
                <w:lang w:val="en-US"/>
              </w:rPr>
              <w:t>, L-</w:t>
            </w:r>
            <w:proofErr w:type="spellStart"/>
            <w:r w:rsidRPr="00040114">
              <w:rPr>
                <w:rFonts w:ascii="Times New Roman" w:eastAsia="Times New Roman" w:hAnsi="Times New Roman" w:cs="Times New Roman"/>
                <w:szCs w:val="20"/>
                <w:lang w:val="en-US"/>
              </w:rPr>
              <w:t>цистеин</w:t>
            </w:r>
            <w:proofErr w:type="spellEnd"/>
            <w:r w:rsidRPr="00040114">
              <w:rPr>
                <w:rFonts w:ascii="Times New Roman" w:eastAsia="Times New Roman" w:hAnsi="Times New Roman" w:cs="Times New Roman"/>
                <w:szCs w:val="20"/>
                <w:lang w:val="en-US"/>
              </w:rPr>
              <w:t xml:space="preserve">, </w:t>
            </w:r>
            <w:proofErr w:type="spellStart"/>
            <w:r w:rsidRPr="00040114">
              <w:rPr>
                <w:rFonts w:ascii="Times New Roman" w:eastAsia="Times New Roman" w:hAnsi="Times New Roman" w:cs="Times New Roman"/>
                <w:szCs w:val="20"/>
                <w:lang w:val="en-US"/>
              </w:rPr>
              <w:t>Глицин</w:t>
            </w:r>
            <w:proofErr w:type="spellEnd"/>
            <w:r w:rsidRPr="00040114">
              <w:rPr>
                <w:rFonts w:ascii="Times New Roman" w:eastAsia="Times New Roman" w:hAnsi="Times New Roman" w:cs="Times New Roman"/>
                <w:szCs w:val="20"/>
                <w:lang w:val="en-US"/>
              </w:rPr>
              <w:t xml:space="preserve">, Глюкозы моногидрат, </w:t>
            </w:r>
            <w:proofErr w:type="spellStart"/>
            <w:r w:rsidRPr="00040114">
              <w:rPr>
                <w:rFonts w:ascii="Times New Roman" w:eastAsia="Times New Roman" w:hAnsi="Times New Roman" w:cs="Times New Roman"/>
                <w:szCs w:val="20"/>
                <w:lang w:val="en-US"/>
              </w:rPr>
              <w:t>Калия</w:t>
            </w:r>
            <w:proofErr w:type="spellEnd"/>
            <w:r w:rsidRPr="00040114">
              <w:rPr>
                <w:rFonts w:ascii="Times New Roman" w:eastAsia="Times New Roman" w:hAnsi="Times New Roman" w:cs="Times New Roman"/>
                <w:szCs w:val="20"/>
                <w:lang w:val="en-US"/>
              </w:rPr>
              <w:t xml:space="preserve"> </w:t>
            </w:r>
            <w:proofErr w:type="spellStart"/>
            <w:r w:rsidRPr="00040114">
              <w:rPr>
                <w:rFonts w:ascii="Times New Roman" w:eastAsia="Times New Roman" w:hAnsi="Times New Roman" w:cs="Times New Roman"/>
                <w:szCs w:val="20"/>
                <w:lang w:val="en-US"/>
              </w:rPr>
              <w:t>ацетат</w:t>
            </w:r>
            <w:proofErr w:type="spellEnd"/>
            <w:r w:rsidRPr="00040114">
              <w:rPr>
                <w:rFonts w:ascii="Times New Roman" w:eastAsia="Times New Roman" w:hAnsi="Times New Roman" w:cs="Times New Roman"/>
                <w:szCs w:val="20"/>
                <w:lang w:val="en-US"/>
              </w:rPr>
              <w:t xml:space="preserve">, </w:t>
            </w:r>
            <w:proofErr w:type="spellStart"/>
            <w:r w:rsidRPr="00040114">
              <w:rPr>
                <w:rFonts w:ascii="Times New Roman" w:eastAsia="Times New Roman" w:hAnsi="Times New Roman" w:cs="Times New Roman"/>
                <w:szCs w:val="20"/>
                <w:lang w:val="en-US"/>
              </w:rPr>
              <w:t>Кальция</w:t>
            </w:r>
            <w:proofErr w:type="spellEnd"/>
            <w:r w:rsidRPr="00040114">
              <w:rPr>
                <w:rFonts w:ascii="Times New Roman" w:eastAsia="Times New Roman" w:hAnsi="Times New Roman" w:cs="Times New Roman"/>
                <w:szCs w:val="20"/>
                <w:lang w:val="en-US"/>
              </w:rPr>
              <w:t xml:space="preserve"> </w:t>
            </w:r>
            <w:proofErr w:type="spellStart"/>
            <w:r w:rsidRPr="00040114">
              <w:rPr>
                <w:rFonts w:ascii="Times New Roman" w:eastAsia="Times New Roman" w:hAnsi="Times New Roman" w:cs="Times New Roman"/>
                <w:szCs w:val="20"/>
                <w:lang w:val="en-US"/>
              </w:rPr>
              <w:t>хлорида</w:t>
            </w:r>
            <w:proofErr w:type="spellEnd"/>
            <w:r w:rsidRPr="00040114">
              <w:rPr>
                <w:rFonts w:ascii="Times New Roman" w:eastAsia="Times New Roman" w:hAnsi="Times New Roman" w:cs="Times New Roman"/>
                <w:szCs w:val="20"/>
                <w:lang w:val="en-US"/>
              </w:rPr>
              <w:t xml:space="preserve"> </w:t>
            </w:r>
            <w:proofErr w:type="spellStart"/>
            <w:r w:rsidRPr="00040114">
              <w:rPr>
                <w:rFonts w:ascii="Times New Roman" w:eastAsia="Times New Roman" w:hAnsi="Times New Roman" w:cs="Times New Roman"/>
                <w:szCs w:val="20"/>
                <w:lang w:val="en-US"/>
              </w:rPr>
              <w:t>дигидрат</w:t>
            </w:r>
            <w:proofErr w:type="spellEnd"/>
            <w:r w:rsidRPr="00040114">
              <w:rPr>
                <w:rFonts w:ascii="Times New Roman" w:eastAsia="Times New Roman" w:hAnsi="Times New Roman" w:cs="Times New Roman"/>
                <w:szCs w:val="20"/>
                <w:lang w:val="en-US"/>
              </w:rPr>
              <w:t xml:space="preserve">, Магния ацетата тетрагидрат, </w:t>
            </w:r>
            <w:proofErr w:type="spellStart"/>
            <w:r w:rsidRPr="00040114">
              <w:rPr>
                <w:rFonts w:ascii="Times New Roman" w:eastAsia="Times New Roman" w:hAnsi="Times New Roman" w:cs="Times New Roman"/>
                <w:szCs w:val="20"/>
                <w:lang w:val="en-US"/>
              </w:rPr>
              <w:t>Натрия</w:t>
            </w:r>
            <w:proofErr w:type="spellEnd"/>
            <w:r w:rsidRPr="00040114">
              <w:rPr>
                <w:rFonts w:ascii="Times New Roman" w:eastAsia="Times New Roman" w:hAnsi="Times New Roman" w:cs="Times New Roman"/>
                <w:szCs w:val="20"/>
                <w:lang w:val="en-US"/>
              </w:rPr>
              <w:t xml:space="preserve"> </w:t>
            </w:r>
            <w:proofErr w:type="spellStart"/>
            <w:r w:rsidRPr="00040114">
              <w:rPr>
                <w:rFonts w:ascii="Times New Roman" w:eastAsia="Times New Roman" w:hAnsi="Times New Roman" w:cs="Times New Roman"/>
                <w:szCs w:val="20"/>
                <w:lang w:val="en-US"/>
              </w:rPr>
              <w:t>хлорид</w:t>
            </w:r>
            <w:proofErr w:type="spellEnd"/>
            <w:r w:rsidRPr="00040114">
              <w:rPr>
                <w:rFonts w:ascii="Times New Roman" w:eastAsia="Times New Roman" w:hAnsi="Times New Roman" w:cs="Times New Roman"/>
                <w:szCs w:val="20"/>
                <w:lang w:val="en-US"/>
              </w:rPr>
              <w:t xml:space="preserve">, Смесь масел соевого и оливкового рафинированных, </w:t>
            </w:r>
            <w:proofErr w:type="spellStart"/>
            <w:r w:rsidRPr="00040114">
              <w:rPr>
                <w:rFonts w:ascii="Times New Roman" w:eastAsia="Times New Roman" w:hAnsi="Times New Roman" w:cs="Times New Roman"/>
                <w:szCs w:val="20"/>
                <w:lang w:val="en-US"/>
              </w:rPr>
              <w:t>Таурин</w:t>
            </w:r>
            <w:proofErr w:type="spellEnd"/>
            <w:r w:rsidRPr="00040114">
              <w:rPr>
                <w:rFonts w:ascii="Times New Roman" w:eastAsia="Times New Roman" w:hAnsi="Times New Roman" w:cs="Times New Roman"/>
                <w:szCs w:val="20"/>
                <w:lang w:val="en-US"/>
              </w:rPr>
              <w:t>)</w:t>
            </w:r>
          </w:p>
        </w:tc>
        <w:tc>
          <w:tcPr>
            <w:tcW w:w="1272" w:type="dxa"/>
            <w:shd w:val="clear" w:color="auto" w:fill="auto"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val="en-US"/>
              </w:rPr>
            </w:pPr>
            <w:r w:rsidRPr="00040114">
              <w:rPr>
                <w:rFonts w:ascii="Times New Roman" w:eastAsia="Times New Roman" w:hAnsi="Times New Roman" w:cs="Times New Roman"/>
                <w:szCs w:val="20"/>
                <w:lang w:val="en-US"/>
              </w:rPr>
              <w:t>Флакон</w:t>
            </w:r>
          </w:p>
        </w:tc>
        <w:tc>
          <w:tcPr>
            <w:tcW w:w="1392" w:type="dxa"/>
            <w:shd w:val="clear" w:color="auto" w:fill="auto"/>
            <w:noWrap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>290</w:t>
            </w:r>
          </w:p>
        </w:tc>
        <w:tc>
          <w:tcPr>
            <w:tcW w:w="1240" w:type="dxa"/>
            <w:shd w:val="clear" w:color="auto" w:fill="auto"/>
            <w:noWrap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 xml:space="preserve">39 114,18 </w:t>
            </w:r>
          </w:p>
        </w:tc>
        <w:tc>
          <w:tcPr>
            <w:tcW w:w="1542" w:type="dxa"/>
            <w:shd w:val="clear" w:color="auto" w:fill="auto"/>
            <w:noWrap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 xml:space="preserve">11 343 112,20 </w:t>
            </w:r>
          </w:p>
        </w:tc>
      </w:tr>
      <w:tr w:rsidR="00040114" w:rsidRPr="00040114" w:rsidTr="00040114">
        <w:trPr>
          <w:trHeight w:val="294"/>
        </w:trPr>
        <w:tc>
          <w:tcPr>
            <w:tcW w:w="668" w:type="dxa"/>
            <w:shd w:val="clear" w:color="auto" w:fill="auto"/>
            <w:noWrap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>4</w:t>
            </w:r>
          </w:p>
        </w:tc>
        <w:tc>
          <w:tcPr>
            <w:tcW w:w="2565" w:type="dxa"/>
            <w:shd w:val="clear" w:color="auto" w:fill="auto"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>Левосимендан</w:t>
            </w:r>
          </w:p>
        </w:tc>
        <w:tc>
          <w:tcPr>
            <w:tcW w:w="6058" w:type="dxa"/>
            <w:shd w:val="clear" w:color="auto" w:fill="auto"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</w:rPr>
              <w:t>концентрат для приготовления раствора для инфузий 2,5 мг/мл по 5мл</w:t>
            </w:r>
          </w:p>
        </w:tc>
        <w:tc>
          <w:tcPr>
            <w:tcW w:w="1272" w:type="dxa"/>
            <w:shd w:val="clear" w:color="auto" w:fill="auto"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>Флакон</w:t>
            </w:r>
          </w:p>
        </w:tc>
        <w:tc>
          <w:tcPr>
            <w:tcW w:w="1392" w:type="dxa"/>
            <w:shd w:val="clear" w:color="auto" w:fill="auto"/>
            <w:noWrap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>55</w:t>
            </w:r>
          </w:p>
        </w:tc>
        <w:tc>
          <w:tcPr>
            <w:tcW w:w="1240" w:type="dxa"/>
            <w:shd w:val="clear" w:color="auto" w:fill="auto"/>
            <w:noWrap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 xml:space="preserve">218 495,31 </w:t>
            </w:r>
          </w:p>
        </w:tc>
        <w:tc>
          <w:tcPr>
            <w:tcW w:w="1542" w:type="dxa"/>
            <w:shd w:val="clear" w:color="auto" w:fill="auto"/>
            <w:noWrap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 xml:space="preserve">12 017 242,05 </w:t>
            </w:r>
          </w:p>
        </w:tc>
      </w:tr>
      <w:tr w:rsidR="00040114" w:rsidRPr="00040114" w:rsidTr="00040114">
        <w:trPr>
          <w:trHeight w:val="77"/>
        </w:trPr>
        <w:tc>
          <w:tcPr>
            <w:tcW w:w="668" w:type="dxa"/>
            <w:shd w:val="clear" w:color="auto" w:fill="auto"/>
            <w:noWrap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>5</w:t>
            </w:r>
          </w:p>
        </w:tc>
        <w:tc>
          <w:tcPr>
            <w:tcW w:w="2565" w:type="dxa"/>
            <w:shd w:val="clear" w:color="auto" w:fill="auto"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>Вориконазол</w:t>
            </w:r>
          </w:p>
        </w:tc>
        <w:tc>
          <w:tcPr>
            <w:tcW w:w="6058" w:type="dxa"/>
            <w:shd w:val="clear" w:color="auto" w:fill="auto"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</w:rPr>
              <w:t>лиофилизат для приготовления раствора для инфузий 200 мг</w:t>
            </w:r>
          </w:p>
        </w:tc>
        <w:tc>
          <w:tcPr>
            <w:tcW w:w="1272" w:type="dxa"/>
            <w:shd w:val="clear" w:color="auto" w:fill="auto"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>Флакон</w:t>
            </w:r>
          </w:p>
        </w:tc>
        <w:tc>
          <w:tcPr>
            <w:tcW w:w="1392" w:type="dxa"/>
            <w:shd w:val="clear" w:color="auto" w:fill="auto"/>
            <w:noWrap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>390</w:t>
            </w:r>
          </w:p>
        </w:tc>
        <w:tc>
          <w:tcPr>
            <w:tcW w:w="1240" w:type="dxa"/>
            <w:shd w:val="clear" w:color="auto" w:fill="auto"/>
            <w:noWrap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 xml:space="preserve">39 643,64 </w:t>
            </w:r>
          </w:p>
        </w:tc>
        <w:tc>
          <w:tcPr>
            <w:tcW w:w="1542" w:type="dxa"/>
            <w:shd w:val="clear" w:color="auto" w:fill="auto"/>
            <w:noWrap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 xml:space="preserve">15 461 019,60 </w:t>
            </w:r>
          </w:p>
        </w:tc>
      </w:tr>
      <w:tr w:rsidR="00040114" w:rsidRPr="00040114" w:rsidTr="00040114">
        <w:trPr>
          <w:trHeight w:val="77"/>
        </w:trPr>
        <w:tc>
          <w:tcPr>
            <w:tcW w:w="668" w:type="dxa"/>
            <w:shd w:val="clear" w:color="auto" w:fill="auto"/>
            <w:noWrap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>6</w:t>
            </w:r>
          </w:p>
        </w:tc>
        <w:tc>
          <w:tcPr>
            <w:tcW w:w="2565" w:type="dxa"/>
            <w:shd w:val="clear" w:color="auto" w:fill="auto"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>Вориконазол</w:t>
            </w:r>
          </w:p>
        </w:tc>
        <w:tc>
          <w:tcPr>
            <w:tcW w:w="6058" w:type="dxa"/>
            <w:shd w:val="clear" w:color="auto" w:fill="auto"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</w:pPr>
            <w:proofErr w:type="spellStart"/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>таблетки</w:t>
            </w:r>
            <w:proofErr w:type="spellEnd"/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 xml:space="preserve">,  50 </w:t>
            </w:r>
            <w:proofErr w:type="spellStart"/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>мг</w:t>
            </w:r>
            <w:proofErr w:type="spellEnd"/>
          </w:p>
        </w:tc>
        <w:tc>
          <w:tcPr>
            <w:tcW w:w="1272" w:type="dxa"/>
            <w:shd w:val="clear" w:color="auto" w:fill="auto"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>Таблетка</w:t>
            </w:r>
          </w:p>
        </w:tc>
        <w:tc>
          <w:tcPr>
            <w:tcW w:w="1392" w:type="dxa"/>
            <w:shd w:val="clear" w:color="auto" w:fill="auto"/>
            <w:noWrap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>140</w:t>
            </w:r>
          </w:p>
        </w:tc>
        <w:tc>
          <w:tcPr>
            <w:tcW w:w="1240" w:type="dxa"/>
            <w:shd w:val="clear" w:color="auto" w:fill="auto"/>
            <w:noWrap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 xml:space="preserve">2 889,22 </w:t>
            </w:r>
          </w:p>
        </w:tc>
        <w:tc>
          <w:tcPr>
            <w:tcW w:w="1542" w:type="dxa"/>
            <w:shd w:val="clear" w:color="auto" w:fill="auto"/>
            <w:noWrap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 xml:space="preserve">404 490,80 </w:t>
            </w:r>
          </w:p>
        </w:tc>
      </w:tr>
      <w:tr w:rsidR="00040114" w:rsidRPr="00040114" w:rsidTr="00040114">
        <w:trPr>
          <w:trHeight w:val="77"/>
        </w:trPr>
        <w:tc>
          <w:tcPr>
            <w:tcW w:w="668" w:type="dxa"/>
            <w:shd w:val="clear" w:color="auto" w:fill="auto"/>
            <w:noWrap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>7</w:t>
            </w:r>
          </w:p>
        </w:tc>
        <w:tc>
          <w:tcPr>
            <w:tcW w:w="2565" w:type="dxa"/>
            <w:shd w:val="clear" w:color="auto" w:fill="auto"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>Микафунгин</w:t>
            </w:r>
          </w:p>
        </w:tc>
        <w:tc>
          <w:tcPr>
            <w:tcW w:w="6058" w:type="dxa"/>
            <w:shd w:val="clear" w:color="auto" w:fill="auto"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</w:rPr>
              <w:t>лиофилизат для приготовления раствора для инфузий 100 мг</w:t>
            </w:r>
          </w:p>
        </w:tc>
        <w:tc>
          <w:tcPr>
            <w:tcW w:w="1272" w:type="dxa"/>
            <w:shd w:val="clear" w:color="auto" w:fill="auto"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>Флакон</w:t>
            </w:r>
          </w:p>
        </w:tc>
        <w:tc>
          <w:tcPr>
            <w:tcW w:w="1392" w:type="dxa"/>
            <w:shd w:val="clear" w:color="auto" w:fill="auto"/>
            <w:noWrap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>50</w:t>
            </w:r>
          </w:p>
        </w:tc>
        <w:tc>
          <w:tcPr>
            <w:tcW w:w="1240" w:type="dxa"/>
            <w:shd w:val="clear" w:color="auto" w:fill="auto"/>
            <w:noWrap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 xml:space="preserve">151 984,00 </w:t>
            </w:r>
          </w:p>
        </w:tc>
        <w:tc>
          <w:tcPr>
            <w:tcW w:w="1542" w:type="dxa"/>
            <w:shd w:val="clear" w:color="auto" w:fill="auto"/>
            <w:noWrap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 xml:space="preserve">7 599 200,00 </w:t>
            </w:r>
          </w:p>
        </w:tc>
      </w:tr>
      <w:tr w:rsidR="00040114" w:rsidRPr="00040114" w:rsidTr="00040114">
        <w:trPr>
          <w:trHeight w:val="226"/>
        </w:trPr>
        <w:tc>
          <w:tcPr>
            <w:tcW w:w="668" w:type="dxa"/>
            <w:shd w:val="clear" w:color="auto" w:fill="auto"/>
            <w:noWrap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>8</w:t>
            </w:r>
          </w:p>
        </w:tc>
        <w:tc>
          <w:tcPr>
            <w:tcW w:w="2565" w:type="dxa"/>
            <w:shd w:val="clear" w:color="auto" w:fill="auto"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>Микафунгин</w:t>
            </w:r>
          </w:p>
        </w:tc>
        <w:tc>
          <w:tcPr>
            <w:tcW w:w="6058" w:type="dxa"/>
            <w:shd w:val="clear" w:color="auto" w:fill="auto"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</w:rPr>
              <w:t>лиофилизат для приготовления раствора для инфузий 50 мг</w:t>
            </w:r>
          </w:p>
        </w:tc>
        <w:tc>
          <w:tcPr>
            <w:tcW w:w="1272" w:type="dxa"/>
            <w:shd w:val="clear" w:color="auto" w:fill="auto"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>Флакон</w:t>
            </w:r>
          </w:p>
        </w:tc>
        <w:tc>
          <w:tcPr>
            <w:tcW w:w="1392" w:type="dxa"/>
            <w:shd w:val="clear" w:color="auto" w:fill="auto"/>
            <w:noWrap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>50</w:t>
            </w:r>
          </w:p>
        </w:tc>
        <w:tc>
          <w:tcPr>
            <w:tcW w:w="1240" w:type="dxa"/>
            <w:shd w:val="clear" w:color="auto" w:fill="auto"/>
            <w:noWrap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 xml:space="preserve">80 230,17 </w:t>
            </w:r>
          </w:p>
        </w:tc>
        <w:tc>
          <w:tcPr>
            <w:tcW w:w="1542" w:type="dxa"/>
            <w:shd w:val="clear" w:color="auto" w:fill="auto"/>
            <w:noWrap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 xml:space="preserve">4 011 508,50 </w:t>
            </w:r>
          </w:p>
        </w:tc>
      </w:tr>
      <w:tr w:rsidR="00040114" w:rsidRPr="00040114" w:rsidTr="00040114">
        <w:trPr>
          <w:trHeight w:val="710"/>
        </w:trPr>
        <w:tc>
          <w:tcPr>
            <w:tcW w:w="668" w:type="dxa"/>
            <w:shd w:val="clear" w:color="auto" w:fill="auto"/>
            <w:noWrap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>9</w:t>
            </w:r>
          </w:p>
        </w:tc>
        <w:tc>
          <w:tcPr>
            <w:tcW w:w="2565" w:type="dxa"/>
            <w:shd w:val="clear" w:color="auto" w:fill="auto"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</w:rPr>
              <w:t xml:space="preserve">Иммуноглобулин (для внутривенного введения)  человеческий иммуноглобулин </w:t>
            </w: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>G</w:t>
            </w:r>
          </w:p>
        </w:tc>
        <w:tc>
          <w:tcPr>
            <w:tcW w:w="6058" w:type="dxa"/>
            <w:shd w:val="clear" w:color="auto" w:fill="auto"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</w:rPr>
              <w:t>раствор для инфузий 5% по 50 мл</w:t>
            </w:r>
            <w:bookmarkStart w:id="0" w:name="_GoBack"/>
            <w:bookmarkEnd w:id="0"/>
          </w:p>
        </w:tc>
        <w:tc>
          <w:tcPr>
            <w:tcW w:w="1272" w:type="dxa"/>
            <w:shd w:val="clear" w:color="auto" w:fill="auto"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>Флакон</w:t>
            </w:r>
          </w:p>
        </w:tc>
        <w:tc>
          <w:tcPr>
            <w:tcW w:w="1392" w:type="dxa"/>
            <w:shd w:val="clear" w:color="auto" w:fill="auto"/>
            <w:noWrap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>415</w:t>
            </w:r>
          </w:p>
        </w:tc>
        <w:tc>
          <w:tcPr>
            <w:tcW w:w="1240" w:type="dxa"/>
            <w:shd w:val="clear" w:color="auto" w:fill="auto"/>
            <w:noWrap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 xml:space="preserve">50 076,80 </w:t>
            </w:r>
          </w:p>
        </w:tc>
        <w:tc>
          <w:tcPr>
            <w:tcW w:w="1542" w:type="dxa"/>
            <w:shd w:val="clear" w:color="auto" w:fill="auto"/>
            <w:noWrap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 xml:space="preserve">20 781 872,00 </w:t>
            </w:r>
          </w:p>
        </w:tc>
      </w:tr>
      <w:tr w:rsidR="00040114" w:rsidRPr="00040114" w:rsidTr="00040114">
        <w:trPr>
          <w:trHeight w:val="200"/>
        </w:trPr>
        <w:tc>
          <w:tcPr>
            <w:tcW w:w="668" w:type="dxa"/>
            <w:shd w:val="clear" w:color="auto" w:fill="auto"/>
            <w:noWrap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>10</w:t>
            </w:r>
          </w:p>
        </w:tc>
        <w:tc>
          <w:tcPr>
            <w:tcW w:w="2565" w:type="dxa"/>
            <w:shd w:val="clear" w:color="auto" w:fill="auto"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 xml:space="preserve">Пентаглобин </w:t>
            </w:r>
          </w:p>
        </w:tc>
        <w:tc>
          <w:tcPr>
            <w:tcW w:w="6058" w:type="dxa"/>
            <w:shd w:val="clear" w:color="auto" w:fill="auto"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</w:rPr>
              <w:t xml:space="preserve">раствор для внутривенно </w:t>
            </w:r>
            <w:proofErr w:type="spellStart"/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</w:rPr>
              <w:t>го</w:t>
            </w:r>
            <w:proofErr w:type="spellEnd"/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</w:rPr>
              <w:t xml:space="preserve"> введения 50 мг/мл- 10 мл</w:t>
            </w:r>
          </w:p>
        </w:tc>
        <w:tc>
          <w:tcPr>
            <w:tcW w:w="1272" w:type="dxa"/>
            <w:shd w:val="clear" w:color="auto" w:fill="auto"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>Флакон</w:t>
            </w:r>
          </w:p>
        </w:tc>
        <w:tc>
          <w:tcPr>
            <w:tcW w:w="1392" w:type="dxa"/>
            <w:shd w:val="clear" w:color="auto" w:fill="auto"/>
            <w:noWrap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>230</w:t>
            </w:r>
          </w:p>
        </w:tc>
        <w:tc>
          <w:tcPr>
            <w:tcW w:w="1240" w:type="dxa"/>
            <w:shd w:val="clear" w:color="auto" w:fill="auto"/>
            <w:noWrap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 xml:space="preserve">23 463,27 </w:t>
            </w:r>
          </w:p>
        </w:tc>
        <w:tc>
          <w:tcPr>
            <w:tcW w:w="1542" w:type="dxa"/>
            <w:shd w:val="clear" w:color="auto" w:fill="auto"/>
            <w:noWrap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 xml:space="preserve">5 396 552,10 </w:t>
            </w:r>
          </w:p>
        </w:tc>
      </w:tr>
      <w:tr w:rsidR="00040114" w:rsidRPr="00040114" w:rsidTr="00040114">
        <w:trPr>
          <w:trHeight w:val="510"/>
        </w:trPr>
        <w:tc>
          <w:tcPr>
            <w:tcW w:w="668" w:type="dxa"/>
            <w:shd w:val="clear" w:color="auto" w:fill="auto"/>
            <w:noWrap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>11</w:t>
            </w:r>
          </w:p>
        </w:tc>
        <w:tc>
          <w:tcPr>
            <w:tcW w:w="2565" w:type="dxa"/>
            <w:shd w:val="clear" w:color="auto" w:fill="auto"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>Иммуноглобулин против цитомегаловируса</w:t>
            </w:r>
          </w:p>
        </w:tc>
        <w:tc>
          <w:tcPr>
            <w:tcW w:w="6058" w:type="dxa"/>
            <w:shd w:val="clear" w:color="auto" w:fill="auto"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</w:rPr>
              <w:t>раствор для в/в 1000 ЕД/10мл</w:t>
            </w:r>
          </w:p>
        </w:tc>
        <w:tc>
          <w:tcPr>
            <w:tcW w:w="1272" w:type="dxa"/>
            <w:shd w:val="clear" w:color="auto" w:fill="auto"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>Флакон</w:t>
            </w:r>
          </w:p>
        </w:tc>
        <w:tc>
          <w:tcPr>
            <w:tcW w:w="1392" w:type="dxa"/>
            <w:shd w:val="clear" w:color="auto" w:fill="auto"/>
            <w:noWrap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>100</w:t>
            </w:r>
          </w:p>
        </w:tc>
        <w:tc>
          <w:tcPr>
            <w:tcW w:w="1240" w:type="dxa"/>
            <w:shd w:val="clear" w:color="auto" w:fill="auto"/>
            <w:noWrap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 xml:space="preserve">58 632,22 </w:t>
            </w:r>
          </w:p>
        </w:tc>
        <w:tc>
          <w:tcPr>
            <w:tcW w:w="1542" w:type="dxa"/>
            <w:shd w:val="clear" w:color="auto" w:fill="auto"/>
            <w:noWrap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 xml:space="preserve">5 863 222,00 </w:t>
            </w:r>
          </w:p>
        </w:tc>
      </w:tr>
      <w:tr w:rsidR="00040114" w:rsidRPr="00040114" w:rsidTr="00040114">
        <w:trPr>
          <w:trHeight w:val="153"/>
        </w:trPr>
        <w:tc>
          <w:tcPr>
            <w:tcW w:w="668" w:type="dxa"/>
            <w:shd w:val="clear" w:color="auto" w:fill="auto"/>
            <w:noWrap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lastRenderedPageBreak/>
              <w:t>12</w:t>
            </w:r>
          </w:p>
        </w:tc>
        <w:tc>
          <w:tcPr>
            <w:tcW w:w="2565" w:type="dxa"/>
            <w:shd w:val="clear" w:color="auto" w:fill="auto"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>Метотрексат</w:t>
            </w:r>
          </w:p>
        </w:tc>
        <w:tc>
          <w:tcPr>
            <w:tcW w:w="6058" w:type="dxa"/>
            <w:shd w:val="clear" w:color="auto" w:fill="auto"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>раствор для инъекций 500мг</w:t>
            </w:r>
          </w:p>
        </w:tc>
        <w:tc>
          <w:tcPr>
            <w:tcW w:w="1272" w:type="dxa"/>
            <w:shd w:val="clear" w:color="auto" w:fill="auto"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>Флакон</w:t>
            </w:r>
          </w:p>
        </w:tc>
        <w:tc>
          <w:tcPr>
            <w:tcW w:w="1392" w:type="dxa"/>
            <w:shd w:val="clear" w:color="auto" w:fill="auto"/>
            <w:noWrap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>1000</w:t>
            </w:r>
          </w:p>
        </w:tc>
        <w:tc>
          <w:tcPr>
            <w:tcW w:w="1240" w:type="dxa"/>
            <w:shd w:val="clear" w:color="auto" w:fill="auto"/>
            <w:noWrap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 xml:space="preserve">15 315,75 </w:t>
            </w:r>
          </w:p>
        </w:tc>
        <w:tc>
          <w:tcPr>
            <w:tcW w:w="1542" w:type="dxa"/>
            <w:shd w:val="clear" w:color="auto" w:fill="auto"/>
            <w:noWrap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 xml:space="preserve">15 315 750,00 </w:t>
            </w:r>
          </w:p>
        </w:tc>
      </w:tr>
      <w:tr w:rsidR="00040114" w:rsidRPr="00040114" w:rsidTr="00040114">
        <w:trPr>
          <w:trHeight w:val="342"/>
        </w:trPr>
        <w:tc>
          <w:tcPr>
            <w:tcW w:w="668" w:type="dxa"/>
            <w:shd w:val="clear" w:color="auto" w:fill="auto"/>
            <w:noWrap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>13</w:t>
            </w:r>
          </w:p>
        </w:tc>
        <w:tc>
          <w:tcPr>
            <w:tcW w:w="2565" w:type="dxa"/>
            <w:shd w:val="clear" w:color="auto" w:fill="auto"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>Метотрексат</w:t>
            </w:r>
          </w:p>
        </w:tc>
        <w:tc>
          <w:tcPr>
            <w:tcW w:w="6058" w:type="dxa"/>
            <w:shd w:val="clear" w:color="auto" w:fill="auto"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>Раствор для люмбального введение15мг</w:t>
            </w:r>
          </w:p>
        </w:tc>
        <w:tc>
          <w:tcPr>
            <w:tcW w:w="1272" w:type="dxa"/>
            <w:shd w:val="clear" w:color="auto" w:fill="auto"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>Флакон</w:t>
            </w:r>
          </w:p>
        </w:tc>
        <w:tc>
          <w:tcPr>
            <w:tcW w:w="1392" w:type="dxa"/>
            <w:shd w:val="clear" w:color="auto" w:fill="auto"/>
            <w:noWrap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>600</w:t>
            </w:r>
          </w:p>
        </w:tc>
        <w:tc>
          <w:tcPr>
            <w:tcW w:w="1240" w:type="dxa"/>
            <w:shd w:val="clear" w:color="auto" w:fill="auto"/>
            <w:noWrap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 xml:space="preserve">3 602,13 </w:t>
            </w:r>
          </w:p>
        </w:tc>
        <w:tc>
          <w:tcPr>
            <w:tcW w:w="1542" w:type="dxa"/>
            <w:shd w:val="clear" w:color="auto" w:fill="auto"/>
            <w:noWrap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 xml:space="preserve">2 161 278,00 </w:t>
            </w:r>
          </w:p>
        </w:tc>
      </w:tr>
      <w:tr w:rsidR="00040114" w:rsidRPr="00040114" w:rsidTr="00040114">
        <w:trPr>
          <w:trHeight w:val="77"/>
        </w:trPr>
        <w:tc>
          <w:tcPr>
            <w:tcW w:w="668" w:type="dxa"/>
            <w:shd w:val="clear" w:color="auto" w:fill="auto"/>
            <w:noWrap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>14</w:t>
            </w:r>
          </w:p>
        </w:tc>
        <w:tc>
          <w:tcPr>
            <w:tcW w:w="2565" w:type="dxa"/>
            <w:shd w:val="clear" w:color="auto" w:fill="auto"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>Идарубицин</w:t>
            </w:r>
          </w:p>
        </w:tc>
        <w:tc>
          <w:tcPr>
            <w:tcW w:w="6058" w:type="dxa"/>
            <w:shd w:val="clear" w:color="auto" w:fill="auto"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</w:rPr>
              <w:t>раствора для инфузий 5 мг/5 мл</w:t>
            </w:r>
          </w:p>
        </w:tc>
        <w:tc>
          <w:tcPr>
            <w:tcW w:w="1272" w:type="dxa"/>
            <w:shd w:val="clear" w:color="auto" w:fill="auto"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>Флакон</w:t>
            </w:r>
          </w:p>
        </w:tc>
        <w:tc>
          <w:tcPr>
            <w:tcW w:w="1392" w:type="dxa"/>
            <w:shd w:val="clear" w:color="auto" w:fill="auto"/>
            <w:noWrap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>400</w:t>
            </w:r>
          </w:p>
        </w:tc>
        <w:tc>
          <w:tcPr>
            <w:tcW w:w="1240" w:type="dxa"/>
            <w:shd w:val="clear" w:color="auto" w:fill="auto"/>
            <w:noWrap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 xml:space="preserve">35 658,75 </w:t>
            </w:r>
          </w:p>
        </w:tc>
        <w:tc>
          <w:tcPr>
            <w:tcW w:w="1542" w:type="dxa"/>
            <w:shd w:val="clear" w:color="auto" w:fill="auto"/>
            <w:noWrap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 xml:space="preserve">14 263 500,00 </w:t>
            </w:r>
          </w:p>
        </w:tc>
      </w:tr>
      <w:tr w:rsidR="00040114" w:rsidRPr="00040114" w:rsidTr="00040114">
        <w:trPr>
          <w:trHeight w:val="77"/>
        </w:trPr>
        <w:tc>
          <w:tcPr>
            <w:tcW w:w="668" w:type="dxa"/>
            <w:shd w:val="clear" w:color="auto" w:fill="auto"/>
            <w:noWrap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>15</w:t>
            </w:r>
          </w:p>
        </w:tc>
        <w:tc>
          <w:tcPr>
            <w:tcW w:w="2565" w:type="dxa"/>
            <w:shd w:val="clear" w:color="auto" w:fill="auto"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>Такролимус</w:t>
            </w:r>
          </w:p>
        </w:tc>
        <w:tc>
          <w:tcPr>
            <w:tcW w:w="6058" w:type="dxa"/>
            <w:shd w:val="clear" w:color="auto" w:fill="auto"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</w:rPr>
              <w:t>концентрат для приготовления раствора для внутривенного введения 5 мг/мл по 1 мл</w:t>
            </w:r>
          </w:p>
        </w:tc>
        <w:tc>
          <w:tcPr>
            <w:tcW w:w="1272" w:type="dxa"/>
            <w:shd w:val="clear" w:color="auto" w:fill="auto"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>Ампула</w:t>
            </w:r>
          </w:p>
        </w:tc>
        <w:tc>
          <w:tcPr>
            <w:tcW w:w="1392" w:type="dxa"/>
            <w:shd w:val="clear" w:color="auto" w:fill="auto"/>
            <w:noWrap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>150</w:t>
            </w:r>
          </w:p>
        </w:tc>
        <w:tc>
          <w:tcPr>
            <w:tcW w:w="1240" w:type="dxa"/>
            <w:shd w:val="clear" w:color="auto" w:fill="auto"/>
            <w:noWrap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 xml:space="preserve">26 277,50 </w:t>
            </w:r>
          </w:p>
        </w:tc>
        <w:tc>
          <w:tcPr>
            <w:tcW w:w="1542" w:type="dxa"/>
            <w:shd w:val="clear" w:color="auto" w:fill="auto"/>
            <w:noWrap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 xml:space="preserve">3 941 625,00 </w:t>
            </w:r>
          </w:p>
        </w:tc>
      </w:tr>
      <w:tr w:rsidR="00040114" w:rsidRPr="00040114" w:rsidTr="00040114">
        <w:trPr>
          <w:trHeight w:val="117"/>
        </w:trPr>
        <w:tc>
          <w:tcPr>
            <w:tcW w:w="668" w:type="dxa"/>
            <w:shd w:val="clear" w:color="auto" w:fill="auto"/>
            <w:noWrap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>16</w:t>
            </w:r>
          </w:p>
        </w:tc>
        <w:tc>
          <w:tcPr>
            <w:tcW w:w="2565" w:type="dxa"/>
            <w:shd w:val="clear" w:color="auto" w:fill="auto"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>Динатрия фолинат</w:t>
            </w:r>
          </w:p>
        </w:tc>
        <w:tc>
          <w:tcPr>
            <w:tcW w:w="6058" w:type="dxa"/>
            <w:shd w:val="clear" w:color="auto" w:fill="auto"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</w:rPr>
              <w:t>Раствор для инфузий (50мг/мл, 8мл) 400мг</w:t>
            </w:r>
          </w:p>
        </w:tc>
        <w:tc>
          <w:tcPr>
            <w:tcW w:w="1272" w:type="dxa"/>
            <w:shd w:val="clear" w:color="auto" w:fill="auto"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>Флакон</w:t>
            </w:r>
          </w:p>
        </w:tc>
        <w:tc>
          <w:tcPr>
            <w:tcW w:w="1392" w:type="dxa"/>
            <w:shd w:val="clear" w:color="auto" w:fill="auto"/>
            <w:noWrap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>580</w:t>
            </w:r>
          </w:p>
        </w:tc>
        <w:tc>
          <w:tcPr>
            <w:tcW w:w="1240" w:type="dxa"/>
            <w:shd w:val="clear" w:color="auto" w:fill="auto"/>
            <w:noWrap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 xml:space="preserve">18 000,00 </w:t>
            </w:r>
          </w:p>
        </w:tc>
        <w:tc>
          <w:tcPr>
            <w:tcW w:w="1542" w:type="dxa"/>
            <w:shd w:val="clear" w:color="auto" w:fill="auto"/>
            <w:noWrap/>
            <w:vAlign w:val="center"/>
            <w:hideMark/>
          </w:tcPr>
          <w:p w:rsidR="00040114" w:rsidRPr="00040114" w:rsidRDefault="00040114" w:rsidP="0004011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</w:pPr>
            <w:r w:rsidRPr="00040114">
              <w:rPr>
                <w:rFonts w:ascii="Times New Roman" w:eastAsia="Times New Roman" w:hAnsi="Times New Roman" w:cs="Times New Roman"/>
                <w:color w:val="000000"/>
                <w:szCs w:val="20"/>
                <w:lang w:val="en-US"/>
              </w:rPr>
              <w:t xml:space="preserve">10 440 000,00 </w:t>
            </w:r>
          </w:p>
        </w:tc>
      </w:tr>
    </w:tbl>
    <w:p w:rsidR="00B307DA" w:rsidRPr="00040114" w:rsidRDefault="00B307DA" w:rsidP="00343C8A">
      <w:pPr>
        <w:rPr>
          <w:rFonts w:ascii="Times New Roman" w:hAnsi="Times New Roman" w:cs="Times New Roman"/>
          <w:b/>
          <w:sz w:val="18"/>
          <w:szCs w:val="18"/>
          <w:lang w:val="kk-KZ"/>
        </w:rPr>
      </w:pPr>
    </w:p>
    <w:p w:rsidR="00343C8A" w:rsidRDefault="00343C8A" w:rsidP="00343C8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Место, сроки и другие условия поставки товара, условия платежей: </w:t>
      </w:r>
    </w:p>
    <w:p w:rsidR="00343C8A" w:rsidRDefault="00343C8A" w:rsidP="00343C8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Поставка осуществляется на условиях </w:t>
      </w:r>
      <w:r w:rsidRPr="00343C8A">
        <w:rPr>
          <w:rFonts w:ascii="Times New Roman" w:hAnsi="Times New Roman" w:cs="Times New Roman"/>
        </w:rPr>
        <w:t xml:space="preserve">DDP ИНКОТЕРМС 2020, город Алматы, </w:t>
      </w:r>
      <w:r w:rsidR="00577BDB">
        <w:rPr>
          <w:rFonts w:ascii="Times New Roman" w:hAnsi="Times New Roman" w:cs="Times New Roman"/>
        </w:rPr>
        <w:t>проспект Аль-</w:t>
      </w:r>
      <w:proofErr w:type="spellStart"/>
      <w:r w:rsidR="00577BDB">
        <w:rPr>
          <w:rFonts w:ascii="Times New Roman" w:hAnsi="Times New Roman" w:cs="Times New Roman"/>
        </w:rPr>
        <w:t>Фараби</w:t>
      </w:r>
      <w:proofErr w:type="spellEnd"/>
      <w:r w:rsidR="00577BDB">
        <w:rPr>
          <w:rFonts w:ascii="Times New Roman" w:hAnsi="Times New Roman" w:cs="Times New Roman"/>
        </w:rPr>
        <w:t xml:space="preserve"> 146</w:t>
      </w:r>
    </w:p>
    <w:p w:rsidR="00343C8A" w:rsidRDefault="00343C8A" w:rsidP="00343C8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Условия платежей: в течении тридцати календарных дней</w:t>
      </w:r>
    </w:p>
    <w:p w:rsidR="00343C8A" w:rsidRPr="00343C8A" w:rsidRDefault="00343C8A" w:rsidP="00343C8A">
      <w:pPr>
        <w:rPr>
          <w:rFonts w:ascii="Times New Roman" w:hAnsi="Times New Roman" w:cs="Times New Roman"/>
          <w:b/>
          <w:sz w:val="18"/>
          <w:szCs w:val="18"/>
        </w:rPr>
      </w:pPr>
      <w:r>
        <w:rPr>
          <w:rFonts w:ascii="Times New Roman" w:hAnsi="Times New Roman" w:cs="Times New Roman"/>
        </w:rPr>
        <w:t>Срок поставки:</w:t>
      </w:r>
      <w:r w:rsidR="00577BDB">
        <w:rPr>
          <w:rFonts w:ascii="Times New Roman" w:hAnsi="Times New Roman" w:cs="Times New Roman"/>
        </w:rPr>
        <w:t xml:space="preserve"> </w:t>
      </w:r>
      <w:r w:rsidR="00040114">
        <w:rPr>
          <w:rFonts w:ascii="Times New Roman" w:hAnsi="Times New Roman" w:cs="Times New Roman"/>
        </w:rPr>
        <w:t xml:space="preserve">частями </w:t>
      </w:r>
      <w:r w:rsidR="00577BDB">
        <w:rPr>
          <w:rFonts w:ascii="Times New Roman" w:hAnsi="Times New Roman" w:cs="Times New Roman"/>
        </w:rPr>
        <w:t>по заявке заказчика</w:t>
      </w:r>
      <w:r>
        <w:rPr>
          <w:rFonts w:ascii="Times New Roman" w:hAnsi="Times New Roman" w:cs="Times New Roman"/>
        </w:rPr>
        <w:t xml:space="preserve"> до </w:t>
      </w:r>
      <w:r w:rsidR="00577BDB">
        <w:rPr>
          <w:rFonts w:ascii="Times New Roman" w:hAnsi="Times New Roman" w:cs="Times New Roman"/>
        </w:rPr>
        <w:t>31</w:t>
      </w:r>
      <w:r w:rsidR="00040114">
        <w:rPr>
          <w:rFonts w:ascii="Times New Roman" w:hAnsi="Times New Roman" w:cs="Times New Roman"/>
        </w:rPr>
        <w:t xml:space="preserve"> декабря 2023</w:t>
      </w:r>
      <w:r>
        <w:rPr>
          <w:rFonts w:ascii="Times New Roman" w:hAnsi="Times New Roman" w:cs="Times New Roman"/>
        </w:rPr>
        <w:t xml:space="preserve"> года</w:t>
      </w:r>
    </w:p>
    <w:sectPr w:rsidR="00343C8A" w:rsidRPr="00343C8A" w:rsidSect="00040114">
      <w:footerReference w:type="default" r:id="rId8"/>
      <w:pgSz w:w="16838" w:h="11906" w:orient="landscape"/>
      <w:pgMar w:top="851" w:right="1134" w:bottom="1276" w:left="1134" w:header="708" w:footer="708" w:gutter="0"/>
      <w:pgNumType w:start="14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152F6" w:rsidRDefault="00E152F6" w:rsidP="00D84FCC">
      <w:pPr>
        <w:spacing w:after="0" w:line="240" w:lineRule="auto"/>
      </w:pPr>
      <w:r>
        <w:separator/>
      </w:r>
    </w:p>
  </w:endnote>
  <w:endnote w:type="continuationSeparator" w:id="0">
    <w:p w:rsidR="00E152F6" w:rsidRDefault="00E152F6" w:rsidP="00D84F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45BC9" w:rsidRDefault="00845BC9" w:rsidP="00577BDB">
    <w:pPr>
      <w:pStyle w:val="a6"/>
    </w:pPr>
  </w:p>
  <w:p w:rsidR="00845BC9" w:rsidRDefault="00845BC9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152F6" w:rsidRDefault="00E152F6" w:rsidP="00D84FCC">
      <w:pPr>
        <w:spacing w:after="0" w:line="240" w:lineRule="auto"/>
      </w:pPr>
      <w:r>
        <w:separator/>
      </w:r>
    </w:p>
  </w:footnote>
  <w:footnote w:type="continuationSeparator" w:id="0">
    <w:p w:rsidR="00E152F6" w:rsidRDefault="00E152F6" w:rsidP="00D84FC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E05937"/>
    <w:multiLevelType w:val="hybridMultilevel"/>
    <w:tmpl w:val="B96A978C"/>
    <w:lvl w:ilvl="0" w:tplc="7E2CF6D6">
      <w:start w:val="1"/>
      <w:numFmt w:val="decimal"/>
      <w:lvlText w:val="%1."/>
      <w:lvlJc w:val="left"/>
      <w:pPr>
        <w:ind w:left="855" w:hanging="360"/>
      </w:pPr>
      <w:rPr>
        <w:rFonts w:hint="default"/>
      </w:rPr>
    </w:lvl>
    <w:lvl w:ilvl="1" w:tplc="690433D4">
      <w:start w:val="1"/>
      <w:numFmt w:val="decimal"/>
      <w:lvlText w:val="%2)"/>
      <w:lvlJc w:val="left"/>
      <w:pPr>
        <w:ind w:left="1575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1" w15:restartNumberingAfterBreak="0">
    <w:nsid w:val="2C1569CD"/>
    <w:multiLevelType w:val="hybridMultilevel"/>
    <w:tmpl w:val="5032E112"/>
    <w:lvl w:ilvl="0" w:tplc="724087E4">
      <w:start w:val="1"/>
      <w:numFmt w:val="decimal"/>
      <w:lvlText w:val="%1)"/>
      <w:lvlJc w:val="left"/>
      <w:pPr>
        <w:ind w:left="8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8DC222C"/>
    <w:multiLevelType w:val="hybridMultilevel"/>
    <w:tmpl w:val="709ECD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CFF3347"/>
    <w:multiLevelType w:val="hybridMultilevel"/>
    <w:tmpl w:val="245A0720"/>
    <w:lvl w:ilvl="0" w:tplc="ED72D9B0">
      <w:start w:val="1"/>
      <w:numFmt w:val="decimal"/>
      <w:lvlText w:val="%1)"/>
      <w:lvlJc w:val="left"/>
      <w:pPr>
        <w:ind w:left="7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0" w:hanging="360"/>
      </w:pPr>
    </w:lvl>
    <w:lvl w:ilvl="2" w:tplc="0419001B" w:tentative="1">
      <w:start w:val="1"/>
      <w:numFmt w:val="lowerRoman"/>
      <w:lvlText w:val="%3."/>
      <w:lvlJc w:val="right"/>
      <w:pPr>
        <w:ind w:left="2190" w:hanging="180"/>
      </w:pPr>
    </w:lvl>
    <w:lvl w:ilvl="3" w:tplc="0419000F" w:tentative="1">
      <w:start w:val="1"/>
      <w:numFmt w:val="decimal"/>
      <w:lvlText w:val="%4."/>
      <w:lvlJc w:val="left"/>
      <w:pPr>
        <w:ind w:left="2910" w:hanging="360"/>
      </w:pPr>
    </w:lvl>
    <w:lvl w:ilvl="4" w:tplc="04190019" w:tentative="1">
      <w:start w:val="1"/>
      <w:numFmt w:val="lowerLetter"/>
      <w:lvlText w:val="%5."/>
      <w:lvlJc w:val="left"/>
      <w:pPr>
        <w:ind w:left="3630" w:hanging="360"/>
      </w:pPr>
    </w:lvl>
    <w:lvl w:ilvl="5" w:tplc="0419001B" w:tentative="1">
      <w:start w:val="1"/>
      <w:numFmt w:val="lowerRoman"/>
      <w:lvlText w:val="%6."/>
      <w:lvlJc w:val="right"/>
      <w:pPr>
        <w:ind w:left="4350" w:hanging="180"/>
      </w:pPr>
    </w:lvl>
    <w:lvl w:ilvl="6" w:tplc="0419000F" w:tentative="1">
      <w:start w:val="1"/>
      <w:numFmt w:val="decimal"/>
      <w:lvlText w:val="%7."/>
      <w:lvlJc w:val="left"/>
      <w:pPr>
        <w:ind w:left="5070" w:hanging="360"/>
      </w:pPr>
    </w:lvl>
    <w:lvl w:ilvl="7" w:tplc="04190019" w:tentative="1">
      <w:start w:val="1"/>
      <w:numFmt w:val="lowerLetter"/>
      <w:lvlText w:val="%8."/>
      <w:lvlJc w:val="left"/>
      <w:pPr>
        <w:ind w:left="5790" w:hanging="360"/>
      </w:pPr>
    </w:lvl>
    <w:lvl w:ilvl="8" w:tplc="0419001B" w:tentative="1">
      <w:start w:val="1"/>
      <w:numFmt w:val="lowerRoman"/>
      <w:lvlText w:val="%9."/>
      <w:lvlJc w:val="right"/>
      <w:pPr>
        <w:ind w:left="6510" w:hanging="180"/>
      </w:pPr>
    </w:lvl>
  </w:abstractNum>
  <w:abstractNum w:abstractNumId="4" w15:restartNumberingAfterBreak="0">
    <w:nsid w:val="43B7104D"/>
    <w:multiLevelType w:val="hybridMultilevel"/>
    <w:tmpl w:val="1DFA68CE"/>
    <w:lvl w:ilvl="0" w:tplc="ED72D9B0">
      <w:start w:val="1"/>
      <w:numFmt w:val="decimal"/>
      <w:lvlText w:val="%1)"/>
      <w:lvlJc w:val="left"/>
      <w:pPr>
        <w:ind w:left="7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A393DCA"/>
    <w:multiLevelType w:val="hybridMultilevel"/>
    <w:tmpl w:val="A50653B0"/>
    <w:lvl w:ilvl="0" w:tplc="724087E4">
      <w:start w:val="1"/>
      <w:numFmt w:val="decimal"/>
      <w:lvlText w:val="%1)"/>
      <w:lvlJc w:val="left"/>
      <w:pPr>
        <w:ind w:left="8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6" w15:restartNumberingAfterBreak="0">
    <w:nsid w:val="636C006F"/>
    <w:multiLevelType w:val="hybridMultilevel"/>
    <w:tmpl w:val="9152863E"/>
    <w:lvl w:ilvl="0" w:tplc="7E2CF6D6">
      <w:start w:val="1"/>
      <w:numFmt w:val="decimal"/>
      <w:lvlText w:val="%1."/>
      <w:lvlJc w:val="left"/>
      <w:pPr>
        <w:ind w:left="8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77C5BC7"/>
    <w:multiLevelType w:val="hybridMultilevel"/>
    <w:tmpl w:val="3B50EB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A8C5DFB"/>
    <w:multiLevelType w:val="hybridMultilevel"/>
    <w:tmpl w:val="5A8E5DE4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BC75BA5"/>
    <w:multiLevelType w:val="hybridMultilevel"/>
    <w:tmpl w:val="1480FB04"/>
    <w:lvl w:ilvl="0" w:tplc="D7DA758C">
      <w:start w:val="1"/>
      <w:numFmt w:val="decimal"/>
      <w:lvlText w:val="%1)"/>
      <w:lvlJc w:val="left"/>
      <w:pPr>
        <w:ind w:left="6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10" w:hanging="360"/>
      </w:pPr>
    </w:lvl>
    <w:lvl w:ilvl="2" w:tplc="0419001B" w:tentative="1">
      <w:start w:val="1"/>
      <w:numFmt w:val="lowerRoman"/>
      <w:lvlText w:val="%3."/>
      <w:lvlJc w:val="right"/>
      <w:pPr>
        <w:ind w:left="2130" w:hanging="180"/>
      </w:pPr>
    </w:lvl>
    <w:lvl w:ilvl="3" w:tplc="0419000F" w:tentative="1">
      <w:start w:val="1"/>
      <w:numFmt w:val="decimal"/>
      <w:lvlText w:val="%4."/>
      <w:lvlJc w:val="left"/>
      <w:pPr>
        <w:ind w:left="2850" w:hanging="360"/>
      </w:pPr>
    </w:lvl>
    <w:lvl w:ilvl="4" w:tplc="04190019" w:tentative="1">
      <w:start w:val="1"/>
      <w:numFmt w:val="lowerLetter"/>
      <w:lvlText w:val="%5."/>
      <w:lvlJc w:val="left"/>
      <w:pPr>
        <w:ind w:left="3570" w:hanging="360"/>
      </w:pPr>
    </w:lvl>
    <w:lvl w:ilvl="5" w:tplc="0419001B" w:tentative="1">
      <w:start w:val="1"/>
      <w:numFmt w:val="lowerRoman"/>
      <w:lvlText w:val="%6."/>
      <w:lvlJc w:val="right"/>
      <w:pPr>
        <w:ind w:left="4290" w:hanging="180"/>
      </w:pPr>
    </w:lvl>
    <w:lvl w:ilvl="6" w:tplc="0419000F" w:tentative="1">
      <w:start w:val="1"/>
      <w:numFmt w:val="decimal"/>
      <w:lvlText w:val="%7."/>
      <w:lvlJc w:val="left"/>
      <w:pPr>
        <w:ind w:left="5010" w:hanging="360"/>
      </w:pPr>
    </w:lvl>
    <w:lvl w:ilvl="7" w:tplc="04190019" w:tentative="1">
      <w:start w:val="1"/>
      <w:numFmt w:val="lowerLetter"/>
      <w:lvlText w:val="%8."/>
      <w:lvlJc w:val="left"/>
      <w:pPr>
        <w:ind w:left="5730" w:hanging="360"/>
      </w:pPr>
    </w:lvl>
    <w:lvl w:ilvl="8" w:tplc="0419001B" w:tentative="1">
      <w:start w:val="1"/>
      <w:numFmt w:val="lowerRoman"/>
      <w:lvlText w:val="%9."/>
      <w:lvlJc w:val="right"/>
      <w:pPr>
        <w:ind w:left="6450" w:hanging="180"/>
      </w:p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0"/>
  </w:num>
  <w:num w:numId="5">
    <w:abstractNumId w:val="6"/>
  </w:num>
  <w:num w:numId="6">
    <w:abstractNumId w:val="5"/>
  </w:num>
  <w:num w:numId="7">
    <w:abstractNumId w:val="1"/>
  </w:num>
  <w:num w:numId="8">
    <w:abstractNumId w:val="9"/>
  </w:num>
  <w:num w:numId="9">
    <w:abstractNumId w:val="8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7826"/>
    <w:rsid w:val="0001637E"/>
    <w:rsid w:val="00040114"/>
    <w:rsid w:val="000601D7"/>
    <w:rsid w:val="00065E1F"/>
    <w:rsid w:val="00067BC3"/>
    <w:rsid w:val="00084079"/>
    <w:rsid w:val="0009296C"/>
    <w:rsid w:val="000D0D5F"/>
    <w:rsid w:val="00107ABC"/>
    <w:rsid w:val="001238EC"/>
    <w:rsid w:val="001A3B80"/>
    <w:rsid w:val="001C1312"/>
    <w:rsid w:val="001E4853"/>
    <w:rsid w:val="002059A2"/>
    <w:rsid w:val="00234D0D"/>
    <w:rsid w:val="00263E75"/>
    <w:rsid w:val="00267EED"/>
    <w:rsid w:val="00287021"/>
    <w:rsid w:val="002976B0"/>
    <w:rsid w:val="00297E2F"/>
    <w:rsid w:val="002C08AD"/>
    <w:rsid w:val="002C6B4E"/>
    <w:rsid w:val="002D23A5"/>
    <w:rsid w:val="00302105"/>
    <w:rsid w:val="00342F52"/>
    <w:rsid w:val="00343C8A"/>
    <w:rsid w:val="003522C0"/>
    <w:rsid w:val="00361678"/>
    <w:rsid w:val="00376947"/>
    <w:rsid w:val="003C4F63"/>
    <w:rsid w:val="00461126"/>
    <w:rsid w:val="00470892"/>
    <w:rsid w:val="00481EF9"/>
    <w:rsid w:val="004944C4"/>
    <w:rsid w:val="004B0032"/>
    <w:rsid w:val="004B00FF"/>
    <w:rsid w:val="004E1D6B"/>
    <w:rsid w:val="004E4491"/>
    <w:rsid w:val="00537264"/>
    <w:rsid w:val="005443BE"/>
    <w:rsid w:val="0055280A"/>
    <w:rsid w:val="00561F20"/>
    <w:rsid w:val="00577BDB"/>
    <w:rsid w:val="005867CC"/>
    <w:rsid w:val="00595C4C"/>
    <w:rsid w:val="005964D1"/>
    <w:rsid w:val="005A3D33"/>
    <w:rsid w:val="005C2670"/>
    <w:rsid w:val="005D6CA3"/>
    <w:rsid w:val="00601F9D"/>
    <w:rsid w:val="0062225E"/>
    <w:rsid w:val="00645890"/>
    <w:rsid w:val="00694384"/>
    <w:rsid w:val="006B5F41"/>
    <w:rsid w:val="006D7080"/>
    <w:rsid w:val="006E76DF"/>
    <w:rsid w:val="006E7DC4"/>
    <w:rsid w:val="007272EF"/>
    <w:rsid w:val="00731F8F"/>
    <w:rsid w:val="00740105"/>
    <w:rsid w:val="007403F8"/>
    <w:rsid w:val="0075471E"/>
    <w:rsid w:val="00767B01"/>
    <w:rsid w:val="007712F7"/>
    <w:rsid w:val="00782BF2"/>
    <w:rsid w:val="007837E9"/>
    <w:rsid w:val="007A70AB"/>
    <w:rsid w:val="007C0583"/>
    <w:rsid w:val="00836C0E"/>
    <w:rsid w:val="00844AAE"/>
    <w:rsid w:val="00845BC9"/>
    <w:rsid w:val="008736F5"/>
    <w:rsid w:val="008808D0"/>
    <w:rsid w:val="008A1EFC"/>
    <w:rsid w:val="008A5216"/>
    <w:rsid w:val="008A6B83"/>
    <w:rsid w:val="008E2EA3"/>
    <w:rsid w:val="00900669"/>
    <w:rsid w:val="0091369F"/>
    <w:rsid w:val="00945AF7"/>
    <w:rsid w:val="0098352C"/>
    <w:rsid w:val="0098451B"/>
    <w:rsid w:val="009C03FA"/>
    <w:rsid w:val="009E3C0B"/>
    <w:rsid w:val="009F77B3"/>
    <w:rsid w:val="00A30F21"/>
    <w:rsid w:val="00A46107"/>
    <w:rsid w:val="00A95211"/>
    <w:rsid w:val="00AB755E"/>
    <w:rsid w:val="00AC3383"/>
    <w:rsid w:val="00AF57A4"/>
    <w:rsid w:val="00B140B3"/>
    <w:rsid w:val="00B307DA"/>
    <w:rsid w:val="00B330A5"/>
    <w:rsid w:val="00B3593D"/>
    <w:rsid w:val="00B46891"/>
    <w:rsid w:val="00B628D3"/>
    <w:rsid w:val="00B75FE4"/>
    <w:rsid w:val="00BA7826"/>
    <w:rsid w:val="00BB3344"/>
    <w:rsid w:val="00BC567A"/>
    <w:rsid w:val="00BD32FF"/>
    <w:rsid w:val="00BF732B"/>
    <w:rsid w:val="00C2646A"/>
    <w:rsid w:val="00C265AF"/>
    <w:rsid w:val="00C60E6F"/>
    <w:rsid w:val="00C632B5"/>
    <w:rsid w:val="00C94576"/>
    <w:rsid w:val="00CB2FE0"/>
    <w:rsid w:val="00CF24FD"/>
    <w:rsid w:val="00D50A41"/>
    <w:rsid w:val="00D84FCC"/>
    <w:rsid w:val="00D93271"/>
    <w:rsid w:val="00DE0559"/>
    <w:rsid w:val="00DE168B"/>
    <w:rsid w:val="00DE4A1F"/>
    <w:rsid w:val="00DF1837"/>
    <w:rsid w:val="00E152F6"/>
    <w:rsid w:val="00E346A3"/>
    <w:rsid w:val="00E72D55"/>
    <w:rsid w:val="00E92AA1"/>
    <w:rsid w:val="00EA07C5"/>
    <w:rsid w:val="00F00A6A"/>
    <w:rsid w:val="00FC56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8D5E900-98E2-40FF-A3BC-6ECFFA7950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522C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84079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D84FC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D84FCC"/>
  </w:style>
  <w:style w:type="paragraph" w:styleId="a6">
    <w:name w:val="footer"/>
    <w:basedOn w:val="a"/>
    <w:link w:val="a7"/>
    <w:uiPriority w:val="99"/>
    <w:unhideWhenUsed/>
    <w:rsid w:val="00D84FC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D84FCC"/>
  </w:style>
  <w:style w:type="table" w:styleId="a8">
    <w:name w:val="Table Grid"/>
    <w:basedOn w:val="a1"/>
    <w:uiPriority w:val="39"/>
    <w:rsid w:val="00AF57A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9">
    <w:name w:val="line number"/>
    <w:basedOn w:val="a0"/>
    <w:uiPriority w:val="99"/>
    <w:semiHidden/>
    <w:unhideWhenUsed/>
    <w:rsid w:val="00C60E6F"/>
  </w:style>
  <w:style w:type="paragraph" w:styleId="aa">
    <w:name w:val="Balloon Text"/>
    <w:basedOn w:val="a"/>
    <w:link w:val="ab"/>
    <w:uiPriority w:val="99"/>
    <w:semiHidden/>
    <w:unhideWhenUsed/>
    <w:rsid w:val="00E72D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E72D55"/>
    <w:rPr>
      <w:rFonts w:ascii="Tahoma" w:hAnsi="Tahoma" w:cs="Tahoma"/>
      <w:sz w:val="16"/>
      <w:szCs w:val="16"/>
    </w:rPr>
  </w:style>
  <w:style w:type="character" w:styleId="ac">
    <w:name w:val="Hyperlink"/>
    <w:basedOn w:val="a0"/>
    <w:uiPriority w:val="99"/>
    <w:semiHidden/>
    <w:unhideWhenUsed/>
    <w:rsid w:val="00BF732B"/>
    <w:rPr>
      <w:color w:val="0000FF"/>
      <w:u w:val="single"/>
    </w:rPr>
  </w:style>
  <w:style w:type="character" w:styleId="ad">
    <w:name w:val="FollowedHyperlink"/>
    <w:basedOn w:val="a0"/>
    <w:uiPriority w:val="99"/>
    <w:semiHidden/>
    <w:unhideWhenUsed/>
    <w:rsid w:val="00BF732B"/>
    <w:rPr>
      <w:color w:val="800080"/>
      <w:u w:val="single"/>
    </w:rPr>
  </w:style>
  <w:style w:type="paragraph" w:customStyle="1" w:styleId="xl67">
    <w:name w:val="xl67"/>
    <w:basedOn w:val="a"/>
    <w:rsid w:val="00BF73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68">
    <w:name w:val="xl68"/>
    <w:basedOn w:val="a"/>
    <w:rsid w:val="00BF73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69">
    <w:name w:val="xl69"/>
    <w:basedOn w:val="a"/>
    <w:rsid w:val="00BF73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70">
    <w:name w:val="xl70"/>
    <w:basedOn w:val="a"/>
    <w:rsid w:val="00BF732B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1">
    <w:name w:val="xl71"/>
    <w:basedOn w:val="a"/>
    <w:rsid w:val="00BF732B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BF732B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BF73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74">
    <w:name w:val="xl74"/>
    <w:basedOn w:val="a"/>
    <w:rsid w:val="00BF732B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BF73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76">
    <w:name w:val="xl76"/>
    <w:basedOn w:val="a"/>
    <w:rsid w:val="00BF73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77">
    <w:name w:val="xl77"/>
    <w:basedOn w:val="a"/>
    <w:rsid w:val="00BF73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78">
    <w:name w:val="xl78"/>
    <w:basedOn w:val="a"/>
    <w:rsid w:val="00BF73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8"/>
      <w:szCs w:val="18"/>
      <w:lang w:eastAsia="ru-RU"/>
    </w:rPr>
  </w:style>
  <w:style w:type="paragraph" w:customStyle="1" w:styleId="xl79">
    <w:name w:val="xl79"/>
    <w:basedOn w:val="a"/>
    <w:rsid w:val="00BF73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8"/>
      <w:szCs w:val="18"/>
      <w:lang w:eastAsia="ru-RU"/>
    </w:rPr>
  </w:style>
  <w:style w:type="paragraph" w:customStyle="1" w:styleId="xl80">
    <w:name w:val="xl80"/>
    <w:basedOn w:val="a"/>
    <w:rsid w:val="00BF73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8"/>
      <w:szCs w:val="18"/>
      <w:lang w:eastAsia="ru-RU"/>
    </w:rPr>
  </w:style>
  <w:style w:type="paragraph" w:customStyle="1" w:styleId="xl81">
    <w:name w:val="xl81"/>
    <w:basedOn w:val="a"/>
    <w:rsid w:val="00BF73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82">
    <w:name w:val="xl82"/>
    <w:basedOn w:val="a"/>
    <w:rsid w:val="00BF73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8"/>
      <w:szCs w:val="18"/>
      <w:lang w:eastAsia="ru-RU"/>
    </w:rPr>
  </w:style>
  <w:style w:type="paragraph" w:customStyle="1" w:styleId="xl83">
    <w:name w:val="xl83"/>
    <w:basedOn w:val="a"/>
    <w:rsid w:val="00BF73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8"/>
      <w:szCs w:val="18"/>
      <w:lang w:eastAsia="ru-RU"/>
    </w:rPr>
  </w:style>
  <w:style w:type="paragraph" w:customStyle="1" w:styleId="xl84">
    <w:name w:val="xl84"/>
    <w:basedOn w:val="a"/>
    <w:rsid w:val="00BF73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8"/>
      <w:szCs w:val="18"/>
      <w:lang w:eastAsia="ru-RU"/>
    </w:rPr>
  </w:style>
  <w:style w:type="paragraph" w:customStyle="1" w:styleId="xl85">
    <w:name w:val="xl85"/>
    <w:basedOn w:val="a"/>
    <w:rsid w:val="00BF73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8"/>
      <w:szCs w:val="18"/>
      <w:lang w:eastAsia="ru-RU"/>
    </w:rPr>
  </w:style>
  <w:style w:type="paragraph" w:customStyle="1" w:styleId="xl86">
    <w:name w:val="xl86"/>
    <w:basedOn w:val="a"/>
    <w:rsid w:val="00BF73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8"/>
      <w:szCs w:val="18"/>
      <w:lang w:eastAsia="ru-RU"/>
    </w:rPr>
  </w:style>
  <w:style w:type="paragraph" w:customStyle="1" w:styleId="xl87">
    <w:name w:val="xl87"/>
    <w:basedOn w:val="a"/>
    <w:rsid w:val="00BF73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8"/>
      <w:szCs w:val="18"/>
      <w:lang w:eastAsia="ru-RU"/>
    </w:rPr>
  </w:style>
  <w:style w:type="paragraph" w:customStyle="1" w:styleId="xl88">
    <w:name w:val="xl88"/>
    <w:basedOn w:val="a"/>
    <w:rsid w:val="00BF73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89">
    <w:name w:val="xl89"/>
    <w:basedOn w:val="a"/>
    <w:rsid w:val="00BF73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8"/>
      <w:szCs w:val="18"/>
      <w:lang w:eastAsia="ru-RU"/>
    </w:rPr>
  </w:style>
  <w:style w:type="paragraph" w:customStyle="1" w:styleId="xl90">
    <w:name w:val="xl90"/>
    <w:basedOn w:val="a"/>
    <w:rsid w:val="00BF73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8"/>
      <w:szCs w:val="18"/>
      <w:lang w:eastAsia="ru-RU"/>
    </w:rPr>
  </w:style>
  <w:style w:type="paragraph" w:customStyle="1" w:styleId="xl91">
    <w:name w:val="xl91"/>
    <w:basedOn w:val="a"/>
    <w:rsid w:val="00BF73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8"/>
      <w:szCs w:val="18"/>
      <w:lang w:eastAsia="ru-RU"/>
    </w:rPr>
  </w:style>
  <w:style w:type="paragraph" w:customStyle="1" w:styleId="xl92">
    <w:name w:val="xl92"/>
    <w:basedOn w:val="a"/>
    <w:rsid w:val="00BF73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8"/>
      <w:szCs w:val="18"/>
      <w:lang w:eastAsia="ru-RU"/>
    </w:rPr>
  </w:style>
  <w:style w:type="paragraph" w:customStyle="1" w:styleId="xl93">
    <w:name w:val="xl93"/>
    <w:basedOn w:val="a"/>
    <w:rsid w:val="00BF73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94">
    <w:name w:val="xl94"/>
    <w:basedOn w:val="a"/>
    <w:rsid w:val="00BF73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8"/>
      <w:szCs w:val="18"/>
      <w:lang w:eastAsia="ru-RU"/>
    </w:rPr>
  </w:style>
  <w:style w:type="paragraph" w:customStyle="1" w:styleId="xl95">
    <w:name w:val="xl95"/>
    <w:basedOn w:val="a"/>
    <w:rsid w:val="00BF73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96">
    <w:name w:val="xl96"/>
    <w:basedOn w:val="a"/>
    <w:rsid w:val="00BF73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97">
    <w:name w:val="xl97"/>
    <w:basedOn w:val="a"/>
    <w:rsid w:val="00BF73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8"/>
      <w:szCs w:val="18"/>
      <w:lang w:eastAsia="ru-RU"/>
    </w:rPr>
  </w:style>
  <w:style w:type="paragraph" w:customStyle="1" w:styleId="xl98">
    <w:name w:val="xl98"/>
    <w:basedOn w:val="a"/>
    <w:rsid w:val="00BF73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8"/>
      <w:szCs w:val="18"/>
      <w:lang w:eastAsia="ru-RU"/>
    </w:rPr>
  </w:style>
  <w:style w:type="paragraph" w:customStyle="1" w:styleId="xl99">
    <w:name w:val="xl99"/>
    <w:basedOn w:val="a"/>
    <w:rsid w:val="00BF73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8"/>
      <w:szCs w:val="18"/>
      <w:lang w:eastAsia="ru-RU"/>
    </w:rPr>
  </w:style>
  <w:style w:type="paragraph" w:customStyle="1" w:styleId="xl100">
    <w:name w:val="xl100"/>
    <w:basedOn w:val="a"/>
    <w:rsid w:val="00BF73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8"/>
      <w:szCs w:val="18"/>
      <w:lang w:eastAsia="ru-RU"/>
    </w:rPr>
  </w:style>
  <w:style w:type="paragraph" w:customStyle="1" w:styleId="xl101">
    <w:name w:val="xl101"/>
    <w:basedOn w:val="a"/>
    <w:rsid w:val="00BF73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02">
    <w:name w:val="xl102"/>
    <w:basedOn w:val="a"/>
    <w:rsid w:val="00BF73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03">
    <w:name w:val="xl103"/>
    <w:basedOn w:val="a"/>
    <w:rsid w:val="00BF73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04">
    <w:name w:val="xl104"/>
    <w:basedOn w:val="a"/>
    <w:rsid w:val="00BF73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05">
    <w:name w:val="xl105"/>
    <w:basedOn w:val="a"/>
    <w:rsid w:val="00BF73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06">
    <w:name w:val="xl106"/>
    <w:basedOn w:val="a"/>
    <w:rsid w:val="00BF732B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7">
    <w:name w:val="xl107"/>
    <w:basedOn w:val="a"/>
    <w:rsid w:val="00BF73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108">
    <w:name w:val="xl108"/>
    <w:basedOn w:val="a"/>
    <w:rsid w:val="00BF73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font5">
    <w:name w:val="font5"/>
    <w:basedOn w:val="a"/>
    <w:rsid w:val="005372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99CC00"/>
      <w:sz w:val="20"/>
      <w:szCs w:val="20"/>
      <w:lang w:eastAsia="ru-RU"/>
    </w:rPr>
  </w:style>
  <w:style w:type="paragraph" w:customStyle="1" w:styleId="font6">
    <w:name w:val="font6"/>
    <w:basedOn w:val="a"/>
    <w:rsid w:val="005372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66">
    <w:name w:val="xl66"/>
    <w:basedOn w:val="a"/>
    <w:rsid w:val="0053726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3">
    <w:name w:val="xl63"/>
    <w:basedOn w:val="a"/>
    <w:rsid w:val="00A30F2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4">
    <w:name w:val="xl64"/>
    <w:basedOn w:val="a"/>
    <w:rsid w:val="00A30F21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5">
    <w:name w:val="xl65"/>
    <w:basedOn w:val="a"/>
    <w:rsid w:val="00A30F21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7">
    <w:name w:val="xl137"/>
    <w:basedOn w:val="a"/>
    <w:rsid w:val="00B307DA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8">
    <w:name w:val="xl138"/>
    <w:basedOn w:val="a"/>
    <w:rsid w:val="00B307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8"/>
      <w:szCs w:val="18"/>
      <w:lang w:eastAsia="ru-RU"/>
    </w:rPr>
  </w:style>
  <w:style w:type="paragraph" w:customStyle="1" w:styleId="xl139">
    <w:name w:val="xl139"/>
    <w:basedOn w:val="a"/>
    <w:rsid w:val="00B307DA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0">
    <w:name w:val="xl140"/>
    <w:basedOn w:val="a"/>
    <w:rsid w:val="00B307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41">
    <w:name w:val="xl141"/>
    <w:basedOn w:val="a"/>
    <w:rsid w:val="00B307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8"/>
      <w:szCs w:val="18"/>
      <w:lang w:eastAsia="ru-RU"/>
    </w:rPr>
  </w:style>
  <w:style w:type="paragraph" w:customStyle="1" w:styleId="xl142">
    <w:name w:val="xl142"/>
    <w:basedOn w:val="a"/>
    <w:rsid w:val="00B307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8"/>
      <w:szCs w:val="18"/>
      <w:lang w:eastAsia="ru-RU"/>
    </w:rPr>
  </w:style>
  <w:style w:type="paragraph" w:customStyle="1" w:styleId="xl143">
    <w:name w:val="xl143"/>
    <w:basedOn w:val="a"/>
    <w:rsid w:val="00B307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8"/>
      <w:szCs w:val="18"/>
      <w:lang w:eastAsia="ru-RU"/>
    </w:rPr>
  </w:style>
  <w:style w:type="paragraph" w:customStyle="1" w:styleId="xl144">
    <w:name w:val="xl144"/>
    <w:basedOn w:val="a"/>
    <w:rsid w:val="00B307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145">
    <w:name w:val="xl145"/>
    <w:basedOn w:val="a"/>
    <w:rsid w:val="00B307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146">
    <w:name w:val="xl146"/>
    <w:basedOn w:val="a"/>
    <w:rsid w:val="00B307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47">
    <w:name w:val="xl147"/>
    <w:basedOn w:val="a"/>
    <w:rsid w:val="00B307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48">
    <w:name w:val="xl148"/>
    <w:basedOn w:val="a"/>
    <w:rsid w:val="00B307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49">
    <w:name w:val="xl149"/>
    <w:basedOn w:val="a"/>
    <w:rsid w:val="00B307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50">
    <w:name w:val="xl150"/>
    <w:basedOn w:val="a"/>
    <w:rsid w:val="00B307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51">
    <w:name w:val="xl151"/>
    <w:basedOn w:val="a"/>
    <w:rsid w:val="00B307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52">
    <w:name w:val="xl152"/>
    <w:basedOn w:val="a"/>
    <w:rsid w:val="00B307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53">
    <w:name w:val="xl153"/>
    <w:basedOn w:val="a"/>
    <w:rsid w:val="00B307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54">
    <w:name w:val="xl154"/>
    <w:basedOn w:val="a"/>
    <w:rsid w:val="00B307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55">
    <w:name w:val="xl155"/>
    <w:basedOn w:val="a"/>
    <w:rsid w:val="00B307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56">
    <w:name w:val="xl156"/>
    <w:basedOn w:val="a"/>
    <w:rsid w:val="00B307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8"/>
      <w:szCs w:val="18"/>
      <w:lang w:eastAsia="ru-RU"/>
    </w:rPr>
  </w:style>
  <w:style w:type="paragraph" w:customStyle="1" w:styleId="xl157">
    <w:name w:val="xl157"/>
    <w:basedOn w:val="a"/>
    <w:rsid w:val="00B307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158">
    <w:name w:val="xl158"/>
    <w:basedOn w:val="a"/>
    <w:rsid w:val="00B307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59">
    <w:name w:val="xl159"/>
    <w:basedOn w:val="a"/>
    <w:rsid w:val="00B307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60">
    <w:name w:val="xl160"/>
    <w:basedOn w:val="a"/>
    <w:rsid w:val="00B307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61">
    <w:name w:val="xl161"/>
    <w:basedOn w:val="a"/>
    <w:rsid w:val="00B307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8"/>
      <w:szCs w:val="18"/>
      <w:lang w:eastAsia="ru-RU"/>
    </w:rPr>
  </w:style>
  <w:style w:type="paragraph" w:customStyle="1" w:styleId="xl162">
    <w:name w:val="xl162"/>
    <w:basedOn w:val="a"/>
    <w:rsid w:val="00B307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8"/>
      <w:szCs w:val="18"/>
      <w:lang w:eastAsia="ru-RU"/>
    </w:rPr>
  </w:style>
  <w:style w:type="paragraph" w:customStyle="1" w:styleId="xl163">
    <w:name w:val="xl163"/>
    <w:basedOn w:val="a"/>
    <w:rsid w:val="00B307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64">
    <w:name w:val="xl164"/>
    <w:basedOn w:val="a"/>
    <w:rsid w:val="00B307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8"/>
      <w:szCs w:val="18"/>
      <w:lang w:eastAsia="ru-RU"/>
    </w:rPr>
  </w:style>
  <w:style w:type="paragraph" w:customStyle="1" w:styleId="xl165">
    <w:name w:val="xl165"/>
    <w:basedOn w:val="a"/>
    <w:rsid w:val="00B307DA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6920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84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094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481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3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39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295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53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790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656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220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18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14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08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06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194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813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C41E34E-915A-4C7A-BBB8-5DD6786C80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95</TotalTime>
  <Pages>2</Pages>
  <Words>437</Words>
  <Characters>2491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2923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Nurs</dc:creator>
  <cp:lastModifiedBy>user</cp:lastModifiedBy>
  <cp:revision>19</cp:revision>
  <cp:lastPrinted>2022-01-17T09:29:00Z</cp:lastPrinted>
  <dcterms:created xsi:type="dcterms:W3CDTF">2022-03-05T07:25:00Z</dcterms:created>
  <dcterms:modified xsi:type="dcterms:W3CDTF">2023-01-12T13:56:00Z</dcterms:modified>
</cp:coreProperties>
</file>