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4B1813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4B1813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4B1813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4B1813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4B1813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4B1813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4B1813">
        <w:rPr>
          <w:rFonts w:ascii="Times New Roman" w:hAnsi="Times New Roman"/>
          <w:b/>
          <w:sz w:val="20"/>
          <w:szCs w:val="20"/>
        </w:rPr>
        <w:t>№</w:t>
      </w:r>
      <w:r w:rsidR="00611C75" w:rsidRPr="004B1813">
        <w:rPr>
          <w:rFonts w:ascii="Times New Roman" w:hAnsi="Times New Roman"/>
          <w:b/>
          <w:sz w:val="20"/>
          <w:szCs w:val="20"/>
        </w:rPr>
        <w:t>6</w:t>
      </w:r>
      <w:r w:rsidR="006E4C18" w:rsidRPr="004B1813">
        <w:rPr>
          <w:rFonts w:ascii="Times New Roman" w:hAnsi="Times New Roman"/>
          <w:b/>
          <w:sz w:val="20"/>
          <w:szCs w:val="20"/>
        </w:rPr>
        <w:t>4</w:t>
      </w:r>
      <w:r w:rsidR="00A71D7A" w:rsidRPr="004B1813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B1813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B1813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4B1813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4B1813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4B1813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4B181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4B1813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4B1813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B1813" w:rsidRDefault="00611C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A72E84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="00DF2850"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72E84">
              <w:rPr>
                <w:rFonts w:ascii="Times New Roman" w:hAnsi="Times New Roman"/>
                <w:color w:val="000000"/>
                <w:sz w:val="20"/>
                <w:szCs w:val="20"/>
              </w:rPr>
              <w:t>час. 1</w:t>
            </w:r>
            <w:r w:rsidR="00D03FF4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796578"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B1813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A72E8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03FF4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="00596681"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9F4AC7"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r w:rsidR="00611C75"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>л</w:t>
            </w:r>
            <w:r w:rsidR="00BD60E9"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4B181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B1813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4B1813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4B1813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4B1813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4B1813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4B1813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4B1813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4B1813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4B1813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4B1813">
        <w:rPr>
          <w:rFonts w:ascii="Times New Roman" w:hAnsi="Times New Roman"/>
          <w:sz w:val="20"/>
          <w:szCs w:val="20"/>
        </w:rPr>
        <w:t xml:space="preserve">. </w:t>
      </w:r>
    </w:p>
    <w:p w:rsidR="00A71D7A" w:rsidRPr="004B1813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4B1813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4B1813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4B1813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2552"/>
        <w:gridCol w:w="2693"/>
        <w:gridCol w:w="1134"/>
        <w:gridCol w:w="851"/>
        <w:gridCol w:w="1134"/>
        <w:gridCol w:w="1275"/>
      </w:tblGrid>
      <w:tr w:rsidR="00BD60E9" w:rsidRPr="004B1813" w:rsidTr="004B1813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BD60E9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BD60E9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71D7A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4B1813" w:rsidRDefault="00BD60E9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4B18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6E4C18" w:rsidRPr="004B1813" w:rsidTr="004B1813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Маннитол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раствор для инъекций 15%, 200 мл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бутылка / контейнер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395,98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79 196,00</w:t>
            </w:r>
          </w:p>
        </w:tc>
      </w:tr>
      <w:tr w:rsidR="006E4C18" w:rsidRPr="004B1813" w:rsidTr="004B1813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Глюкоза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5 %, 400 мл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262,8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788 400,00</w:t>
            </w:r>
          </w:p>
        </w:tc>
      </w:tr>
      <w:tr w:rsidR="006E4C18" w:rsidRPr="004B1813" w:rsidTr="004B1813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Перчатки диагностические </w:t>
            </w:r>
            <w:proofErr w:type="spellStart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нитриловые</w:t>
            </w:r>
            <w:proofErr w:type="spellEnd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текстурированные</w:t>
            </w:r>
            <w:proofErr w:type="spellEnd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неопудренные</w:t>
            </w:r>
            <w:proofErr w:type="spellEnd"/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стерильные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размерами: 6-7 (S), 7-8 (M), 8-9 (L)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пара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41,63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187 335,00</w:t>
            </w:r>
          </w:p>
        </w:tc>
      </w:tr>
      <w:tr w:rsidR="006E4C18" w:rsidRPr="004B1813" w:rsidTr="004B1813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Халат хирургический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плотность 30 грамм/кв.м. из нетканого материала одноразовый стерильный, размером  L, М, S, XL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279 300,00</w:t>
            </w:r>
          </w:p>
        </w:tc>
      </w:tr>
      <w:tr w:rsidR="006E4C18" w:rsidRPr="004B1813" w:rsidTr="00C073EB">
        <w:trPr>
          <w:trHeight w:val="3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4B18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C18" w:rsidRPr="006E4C18" w:rsidRDefault="006E4C18" w:rsidP="00C073E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4C1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1 334 231,00</w:t>
            </w:r>
          </w:p>
        </w:tc>
      </w:tr>
    </w:tbl>
    <w:p w:rsidR="00BD60E9" w:rsidRPr="004B1813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4B1813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4B1813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4B1813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4B1813" w:rsidTr="009F39EA">
        <w:tc>
          <w:tcPr>
            <w:tcW w:w="675" w:type="dxa"/>
          </w:tcPr>
          <w:p w:rsidR="00A47A84" w:rsidRPr="004B1813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4B181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4B181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4B1813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4B181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4B181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4B1813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87A0F" w:rsidRPr="004B1813" w:rsidTr="00087A0F">
        <w:tc>
          <w:tcPr>
            <w:tcW w:w="675" w:type="dxa"/>
          </w:tcPr>
          <w:p w:rsidR="00087A0F" w:rsidRPr="004B1813" w:rsidRDefault="00087A0F" w:rsidP="009F4AC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087A0F" w:rsidRPr="004B1813" w:rsidRDefault="00087A0F" w:rsidP="004C1151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="004C1151"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Kelun</w:t>
            </w:r>
            <w:proofErr w:type="spellEnd"/>
            <w:r w:rsidR="004C1151"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="004C1151"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Kazpharm</w:t>
            </w:r>
            <w:proofErr w:type="spellEnd"/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  <w:r w:rsidR="004C1151"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="004C1151"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Келун-Казфарм</w:t>
            </w:r>
            <w:proofErr w:type="spellEnd"/>
            <w:r w:rsidR="004C1151"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4394" w:type="dxa"/>
          </w:tcPr>
          <w:p w:rsidR="00087A0F" w:rsidRPr="004B1813" w:rsidRDefault="00087A0F" w:rsidP="004C115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4C1151"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4C1151"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7</w:t>
            </w:r>
            <w:r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.2020г     </w:t>
            </w:r>
            <w:r w:rsidR="004C1151"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10:25</w:t>
            </w:r>
            <w:r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</w:t>
            </w:r>
          </w:p>
        </w:tc>
      </w:tr>
    </w:tbl>
    <w:p w:rsidR="00C26F90" w:rsidRPr="004B1813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4B1813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4B1813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4B1813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B1813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B1813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B1813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4B1813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B1813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B1813" w:rsidRDefault="00BD60E9" w:rsidP="009F4AC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B1813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4B1813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4B1813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4B1813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588"/>
        <w:gridCol w:w="3686"/>
        <w:gridCol w:w="2551"/>
      </w:tblGrid>
      <w:tr w:rsidR="005D1F0F" w:rsidRPr="004B1813" w:rsidTr="00087A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B1813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B1813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B1813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B1813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B1813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4B1813" w:rsidTr="00087A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4B1813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4B1813" w:rsidRDefault="00485A35" w:rsidP="00485A3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Kelun</w:t>
            </w:r>
            <w:proofErr w:type="spellEnd"/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Kazpharm</w:t>
            </w:r>
            <w:proofErr w:type="spellEnd"/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 (</w:t>
            </w:r>
            <w:proofErr w:type="spellStart"/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Келун-Казфарм</w:t>
            </w:r>
            <w:proofErr w:type="spellEnd"/>
            <w:r w:rsidRPr="004B181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4B1813" w:rsidRDefault="00485A35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4B1813">
              <w:rPr>
                <w:rFonts w:ascii="Times New Roman" w:hAnsi="Times New Roman"/>
                <w:sz w:val="20"/>
                <w:szCs w:val="20"/>
              </w:rPr>
              <w:t>Алматинская</w:t>
            </w:r>
            <w:proofErr w:type="spellEnd"/>
            <w:r w:rsidRPr="004B1813">
              <w:rPr>
                <w:rFonts w:ascii="Times New Roman" w:hAnsi="Times New Roman"/>
                <w:sz w:val="20"/>
                <w:szCs w:val="20"/>
              </w:rPr>
              <w:t xml:space="preserve"> область, </w:t>
            </w:r>
            <w:proofErr w:type="spellStart"/>
            <w:r w:rsidRPr="004B1813">
              <w:rPr>
                <w:rFonts w:ascii="Times New Roman" w:hAnsi="Times New Roman"/>
                <w:sz w:val="20"/>
                <w:szCs w:val="20"/>
              </w:rPr>
              <w:t>Карасайский</w:t>
            </w:r>
            <w:proofErr w:type="spellEnd"/>
            <w:r w:rsidRPr="004B181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4B1813">
              <w:rPr>
                <w:rFonts w:ascii="Times New Roman" w:hAnsi="Times New Roman"/>
                <w:sz w:val="20"/>
                <w:szCs w:val="20"/>
              </w:rPr>
              <w:t>раон</w:t>
            </w:r>
            <w:proofErr w:type="spellEnd"/>
            <w:r w:rsidRPr="004B181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4B1813">
              <w:rPr>
                <w:rFonts w:ascii="Times New Roman" w:hAnsi="Times New Roman"/>
                <w:sz w:val="20"/>
                <w:szCs w:val="20"/>
              </w:rPr>
              <w:t>Ельтайский</w:t>
            </w:r>
            <w:proofErr w:type="spellEnd"/>
            <w:r w:rsidRPr="004B181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4B1813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4B1813">
              <w:rPr>
                <w:rFonts w:ascii="Times New Roman" w:hAnsi="Times New Roman"/>
                <w:sz w:val="20"/>
                <w:szCs w:val="20"/>
              </w:rPr>
              <w:t xml:space="preserve">/о, с. </w:t>
            </w:r>
            <w:proofErr w:type="spellStart"/>
            <w:r w:rsidRPr="004B1813">
              <w:rPr>
                <w:rFonts w:ascii="Times New Roman" w:hAnsi="Times New Roman"/>
                <w:sz w:val="20"/>
                <w:szCs w:val="20"/>
              </w:rPr>
              <w:t>Кокузек</w:t>
            </w:r>
            <w:proofErr w:type="spellEnd"/>
            <w:r w:rsidRPr="004B1813">
              <w:rPr>
                <w:rFonts w:ascii="Times New Roman" w:hAnsi="Times New Roman"/>
                <w:sz w:val="20"/>
                <w:szCs w:val="20"/>
              </w:rPr>
              <w:t>, 1147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4B1813" w:rsidRDefault="004B1813" w:rsidP="004B181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B1813">
              <w:rPr>
                <w:rFonts w:ascii="Times New Roman" w:hAnsi="Times New Roman"/>
                <w:sz w:val="20"/>
                <w:szCs w:val="20"/>
              </w:rPr>
              <w:t xml:space="preserve">780 </w:t>
            </w:r>
            <w:r w:rsidR="00087A0F" w:rsidRPr="004B1813">
              <w:rPr>
                <w:rFonts w:ascii="Times New Roman" w:hAnsi="Times New Roman"/>
                <w:sz w:val="20"/>
                <w:szCs w:val="20"/>
              </w:rPr>
              <w:t>000,00</w:t>
            </w:r>
          </w:p>
        </w:tc>
      </w:tr>
    </w:tbl>
    <w:p w:rsidR="00444AE1" w:rsidRPr="004B1813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4B1813" w:rsidRDefault="00087A0F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4B1813">
        <w:rPr>
          <w:rFonts w:ascii="Times New Roman" w:eastAsia="Times New Roman" w:hAnsi="Times New Roman"/>
          <w:b/>
          <w:sz w:val="20"/>
          <w:szCs w:val="20"/>
          <w:lang w:eastAsia="ru-RU"/>
        </w:rPr>
        <w:t>См. приложение Протокол 6</w:t>
      </w:r>
      <w:r w:rsidR="00485A35" w:rsidRPr="004B1813">
        <w:rPr>
          <w:rFonts w:ascii="Times New Roman" w:eastAsia="Times New Roman" w:hAnsi="Times New Roman"/>
          <w:b/>
          <w:sz w:val="20"/>
          <w:szCs w:val="20"/>
          <w:lang w:eastAsia="ru-RU"/>
        </w:rPr>
        <w:t>4</w:t>
      </w:r>
      <w:r w:rsidR="00A71D7A" w:rsidRPr="004B1813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4B1813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4B1813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A0F" w:rsidRDefault="00087A0F">
      <w:pPr>
        <w:spacing w:after="0" w:line="240" w:lineRule="auto"/>
      </w:pPr>
      <w:r>
        <w:separator/>
      </w:r>
    </w:p>
  </w:endnote>
  <w:endnote w:type="continuationSeparator" w:id="1">
    <w:p w:rsidR="00087A0F" w:rsidRDefault="00087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A0F" w:rsidRDefault="00B175BA">
    <w:pPr>
      <w:pStyle w:val="a5"/>
      <w:jc w:val="center"/>
    </w:pPr>
    <w:fldSimple w:instr=" PAGE   \* MERGEFORMAT ">
      <w:r w:rsidR="00D03FF4">
        <w:rPr>
          <w:noProof/>
        </w:rPr>
        <w:t>1</w:t>
      </w:r>
    </w:fldSimple>
  </w:p>
  <w:p w:rsidR="00087A0F" w:rsidRDefault="00087A0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A0F" w:rsidRDefault="00087A0F">
      <w:pPr>
        <w:spacing w:after="0" w:line="240" w:lineRule="auto"/>
      </w:pPr>
      <w:r>
        <w:separator/>
      </w:r>
    </w:p>
  </w:footnote>
  <w:footnote w:type="continuationSeparator" w:id="1">
    <w:p w:rsidR="00087A0F" w:rsidRDefault="00087A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87A0F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4A0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A35"/>
    <w:rsid w:val="00485E1D"/>
    <w:rsid w:val="004958D4"/>
    <w:rsid w:val="004A0CEB"/>
    <w:rsid w:val="004A1FF6"/>
    <w:rsid w:val="004A5DFE"/>
    <w:rsid w:val="004B1813"/>
    <w:rsid w:val="004B31B8"/>
    <w:rsid w:val="004B6D0F"/>
    <w:rsid w:val="004B7B8C"/>
    <w:rsid w:val="004C0793"/>
    <w:rsid w:val="004C1151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1C75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E4C18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E4254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4AC7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2E84"/>
    <w:rsid w:val="00A75573"/>
    <w:rsid w:val="00A814B6"/>
    <w:rsid w:val="00A844F2"/>
    <w:rsid w:val="00A86F0C"/>
    <w:rsid w:val="00A90B6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5B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073EB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47BE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3FF4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75</cp:revision>
  <cp:lastPrinted>2020-07-23T07:07:00Z</cp:lastPrinted>
  <dcterms:created xsi:type="dcterms:W3CDTF">2018-08-06T08:55:00Z</dcterms:created>
  <dcterms:modified xsi:type="dcterms:W3CDTF">2020-07-23T07:07:00Z</dcterms:modified>
</cp:coreProperties>
</file>