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060216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4E0232">
        <w:rPr>
          <w:rFonts w:ascii="Times New Roman" w:hAnsi="Times New Roman"/>
          <w:b/>
          <w:sz w:val="20"/>
          <w:szCs w:val="20"/>
          <w:lang w:val="en-US"/>
        </w:rPr>
        <w:t>4</w:t>
      </w:r>
      <w:r w:rsidR="00060216">
        <w:rPr>
          <w:rFonts w:ascii="Times New Roman" w:hAnsi="Times New Roman"/>
          <w:b/>
          <w:sz w:val="20"/>
          <w:szCs w:val="20"/>
        </w:rPr>
        <w:t>6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D0B1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676B4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3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060216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05</w:t>
            </w:r>
            <w:r w:rsidR="00A734E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60216">
              <w:rPr>
                <w:rFonts w:ascii="Times New Roman" w:hAnsi="Times New Roman"/>
                <w:color w:val="000000"/>
                <w:sz w:val="20"/>
                <w:szCs w:val="20"/>
              </w:rPr>
              <w:t>июня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  <w:lang w:val="en-US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B9139A" w:rsidRDefault="00B9139A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  <w:lang w:val="en-US"/>
        </w:rPr>
      </w:pPr>
    </w:p>
    <w:p w:rsidR="00B9139A" w:rsidRPr="00B9139A" w:rsidRDefault="00B9139A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  <w:lang w:val="en-US"/>
        </w:rPr>
      </w:pPr>
    </w:p>
    <w:p w:rsidR="00025B24" w:rsidRPr="00053FCD" w:rsidRDefault="00025B24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53277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060216" w:rsidRDefault="00060216" w:rsidP="00060216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22554" w:type="dxa"/>
        <w:tblInd w:w="95" w:type="dxa"/>
        <w:tblLook w:val="04A0" w:firstRow="1" w:lastRow="0" w:firstColumn="1" w:lastColumn="0" w:noHBand="0" w:noVBand="1"/>
      </w:tblPr>
      <w:tblGrid>
        <w:gridCol w:w="503"/>
        <w:gridCol w:w="14586"/>
        <w:gridCol w:w="2788"/>
        <w:gridCol w:w="1177"/>
        <w:gridCol w:w="949"/>
        <w:gridCol w:w="992"/>
        <w:gridCol w:w="1559"/>
      </w:tblGrid>
      <w:tr w:rsidR="00A734E8" w:rsidRPr="00A734E8" w:rsidTr="006A4B06"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4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2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025B2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   </w:t>
            </w:r>
          </w:p>
        </w:tc>
      </w:tr>
    </w:tbl>
    <w:tbl>
      <w:tblPr>
        <w:tblpPr w:leftFromText="180" w:rightFromText="180" w:vertAnchor="text" w:horzAnchor="page" w:tblpX="1102" w:tblpY="-674"/>
        <w:tblOverlap w:val="never"/>
        <w:tblW w:w="10456" w:type="dxa"/>
        <w:tblLook w:val="04A0" w:firstRow="1" w:lastRow="0" w:firstColumn="1" w:lastColumn="0" w:noHBand="0" w:noVBand="1"/>
      </w:tblPr>
      <w:tblGrid>
        <w:gridCol w:w="760"/>
        <w:gridCol w:w="1475"/>
        <w:gridCol w:w="3827"/>
        <w:gridCol w:w="850"/>
        <w:gridCol w:w="1179"/>
        <w:gridCol w:w="1089"/>
        <w:gridCol w:w="1276"/>
      </w:tblGrid>
      <w:tr w:rsidR="00025B24" w:rsidRPr="00025B24" w:rsidTr="006A4B06">
        <w:trPr>
          <w:trHeight w:val="30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1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Форма выпуска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Ед.изм</w:t>
            </w:r>
            <w:proofErr w:type="spellEnd"/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Количество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Цена, </w:t>
            </w:r>
            <w:proofErr w:type="spellStart"/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Сумма, </w:t>
            </w:r>
            <w:proofErr w:type="spellStart"/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025B24" w:rsidRPr="00025B24" w:rsidTr="006A4B06">
        <w:trPr>
          <w:trHeight w:val="663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Чашка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Цельная чашка с отверстиями для винтов, конусным блокирующим механизмом для керамических и полиэтиленовых вкладышей.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Особенности: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• 5°-й нарост в верхней части чашки обеспечивает дополнительную защиту от вывиха.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• Кольцевые шлицы толщиной 0,7 мм увеличивают площадь контакта с костной тканью на 30-40%.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• Эллиптическая форма чашки с уплощением в полярной зоне обеспечивает градуированное распределение нагрузки и, соответственно, хорошую первичную стабильность чашки.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• Двойное покрытие титановым плазма-напылением и гидроксиапатитом усиливает </w:t>
            </w:r>
            <w:proofErr w:type="spellStart"/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остеинтеграцию</w:t>
            </w:r>
            <w:proofErr w:type="spellEnd"/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• 2 отверстия для дополнительной фиксации винтами укомплектованы резьбовыми пробками для закрытия отверстий в случае неиспользования винтов.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• Глухое полярное отверстие для фиксации инструмента при имплантации.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•          Тип фиксации </w:t>
            </w:r>
            <w:proofErr w:type="spellStart"/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бесцементный</w:t>
            </w:r>
            <w:proofErr w:type="spellEnd"/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Материал: Титановый сплав в соответствии с ASTM F 136 - ISO 5832/3. Данный сплав обладает показателем эластичности, близкой к натуральной кости, высокой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усталостной прочностью и отличной биологической совместимостью.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Диаметры: от 42 до 64 мм с шагом в 2 мм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146 650,00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146 650,00   </w:t>
            </w:r>
          </w:p>
        </w:tc>
      </w:tr>
      <w:tr w:rsidR="00025B24" w:rsidRPr="00025B24" w:rsidTr="006A4B06">
        <w:trPr>
          <w:trHeight w:val="277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Вкладыш чашки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Отличительная особенность: 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10°-й нарост для дополнительной защиты от вывиха.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Внутренний диаметр 28мм.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Материал: кросс-</w:t>
            </w:r>
            <w:proofErr w:type="spellStart"/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линк</w:t>
            </w:r>
            <w:proofErr w:type="spellEnd"/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полиэтилена со сверхвысокой молекулярной массой PE UHMWPE CROSSLINKED по стандарту ISO 5834/1-2 обладает высокой степенью чистоты, хорошей биологической переносимостью, высокими износоустойчивостью, механическими и фрикционными свойствами.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Размером 42-48; 50-52; 54-56; 58-60; 62-64</w:t>
            </w:r>
          </w:p>
          <w:p w:rsid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29 920,00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29 920,00   </w:t>
            </w:r>
          </w:p>
        </w:tc>
      </w:tr>
      <w:tr w:rsidR="00025B24" w:rsidRPr="00025B24" w:rsidTr="006A4B06">
        <w:trPr>
          <w:trHeight w:val="255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Модульная головка для тотального протеза тазобедренного сустава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Имеет отличные биомеханические свойства. 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В результате современных процессов обработки достигается высокая степень полировки трущейся поверхности. 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Материал: Сплав </w:t>
            </w:r>
            <w:proofErr w:type="spellStart"/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CoCrMo</w:t>
            </w:r>
            <w:proofErr w:type="spellEnd"/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 соответствии с ASTM F 75 - ISO 5832/4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Размеры: S, M, L, XL, XXL.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Диаметр 28 мм.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Конус 12/14.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32930,00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6A4B06" w:rsidRDefault="006A4B06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</w:t>
            </w:r>
            <w:r w:rsidR="00025B24"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32 930,00   </w:t>
            </w:r>
          </w:p>
        </w:tc>
      </w:tr>
      <w:tr w:rsidR="00025B24" w:rsidRPr="00025B24" w:rsidTr="006A4B06">
        <w:trPr>
          <w:trHeight w:val="204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Титановый фиксирующий винт 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B9139A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Материал: Титановый сплав в соответствии с ASTM F 136 - ISO 5832/3. Данный сплав обладает показателем эластичности, близкой к натуральной кости, высокой усталостной прочностью и отличной биологической совместимостью.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Диаметр: 6,5 мм</w:t>
            </w: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Длина: от 25 до 40 мм с шагом в 5 мм.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025B24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5B2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9010,00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6A4B06" w:rsidRDefault="006A4B06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r w:rsidR="00025B24"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18 020,00   </w:t>
            </w:r>
          </w:p>
        </w:tc>
      </w:tr>
      <w:tr w:rsidR="00025B24" w:rsidRPr="00025B24" w:rsidTr="006A4B06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5B24" w:rsidRPr="006A4B06" w:rsidRDefault="00025B24" w:rsidP="006A4B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A4B0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227 520,00   </w:t>
            </w:r>
          </w:p>
        </w:tc>
      </w:tr>
    </w:tbl>
    <w:p w:rsidR="00A734E8" w:rsidRDefault="00A734E8" w:rsidP="00A734E8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B9139A" w:rsidRDefault="00B9139A" w:rsidP="00A734E8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B9139A" w:rsidRPr="00B9139A" w:rsidRDefault="00B9139A" w:rsidP="00A734E8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  <w:lang w:val="en-US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B9139A" w:rsidRPr="00B9139A" w:rsidRDefault="00B9139A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  <w:lang w:val="en-US"/>
        </w:rPr>
      </w:pPr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245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CE3783" w:rsidTr="00B87262">
        <w:trPr>
          <w:trHeight w:val="257"/>
        </w:trPr>
        <w:tc>
          <w:tcPr>
            <w:tcW w:w="675" w:type="dxa"/>
            <w:vAlign w:val="center"/>
          </w:tcPr>
          <w:p w:rsidR="00295DD4" w:rsidRPr="00CE3783" w:rsidRDefault="00295DD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816965" w:rsidRPr="00853AEC" w:rsidRDefault="00853AEC" w:rsidP="006A4B06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 xml:space="preserve">ТОО </w:t>
            </w:r>
            <w:r w:rsidR="002A72B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«</w:t>
            </w:r>
            <w:proofErr w:type="spellStart"/>
            <w:r w:rsidR="006A4B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MedicLine</w:t>
            </w:r>
            <w:proofErr w:type="spellEnd"/>
            <w:r w:rsidR="002A72B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295DD4" w:rsidRPr="00B446D8" w:rsidRDefault="006A4B06" w:rsidP="006A4B0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04</w:t>
            </w:r>
            <w:r w:rsidR="002A72B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6</w:t>
            </w:r>
            <w:r w:rsidR="002A72B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.2019 г.    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34</w:t>
            </w:r>
            <w:r w:rsidR="002A72B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ч.</w:t>
            </w:r>
          </w:p>
        </w:tc>
      </w:tr>
      <w:tr w:rsidR="00B478DB" w:rsidRPr="00CE3783" w:rsidTr="00B87262">
        <w:trPr>
          <w:trHeight w:val="257"/>
        </w:trPr>
        <w:tc>
          <w:tcPr>
            <w:tcW w:w="675" w:type="dxa"/>
            <w:vAlign w:val="center"/>
          </w:tcPr>
          <w:p w:rsidR="00B478DB" w:rsidRPr="00CE3783" w:rsidRDefault="00B478DB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  <w:vAlign w:val="center"/>
          </w:tcPr>
          <w:p w:rsidR="00B478DB" w:rsidRPr="002A72B2" w:rsidRDefault="002A72B2" w:rsidP="006A4B0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ТОО «</w:t>
            </w:r>
            <w:proofErr w:type="spellStart"/>
            <w:r w:rsidR="006A4B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FinShark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B478DB" w:rsidRDefault="006A4B06" w:rsidP="006A4B0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04</w:t>
            </w:r>
            <w:r w:rsidR="002A72B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6</w:t>
            </w:r>
            <w:r w:rsidR="002A72B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.2019 г. 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10</w:t>
            </w:r>
            <w:r w:rsidR="002A72B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55</w:t>
            </w:r>
            <w:r w:rsidR="002A72B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ч.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6A4B06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A4B06" w:rsidRDefault="006A4B06" w:rsidP="006A4B0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B446D8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DD7034"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B913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B9139A" w:rsidRPr="00585C9A" w:rsidRDefault="00B9139A" w:rsidP="00B9139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lastRenderedPageBreak/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2A72B2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72B2" w:rsidRPr="00CE3783" w:rsidRDefault="002A72B2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72B2" w:rsidRPr="00853AEC" w:rsidRDefault="002A72B2" w:rsidP="00060216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ТОО «</w:t>
            </w:r>
            <w:proofErr w:type="spellStart"/>
            <w:r w:rsidR="006A4B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MedicLine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2B2" w:rsidRPr="001F2B60" w:rsidRDefault="002A72B2" w:rsidP="002A72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г.Алматы, пр.Гагарина, 309, оф.55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2B2" w:rsidRPr="00B9139A" w:rsidRDefault="00B9139A" w:rsidP="00B91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B9139A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227520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,</w:t>
            </w:r>
            <w:r w:rsidRPr="00B9139A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</w:p>
        </w:tc>
      </w:tr>
      <w:tr w:rsidR="002A72B2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72B2" w:rsidRPr="00CE3783" w:rsidRDefault="002A72B2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72B2" w:rsidRPr="002A72B2" w:rsidRDefault="002A72B2" w:rsidP="0006021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ТОО «</w:t>
            </w:r>
            <w:proofErr w:type="spellStart"/>
            <w:r w:rsidR="006A4B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FinShark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2B2" w:rsidRDefault="002A72B2" w:rsidP="00B96A4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г.Алматы, мкр.Мамыр-4, д.308/37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2B2" w:rsidRPr="00B9139A" w:rsidRDefault="00B9139A" w:rsidP="004D66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304000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,</w:t>
            </w:r>
            <w:r w:rsidRPr="00B9139A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6A4B06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en-US"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767E9F">
        <w:rPr>
          <w:rFonts w:ascii="Times New Roman" w:eastAsia="Times New Roman" w:hAnsi="Times New Roman"/>
          <w:b/>
          <w:szCs w:val="24"/>
          <w:lang w:eastAsia="ru-RU"/>
        </w:rPr>
        <w:t>4</w:t>
      </w:r>
      <w:r w:rsidR="006A4B06">
        <w:rPr>
          <w:rFonts w:ascii="Times New Roman" w:eastAsia="Times New Roman" w:hAnsi="Times New Roman"/>
          <w:b/>
          <w:szCs w:val="24"/>
          <w:lang w:val="en-US" w:eastAsia="ru-RU"/>
        </w:rPr>
        <w:t>6</w:t>
      </w:r>
      <w:bookmarkStart w:id="0" w:name="_GoBack"/>
      <w:bookmarkEnd w:id="0"/>
    </w:p>
    <w:sectPr w:rsidR="00CE3783" w:rsidRPr="006A4B06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B06" w:rsidRDefault="006A4B06">
      <w:pPr>
        <w:spacing w:after="0" w:line="240" w:lineRule="auto"/>
      </w:pPr>
      <w:r>
        <w:separator/>
      </w:r>
    </w:p>
  </w:endnote>
  <w:endnote w:type="continuationSeparator" w:id="0">
    <w:p w:rsidR="006A4B06" w:rsidRDefault="006A4B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06" w:rsidRDefault="006A4B06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9139A">
      <w:rPr>
        <w:noProof/>
      </w:rPr>
      <w:t>2</w:t>
    </w:r>
    <w:r>
      <w:rPr>
        <w:noProof/>
      </w:rPr>
      <w:fldChar w:fldCharType="end"/>
    </w:r>
  </w:p>
  <w:p w:rsidR="006A4B06" w:rsidRDefault="006A4B0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B06" w:rsidRDefault="006A4B06">
      <w:pPr>
        <w:spacing w:after="0" w:line="240" w:lineRule="auto"/>
      </w:pPr>
      <w:r>
        <w:separator/>
      </w:r>
    </w:p>
  </w:footnote>
  <w:footnote w:type="continuationSeparator" w:id="0">
    <w:p w:rsidR="006A4B06" w:rsidRDefault="006A4B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0F6CBE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45BD"/>
    <w:rsid w:val="002E35D9"/>
    <w:rsid w:val="002F522E"/>
    <w:rsid w:val="002F69C6"/>
    <w:rsid w:val="003032A8"/>
    <w:rsid w:val="00304AFD"/>
    <w:rsid w:val="003051C2"/>
    <w:rsid w:val="00320FB9"/>
    <w:rsid w:val="00334336"/>
    <w:rsid w:val="003347AD"/>
    <w:rsid w:val="00342F09"/>
    <w:rsid w:val="00344E4F"/>
    <w:rsid w:val="00345EF4"/>
    <w:rsid w:val="003460B2"/>
    <w:rsid w:val="00362238"/>
    <w:rsid w:val="00370F37"/>
    <w:rsid w:val="00372E58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7F00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53277"/>
    <w:rsid w:val="00660176"/>
    <w:rsid w:val="006653AB"/>
    <w:rsid w:val="00665E4F"/>
    <w:rsid w:val="00672523"/>
    <w:rsid w:val="00673929"/>
    <w:rsid w:val="00676B49"/>
    <w:rsid w:val="00680AEC"/>
    <w:rsid w:val="00681C72"/>
    <w:rsid w:val="006875B7"/>
    <w:rsid w:val="006921BE"/>
    <w:rsid w:val="00694806"/>
    <w:rsid w:val="006A0886"/>
    <w:rsid w:val="006A1148"/>
    <w:rsid w:val="006A4B06"/>
    <w:rsid w:val="006B4D1B"/>
    <w:rsid w:val="006C07E3"/>
    <w:rsid w:val="006C2BCE"/>
    <w:rsid w:val="006C6FB3"/>
    <w:rsid w:val="006D0146"/>
    <w:rsid w:val="006D4EF9"/>
    <w:rsid w:val="006D646B"/>
    <w:rsid w:val="006E35AA"/>
    <w:rsid w:val="006F324E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55A5"/>
    <w:rsid w:val="00757FE4"/>
    <w:rsid w:val="00762771"/>
    <w:rsid w:val="00765BA4"/>
    <w:rsid w:val="00767E9F"/>
    <w:rsid w:val="00770AAD"/>
    <w:rsid w:val="0077206C"/>
    <w:rsid w:val="00774BA4"/>
    <w:rsid w:val="00777625"/>
    <w:rsid w:val="00781DEC"/>
    <w:rsid w:val="00782978"/>
    <w:rsid w:val="00787FDB"/>
    <w:rsid w:val="007934DD"/>
    <w:rsid w:val="00795F0A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2787"/>
    <w:rsid w:val="00832847"/>
    <w:rsid w:val="008337D8"/>
    <w:rsid w:val="0084678B"/>
    <w:rsid w:val="00847E9B"/>
    <w:rsid w:val="008534A6"/>
    <w:rsid w:val="00853AEC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2149"/>
    <w:rsid w:val="00A63826"/>
    <w:rsid w:val="00A662B8"/>
    <w:rsid w:val="00A66694"/>
    <w:rsid w:val="00A669F0"/>
    <w:rsid w:val="00A73356"/>
    <w:rsid w:val="00A734E8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BA62A2-C3FA-46BA-B6AE-A9E93843F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856</TotalTime>
  <Pages>2</Pages>
  <Words>615</Words>
  <Characters>3511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114</cp:revision>
  <cp:lastPrinted>2019-03-19T06:24:00Z</cp:lastPrinted>
  <dcterms:created xsi:type="dcterms:W3CDTF">2018-08-06T08:55:00Z</dcterms:created>
  <dcterms:modified xsi:type="dcterms:W3CDTF">2019-06-11T04:26:00Z</dcterms:modified>
</cp:coreProperties>
</file>