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3A3F6B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18"/>
          <w:szCs w:val="18"/>
          <w:lang w:eastAsia="ru-RU"/>
        </w:rPr>
      </w:pPr>
      <w:r w:rsidRPr="003A3F6B">
        <w:rPr>
          <w:rFonts w:ascii="Times New Roman" w:eastAsia="Times New Roman" w:hAnsi="Times New Roman"/>
          <w:b/>
          <w:color w:val="000000"/>
          <w:sz w:val="18"/>
          <w:szCs w:val="18"/>
          <w:lang w:eastAsia="ru-RU"/>
        </w:rPr>
        <w:t>Протокол итог</w:t>
      </w:r>
      <w:r w:rsidR="00A47A84" w:rsidRPr="003A3F6B">
        <w:rPr>
          <w:rFonts w:ascii="Times New Roman" w:eastAsia="Times New Roman" w:hAnsi="Times New Roman"/>
          <w:b/>
          <w:color w:val="000000"/>
          <w:sz w:val="18"/>
          <w:szCs w:val="18"/>
          <w:lang w:eastAsia="ru-RU"/>
        </w:rPr>
        <w:t xml:space="preserve">ов </w:t>
      </w:r>
    </w:p>
    <w:p w:rsidR="00796578" w:rsidRPr="003A3F6B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18"/>
          <w:szCs w:val="18"/>
        </w:rPr>
      </w:pPr>
      <w:r w:rsidRPr="003A3F6B">
        <w:rPr>
          <w:rFonts w:ascii="Times New Roman" w:hAnsi="Times New Roman"/>
          <w:b/>
          <w:bCs/>
          <w:color w:val="000000"/>
          <w:sz w:val="18"/>
          <w:szCs w:val="18"/>
        </w:rPr>
        <w:t xml:space="preserve">закупа способом запроса ценовых предложений  </w:t>
      </w:r>
    </w:p>
    <w:p w:rsidR="00796578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18"/>
          <w:szCs w:val="18"/>
        </w:rPr>
      </w:pPr>
      <w:r w:rsidRPr="003A3F6B">
        <w:rPr>
          <w:rFonts w:ascii="Times New Roman" w:hAnsi="Times New Roman"/>
          <w:b/>
          <w:sz w:val="18"/>
          <w:szCs w:val="18"/>
        </w:rPr>
        <w:t>№</w:t>
      </w:r>
      <w:r w:rsidR="00215AD5">
        <w:rPr>
          <w:rFonts w:ascii="Times New Roman" w:hAnsi="Times New Roman"/>
          <w:b/>
          <w:sz w:val="18"/>
          <w:szCs w:val="18"/>
        </w:rPr>
        <w:t>25</w:t>
      </w:r>
      <w:r w:rsidR="00A71D7A" w:rsidRPr="003A3F6B">
        <w:rPr>
          <w:rFonts w:ascii="Times New Roman" w:hAnsi="Times New Roman"/>
          <w:b/>
          <w:sz w:val="18"/>
          <w:szCs w:val="18"/>
        </w:rPr>
        <w:t>.2</w:t>
      </w:r>
    </w:p>
    <w:p w:rsidR="00215AD5" w:rsidRPr="003A3F6B" w:rsidRDefault="00215AD5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18"/>
          <w:szCs w:val="18"/>
        </w:rPr>
      </w:pPr>
    </w:p>
    <w:tbl>
      <w:tblPr>
        <w:tblW w:w="5000" w:type="pct"/>
        <w:tblInd w:w="534" w:type="dxa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3A3F6B" w:rsidTr="00215AD5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3A3F6B" w:rsidRDefault="00796578" w:rsidP="009B3D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3A3F6B">
              <w:rPr>
                <w:rFonts w:ascii="Times New Roman" w:hAnsi="Times New Roman"/>
                <w:sz w:val="18"/>
                <w:szCs w:val="18"/>
              </w:rPr>
              <w:t>г</w:t>
            </w:r>
            <w:proofErr w:type="gramStart"/>
            <w:r w:rsidRPr="003A3F6B">
              <w:rPr>
                <w:rFonts w:ascii="Times New Roman" w:hAnsi="Times New Roman"/>
                <w:sz w:val="18"/>
                <w:szCs w:val="18"/>
              </w:rPr>
              <w:t>.А</w:t>
            </w:r>
            <w:proofErr w:type="gramEnd"/>
            <w:r w:rsidRPr="003A3F6B">
              <w:rPr>
                <w:rFonts w:ascii="Times New Roman" w:hAnsi="Times New Roman"/>
                <w:sz w:val="18"/>
                <w:szCs w:val="18"/>
              </w:rPr>
              <w:t>лматы</w:t>
            </w:r>
            <w:proofErr w:type="spellEnd"/>
            <w:r w:rsidRPr="003A3F6B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3A3F6B">
              <w:rPr>
                <w:rFonts w:ascii="Times New Roman" w:hAnsi="Times New Roman"/>
                <w:sz w:val="18"/>
                <w:szCs w:val="18"/>
              </w:rPr>
              <w:t>пр.Аль-Фараби</w:t>
            </w:r>
            <w:proofErr w:type="spellEnd"/>
            <w:r w:rsidRPr="003A3F6B">
              <w:rPr>
                <w:rFonts w:ascii="Times New Roman" w:hAnsi="Times New Roman"/>
                <w:sz w:val="18"/>
                <w:szCs w:val="18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3A3F6B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A3F6B">
              <w:rPr>
                <w:rFonts w:ascii="Times New Roman" w:hAnsi="Times New Roman"/>
                <w:color w:val="000000"/>
                <w:sz w:val="18"/>
                <w:szCs w:val="18"/>
                <w:lang w:val="en-US"/>
              </w:rPr>
              <w:t>1</w:t>
            </w:r>
            <w:r w:rsidR="00215AD5">
              <w:rPr>
                <w:rFonts w:ascii="Times New Roman" w:hAnsi="Times New Roman"/>
                <w:color w:val="000000"/>
                <w:sz w:val="18"/>
                <w:szCs w:val="18"/>
              </w:rPr>
              <w:t>4</w:t>
            </w:r>
            <w:r w:rsidR="00DF2850" w:rsidRPr="003A3F6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796578" w:rsidRPr="003A3F6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час. </w:t>
            </w:r>
            <w:r w:rsidR="00215AD5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  <w:r w:rsidR="009A3AC0" w:rsidRPr="003A3F6B">
              <w:rPr>
                <w:rFonts w:ascii="Times New Roman" w:hAnsi="Times New Roman"/>
                <w:color w:val="000000"/>
                <w:sz w:val="18"/>
                <w:szCs w:val="18"/>
                <w:lang w:val="en-US"/>
              </w:rPr>
              <w:t>0</w:t>
            </w:r>
            <w:r w:rsidR="00796578" w:rsidRPr="003A3F6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мин.</w:t>
            </w:r>
          </w:p>
          <w:p w:rsidR="00796578" w:rsidRPr="003A3F6B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3A3F6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</w:t>
            </w:r>
            <w:r w:rsidR="00215AD5">
              <w:rPr>
                <w:rFonts w:ascii="Times New Roman" w:hAnsi="Times New Roman"/>
                <w:color w:val="000000"/>
                <w:sz w:val="18"/>
                <w:szCs w:val="18"/>
              </w:rPr>
              <w:t>19</w:t>
            </w:r>
            <w:r w:rsidR="00596681" w:rsidRPr="003A3F6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215AD5">
              <w:rPr>
                <w:rFonts w:ascii="Times New Roman" w:hAnsi="Times New Roman"/>
                <w:color w:val="000000"/>
                <w:sz w:val="18"/>
                <w:szCs w:val="18"/>
              </w:rPr>
              <w:t>марта</w:t>
            </w:r>
            <w:r w:rsidR="00BD60E9" w:rsidRPr="003A3F6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3A3F6B">
              <w:rPr>
                <w:rFonts w:ascii="Times New Roman" w:hAnsi="Times New Roman"/>
                <w:color w:val="000000"/>
                <w:sz w:val="18"/>
                <w:szCs w:val="18"/>
              </w:rPr>
              <w:t>20</w:t>
            </w:r>
            <w:r w:rsidR="00A71D7A" w:rsidRPr="003A3F6B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  <w:r w:rsidR="00D066D0" w:rsidRPr="003A3F6B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  <w:r w:rsidRPr="003A3F6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года</w:t>
            </w:r>
          </w:p>
          <w:p w:rsidR="00796578" w:rsidRPr="003A3F6B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A71D7A" w:rsidRPr="003A3F6B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  <w:r w:rsidRPr="003A3F6B">
        <w:rPr>
          <w:rFonts w:ascii="Times New Roman" w:hAnsi="Times New Roman"/>
          <w:sz w:val="18"/>
          <w:szCs w:val="18"/>
          <w:u w:val="single"/>
        </w:rPr>
        <w:t>Организатор / Заказчик:</w:t>
      </w:r>
      <w:r w:rsidRPr="003A3F6B">
        <w:rPr>
          <w:rFonts w:ascii="Times New Roman" w:hAnsi="Times New Roman"/>
          <w:sz w:val="18"/>
          <w:szCs w:val="18"/>
        </w:rPr>
        <w:t xml:space="preserve"> АО «Научный центр педиатрий и детской хирургии»</w:t>
      </w:r>
    </w:p>
    <w:p w:rsidR="00A71D7A" w:rsidRPr="003A3F6B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  <w:r w:rsidRPr="003A3F6B">
        <w:rPr>
          <w:rFonts w:ascii="Times New Roman" w:hAnsi="Times New Roman"/>
          <w:sz w:val="18"/>
          <w:szCs w:val="18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3A3F6B">
        <w:rPr>
          <w:rFonts w:ascii="Times New Roman" w:hAnsi="Times New Roman"/>
          <w:spacing w:val="2"/>
          <w:sz w:val="18"/>
          <w:szCs w:val="18"/>
        </w:rPr>
        <w:t xml:space="preserve"> утвержденных постановлением Правительства Республики Казахстан от 30 октября 2009 года № 1729</w:t>
      </w:r>
      <w:r w:rsidRPr="003A3F6B">
        <w:rPr>
          <w:rFonts w:ascii="Times New Roman" w:hAnsi="Times New Roman"/>
          <w:sz w:val="18"/>
          <w:szCs w:val="18"/>
        </w:rPr>
        <w:t xml:space="preserve"> (далее – Правила) АО «Научный центр педиатрии и детской хирургии» проводит закуп и </w:t>
      </w:r>
      <w:r w:rsidRPr="003A3F6B">
        <w:rPr>
          <w:rFonts w:ascii="Times New Roman" w:hAnsi="Times New Roman"/>
          <w:color w:val="000000"/>
          <w:sz w:val="18"/>
          <w:szCs w:val="18"/>
        </w:rPr>
        <w:t>оформляет настоящий протокол итогов закупа способом запроса ценовых предложений</w:t>
      </w:r>
      <w:r w:rsidRPr="003A3F6B">
        <w:rPr>
          <w:rFonts w:ascii="Times New Roman" w:hAnsi="Times New Roman"/>
          <w:sz w:val="18"/>
          <w:szCs w:val="18"/>
        </w:rPr>
        <w:t xml:space="preserve">. </w:t>
      </w:r>
    </w:p>
    <w:p w:rsidR="00A71D7A" w:rsidRPr="003A3F6B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</w:p>
    <w:p w:rsidR="00A71D7A" w:rsidRPr="003A3F6B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18"/>
          <w:szCs w:val="18"/>
        </w:rPr>
      </w:pPr>
      <w:r w:rsidRPr="003A3F6B">
        <w:rPr>
          <w:rFonts w:ascii="Times New Roman" w:hAnsi="Times New Roman"/>
          <w:b/>
          <w:color w:val="000000"/>
          <w:sz w:val="18"/>
          <w:szCs w:val="18"/>
        </w:rPr>
        <w:t>Краткое описание и цена закупаемых товаров, их торговое наименование, фармацевтических услуг:</w:t>
      </w:r>
    </w:p>
    <w:p w:rsidR="007F5F4F" w:rsidRPr="003A3F6B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18"/>
          <w:szCs w:val="18"/>
        </w:rPr>
      </w:pPr>
    </w:p>
    <w:tbl>
      <w:tblPr>
        <w:tblW w:w="10361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06"/>
        <w:gridCol w:w="2409"/>
        <w:gridCol w:w="2694"/>
        <w:gridCol w:w="992"/>
        <w:gridCol w:w="844"/>
        <w:gridCol w:w="857"/>
        <w:gridCol w:w="1552"/>
        <w:gridCol w:w="7"/>
      </w:tblGrid>
      <w:tr w:rsidR="00BD60E9" w:rsidRPr="003A3F6B" w:rsidTr="00215AD5">
        <w:trPr>
          <w:gridAfter w:val="1"/>
          <w:wAfter w:w="7" w:type="dxa"/>
          <w:trHeight w:val="435"/>
        </w:trPr>
        <w:tc>
          <w:tcPr>
            <w:tcW w:w="1006" w:type="dxa"/>
            <w:shd w:val="clear" w:color="auto" w:fill="auto"/>
            <w:noWrap/>
            <w:vAlign w:val="center"/>
            <w:hideMark/>
          </w:tcPr>
          <w:p w:rsidR="00BD60E9" w:rsidRPr="003A3F6B" w:rsidRDefault="00BD60E9" w:rsidP="00D066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A3F6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spellStart"/>
            <w:proofErr w:type="gramStart"/>
            <w:r w:rsidRPr="003A3F6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3A3F6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/</w:t>
            </w:r>
            <w:proofErr w:type="spellStart"/>
            <w:r w:rsidRPr="003A3F6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2409" w:type="dxa"/>
            <w:shd w:val="clear" w:color="auto" w:fill="auto"/>
            <w:vAlign w:val="center"/>
            <w:hideMark/>
          </w:tcPr>
          <w:p w:rsidR="00BD60E9" w:rsidRPr="003A3F6B" w:rsidRDefault="00BD60E9" w:rsidP="00D066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A3F6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2694" w:type="dxa"/>
            <w:shd w:val="clear" w:color="auto" w:fill="auto"/>
            <w:vAlign w:val="center"/>
            <w:hideMark/>
          </w:tcPr>
          <w:p w:rsidR="00BD60E9" w:rsidRPr="003A3F6B" w:rsidRDefault="00BD60E9" w:rsidP="00D066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A3F6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A71D7A" w:rsidRPr="003A3F6B" w:rsidRDefault="00BD60E9" w:rsidP="00D066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A3F6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Ед.</w:t>
            </w:r>
          </w:p>
          <w:p w:rsidR="00BD60E9" w:rsidRPr="003A3F6B" w:rsidRDefault="00BD60E9" w:rsidP="00D066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3A3F6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изм</w:t>
            </w:r>
            <w:proofErr w:type="spellEnd"/>
          </w:p>
        </w:tc>
        <w:tc>
          <w:tcPr>
            <w:tcW w:w="844" w:type="dxa"/>
            <w:shd w:val="clear" w:color="auto" w:fill="auto"/>
            <w:noWrap/>
            <w:vAlign w:val="center"/>
            <w:hideMark/>
          </w:tcPr>
          <w:p w:rsidR="00BD60E9" w:rsidRPr="003A3F6B" w:rsidRDefault="00BD60E9" w:rsidP="00D066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3A3F6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Коли</w:t>
            </w:r>
            <w:r w:rsidR="00A71D7A" w:rsidRPr="003A3F6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-</w:t>
            </w:r>
            <w:r w:rsidRPr="003A3F6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857" w:type="dxa"/>
            <w:shd w:val="clear" w:color="auto" w:fill="auto"/>
            <w:noWrap/>
            <w:vAlign w:val="center"/>
            <w:hideMark/>
          </w:tcPr>
          <w:p w:rsidR="00BD60E9" w:rsidRPr="003A3F6B" w:rsidRDefault="00BD60E9" w:rsidP="00D066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A3F6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Цена, </w:t>
            </w:r>
            <w:proofErr w:type="spellStart"/>
            <w:r w:rsidRPr="003A3F6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тг</w:t>
            </w:r>
            <w:proofErr w:type="spellEnd"/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:rsidR="00BD60E9" w:rsidRPr="003A3F6B" w:rsidRDefault="00BD60E9" w:rsidP="00D066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A3F6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Сумма, </w:t>
            </w:r>
            <w:proofErr w:type="spellStart"/>
            <w:r w:rsidRPr="003A3F6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тг</w:t>
            </w:r>
            <w:proofErr w:type="spellEnd"/>
          </w:p>
        </w:tc>
      </w:tr>
      <w:tr w:rsidR="00215AD5" w:rsidRPr="00215AD5" w:rsidTr="00215AD5">
        <w:trPr>
          <w:gridAfter w:val="1"/>
          <w:wAfter w:w="7" w:type="dxa"/>
          <w:trHeight w:val="435"/>
        </w:trPr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5AD5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15AD5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Циклоспорин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5AD5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капсула 50 мг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5AD5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капсула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5AD5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5AD5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213,96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5AD5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       10 698,00    </w:t>
            </w:r>
          </w:p>
        </w:tc>
      </w:tr>
      <w:tr w:rsidR="00215AD5" w:rsidRPr="00215AD5" w:rsidTr="00215AD5">
        <w:trPr>
          <w:gridAfter w:val="1"/>
          <w:wAfter w:w="7" w:type="dxa"/>
          <w:trHeight w:val="435"/>
        </w:trPr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5AD5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15AD5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Кетамин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5AD5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раствор для инъекций 500 мг/10 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5AD5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5AD5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5AD5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471,55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15AD5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       23 577,50    </w:t>
            </w:r>
          </w:p>
        </w:tc>
      </w:tr>
      <w:tr w:rsidR="00215AD5" w:rsidRPr="00215AD5" w:rsidTr="00215AD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15AD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215AD5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215AD5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215AD5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215AD5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AD5" w:rsidRPr="00215AD5" w:rsidRDefault="00215AD5" w:rsidP="00215A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15AD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       34 275,50    </w:t>
            </w:r>
          </w:p>
        </w:tc>
      </w:tr>
    </w:tbl>
    <w:p w:rsidR="00BD60E9" w:rsidRPr="003A3F6B" w:rsidRDefault="00BD60E9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18"/>
          <w:szCs w:val="18"/>
        </w:rPr>
      </w:pPr>
    </w:p>
    <w:p w:rsidR="00A47A84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18"/>
          <w:szCs w:val="18"/>
        </w:rPr>
      </w:pPr>
      <w:r w:rsidRPr="003A3F6B">
        <w:rPr>
          <w:rFonts w:ascii="Times New Roman" w:hAnsi="Times New Roman"/>
          <w:b/>
          <w:bCs/>
          <w:spacing w:val="2"/>
          <w:sz w:val="18"/>
          <w:szCs w:val="18"/>
        </w:rPr>
        <w:t xml:space="preserve">            </w:t>
      </w:r>
      <w:r w:rsidR="00A47A84" w:rsidRPr="003A3F6B">
        <w:rPr>
          <w:rFonts w:ascii="Times New Roman" w:hAnsi="Times New Roman"/>
          <w:b/>
          <w:bCs/>
          <w:spacing w:val="2"/>
          <w:sz w:val="18"/>
          <w:szCs w:val="18"/>
        </w:rPr>
        <w:t>Дата и время представления ценового предложения:</w:t>
      </w:r>
    </w:p>
    <w:p w:rsidR="00215AD5" w:rsidRPr="003A3F6B" w:rsidRDefault="00215AD5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18"/>
          <w:szCs w:val="18"/>
        </w:rPr>
      </w:pPr>
    </w:p>
    <w:tbl>
      <w:tblPr>
        <w:tblStyle w:val="ad"/>
        <w:tblW w:w="10206" w:type="dxa"/>
        <w:tblInd w:w="108" w:type="dxa"/>
        <w:tblLook w:val="04A0"/>
      </w:tblPr>
      <w:tblGrid>
        <w:gridCol w:w="567"/>
        <w:gridCol w:w="5245"/>
        <w:gridCol w:w="4394"/>
      </w:tblGrid>
      <w:tr w:rsidR="00A47A84" w:rsidRPr="003A3F6B" w:rsidTr="00215AD5">
        <w:tc>
          <w:tcPr>
            <w:tcW w:w="567" w:type="dxa"/>
          </w:tcPr>
          <w:p w:rsidR="00A47A84" w:rsidRPr="003A3F6B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</w:pPr>
            <w:r w:rsidRPr="003A3F6B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 xml:space="preserve">№ </w:t>
            </w:r>
            <w:proofErr w:type="gramStart"/>
            <w:r w:rsidRPr="003A3F6B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>п</w:t>
            </w:r>
            <w:proofErr w:type="gramEnd"/>
            <w:r w:rsidRPr="003A3F6B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>/п</w:t>
            </w:r>
          </w:p>
        </w:tc>
        <w:tc>
          <w:tcPr>
            <w:tcW w:w="5245" w:type="dxa"/>
          </w:tcPr>
          <w:p w:rsidR="00A47A84" w:rsidRPr="003A3F6B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</w:pPr>
            <w:r w:rsidRPr="003A3F6B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 xml:space="preserve">Наименование </w:t>
            </w:r>
            <w:r w:rsidR="005D1F0F" w:rsidRPr="003A3F6B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 xml:space="preserve">потенциального </w:t>
            </w:r>
            <w:r w:rsidRPr="003A3F6B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>поставщика</w:t>
            </w:r>
          </w:p>
        </w:tc>
        <w:tc>
          <w:tcPr>
            <w:tcW w:w="4394" w:type="dxa"/>
          </w:tcPr>
          <w:p w:rsidR="00A47A84" w:rsidRPr="003A3F6B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</w:pPr>
            <w:r w:rsidRPr="003A3F6B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>Дата и время</w:t>
            </w:r>
          </w:p>
        </w:tc>
      </w:tr>
      <w:tr w:rsidR="00295DD4" w:rsidRPr="003A3F6B" w:rsidTr="00215AD5">
        <w:tc>
          <w:tcPr>
            <w:tcW w:w="567" w:type="dxa"/>
          </w:tcPr>
          <w:p w:rsidR="00295DD4" w:rsidRPr="003A3F6B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18"/>
                <w:szCs w:val="18"/>
              </w:rPr>
            </w:pPr>
            <w:r w:rsidRPr="003A3F6B">
              <w:rPr>
                <w:rFonts w:ascii="Times New Roman" w:hAnsi="Times New Roman"/>
                <w:bCs/>
                <w:spacing w:val="2"/>
                <w:sz w:val="18"/>
                <w:szCs w:val="18"/>
              </w:rPr>
              <w:t>1</w:t>
            </w:r>
          </w:p>
        </w:tc>
        <w:tc>
          <w:tcPr>
            <w:tcW w:w="5245" w:type="dxa"/>
          </w:tcPr>
          <w:p w:rsidR="00295DD4" w:rsidRPr="003A3F6B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8"/>
                <w:szCs w:val="18"/>
              </w:rPr>
            </w:pPr>
            <w:r w:rsidRPr="003A3F6B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-</w:t>
            </w:r>
          </w:p>
        </w:tc>
        <w:tc>
          <w:tcPr>
            <w:tcW w:w="4394" w:type="dxa"/>
          </w:tcPr>
          <w:p w:rsidR="00295DD4" w:rsidRPr="003A3F6B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</w:pPr>
            <w:r w:rsidRPr="003A3F6B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-</w:t>
            </w:r>
          </w:p>
        </w:tc>
      </w:tr>
    </w:tbl>
    <w:p w:rsidR="00C26F90" w:rsidRPr="003A3F6B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18"/>
          <w:szCs w:val="18"/>
        </w:rPr>
      </w:pPr>
    </w:p>
    <w:p w:rsidR="00345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18"/>
          <w:szCs w:val="18"/>
        </w:rPr>
      </w:pPr>
      <w:r w:rsidRPr="003A3F6B">
        <w:rPr>
          <w:rStyle w:val="s0"/>
          <w:rFonts w:ascii="Times New Roman" w:hAnsi="Times New Roman"/>
          <w:b/>
          <w:bCs/>
          <w:sz w:val="18"/>
          <w:szCs w:val="18"/>
        </w:rPr>
        <w:t>Потенциальные поставщики, присутствовавшие при процедуре вскрытия конвертов с ценовыми предложениями:</w:t>
      </w:r>
    </w:p>
    <w:p w:rsidR="00215AD5" w:rsidRPr="003A3F6B" w:rsidRDefault="00215AD5" w:rsidP="00215AD5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18"/>
          <w:szCs w:val="18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3A3F6B" w:rsidTr="00215AD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A3F6B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A3F6B">
              <w:rPr>
                <w:rFonts w:ascii="Times New Roman" w:hAnsi="Times New Roman"/>
                <w:b/>
                <w:sz w:val="18"/>
                <w:szCs w:val="18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A3F6B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A3F6B">
              <w:rPr>
                <w:rFonts w:ascii="Times New Roman" w:hAnsi="Times New Roman"/>
                <w:b/>
                <w:sz w:val="18"/>
                <w:szCs w:val="18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A3F6B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A3F6B">
              <w:rPr>
                <w:rFonts w:ascii="Times New Roman" w:hAnsi="Times New Roman"/>
                <w:b/>
                <w:sz w:val="18"/>
                <w:szCs w:val="18"/>
              </w:rPr>
              <w:t>Представитель</w:t>
            </w:r>
          </w:p>
        </w:tc>
      </w:tr>
      <w:tr w:rsidR="00372E58" w:rsidRPr="003A3F6B" w:rsidTr="00215AD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3A3F6B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A3F6B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3A3F6B" w:rsidRDefault="00BD60E9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18"/>
                <w:szCs w:val="18"/>
              </w:rPr>
            </w:pPr>
            <w:r w:rsidRPr="003A3F6B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3A3F6B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A3F6B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-</w:t>
            </w:r>
          </w:p>
        </w:tc>
      </w:tr>
    </w:tbl>
    <w:p w:rsidR="0029424A" w:rsidRPr="003A3F6B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</w:p>
    <w:p w:rsidR="00796578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  <w:r w:rsidRPr="003A3F6B">
        <w:rPr>
          <w:rFonts w:ascii="Times New Roman" w:eastAsia="Times New Roman" w:hAnsi="Times New Roman"/>
          <w:b/>
          <w:sz w:val="18"/>
          <w:szCs w:val="18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215AD5" w:rsidRPr="003A3F6B" w:rsidRDefault="00215AD5" w:rsidP="00215AD5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3A3F6B" w:rsidTr="00215AD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A3F6B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A3F6B">
              <w:rPr>
                <w:rFonts w:ascii="Times New Roman" w:hAnsi="Times New Roman"/>
                <w:b/>
                <w:sz w:val="18"/>
                <w:szCs w:val="18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A3F6B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A3F6B">
              <w:rPr>
                <w:rFonts w:ascii="Times New Roman" w:hAnsi="Times New Roman"/>
                <w:b/>
                <w:sz w:val="18"/>
                <w:szCs w:val="18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A3F6B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A3F6B">
              <w:rPr>
                <w:rFonts w:ascii="Times New Roman" w:hAnsi="Times New Roman"/>
                <w:b/>
                <w:sz w:val="18"/>
                <w:szCs w:val="18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A3F6B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3A3F6B">
              <w:rPr>
                <w:rFonts w:ascii="Times New Roman" w:hAnsi="Times New Roman"/>
                <w:b/>
                <w:sz w:val="18"/>
                <w:szCs w:val="18"/>
              </w:rPr>
              <w:t>Сумма договора</w:t>
            </w:r>
          </w:p>
        </w:tc>
      </w:tr>
      <w:tr w:rsidR="00981C10" w:rsidRPr="003A3F6B" w:rsidTr="00215AD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3A3F6B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A3F6B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3A3F6B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8"/>
                <w:szCs w:val="18"/>
              </w:rPr>
            </w:pPr>
            <w:r w:rsidRPr="003A3F6B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3A3F6B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A3F6B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3A3F6B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A3F6B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</w:tbl>
    <w:p w:rsidR="00444AE1" w:rsidRPr="003A3F6B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8"/>
          <w:szCs w:val="18"/>
          <w:lang w:eastAsia="ru-RU"/>
        </w:rPr>
      </w:pPr>
    </w:p>
    <w:p w:rsidR="001E66E0" w:rsidRPr="003A3F6B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3A3F6B">
        <w:rPr>
          <w:rFonts w:ascii="Times New Roman" w:eastAsia="Times New Roman" w:hAnsi="Times New Roman"/>
          <w:sz w:val="18"/>
          <w:szCs w:val="18"/>
          <w:lang w:eastAsia="ru-RU"/>
        </w:rPr>
        <w:t>Закуп признан несостоявшимся на основании п.112 Правил</w:t>
      </w:r>
      <w:r w:rsidR="00D317D5" w:rsidRPr="003A3F6B">
        <w:rPr>
          <w:rFonts w:ascii="Times New Roman" w:eastAsia="Times New Roman" w:hAnsi="Times New Roman"/>
          <w:sz w:val="18"/>
          <w:szCs w:val="18"/>
          <w:lang w:eastAsia="ru-RU"/>
        </w:rPr>
        <w:t xml:space="preserve"> (абзац 3)</w:t>
      </w:r>
      <w:r w:rsidRPr="003A3F6B">
        <w:rPr>
          <w:rFonts w:ascii="Times New Roman" w:eastAsia="Times New Roman" w:hAnsi="Times New Roman"/>
          <w:sz w:val="18"/>
          <w:szCs w:val="18"/>
          <w:lang w:eastAsia="ru-RU"/>
        </w:rPr>
        <w:t xml:space="preserve">. </w:t>
      </w:r>
    </w:p>
    <w:p w:rsidR="001E66E0" w:rsidRPr="003A3F6B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</w:p>
    <w:p w:rsidR="00A71D7A" w:rsidRPr="003A3F6B" w:rsidRDefault="00215AD5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  <w:r>
        <w:rPr>
          <w:rFonts w:ascii="Times New Roman" w:eastAsia="Times New Roman" w:hAnsi="Times New Roman"/>
          <w:b/>
          <w:sz w:val="18"/>
          <w:szCs w:val="18"/>
          <w:lang w:eastAsia="ru-RU"/>
        </w:rPr>
        <w:t>См. приложение Протокол 25</w:t>
      </w:r>
      <w:r w:rsidR="00A71D7A" w:rsidRPr="003A3F6B">
        <w:rPr>
          <w:rFonts w:ascii="Times New Roman" w:eastAsia="Times New Roman" w:hAnsi="Times New Roman"/>
          <w:b/>
          <w:sz w:val="18"/>
          <w:szCs w:val="18"/>
          <w:lang w:eastAsia="ru-RU"/>
        </w:rPr>
        <w:t>.1</w:t>
      </w:r>
    </w:p>
    <w:p w:rsidR="00980DF2" w:rsidRPr="003A3F6B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</w:p>
    <w:sectPr w:rsidR="00980DF2" w:rsidRPr="003A3F6B" w:rsidSect="00215AD5">
      <w:footerReference w:type="default" r:id="rId8"/>
      <w:pgSz w:w="11906" w:h="16838"/>
      <w:pgMar w:top="568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3F6B" w:rsidRDefault="003A3F6B">
      <w:pPr>
        <w:spacing w:after="0" w:line="240" w:lineRule="auto"/>
      </w:pPr>
      <w:r>
        <w:separator/>
      </w:r>
    </w:p>
  </w:endnote>
  <w:endnote w:type="continuationSeparator" w:id="1">
    <w:p w:rsidR="003A3F6B" w:rsidRDefault="003A3F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3F6B" w:rsidRDefault="00893224">
    <w:pPr>
      <w:pStyle w:val="a5"/>
      <w:jc w:val="center"/>
    </w:pPr>
    <w:fldSimple w:instr=" PAGE   \* MERGEFORMAT ">
      <w:r w:rsidR="00215AD5">
        <w:rPr>
          <w:noProof/>
        </w:rPr>
        <w:t>1</w:t>
      </w:r>
    </w:fldSimple>
  </w:p>
  <w:p w:rsidR="003A3F6B" w:rsidRDefault="003A3F6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3F6B" w:rsidRDefault="003A3F6B">
      <w:pPr>
        <w:spacing w:after="0" w:line="240" w:lineRule="auto"/>
      </w:pPr>
      <w:r>
        <w:separator/>
      </w:r>
    </w:p>
  </w:footnote>
  <w:footnote w:type="continuationSeparator" w:id="1">
    <w:p w:rsidR="003A3F6B" w:rsidRDefault="003A3F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5AD5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3F6B"/>
    <w:rsid w:val="003A75EC"/>
    <w:rsid w:val="003A7982"/>
    <w:rsid w:val="003B7954"/>
    <w:rsid w:val="003C1392"/>
    <w:rsid w:val="003C1811"/>
    <w:rsid w:val="003D0715"/>
    <w:rsid w:val="003D1B7B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0092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322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53D4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4751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066D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8660E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5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1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6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319</TotalTime>
  <Pages>1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57</cp:revision>
  <cp:lastPrinted>2018-06-07T05:49:00Z</cp:lastPrinted>
  <dcterms:created xsi:type="dcterms:W3CDTF">2018-08-06T08:55:00Z</dcterms:created>
  <dcterms:modified xsi:type="dcterms:W3CDTF">2021-03-25T11:30:00Z</dcterms:modified>
</cp:coreProperties>
</file>