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CF0EF4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CF0EF4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CF0EF4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CF0EF4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CF0EF4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CF0EF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CF0EF4">
        <w:rPr>
          <w:rFonts w:ascii="Times New Roman" w:hAnsi="Times New Roman"/>
          <w:b/>
          <w:sz w:val="20"/>
          <w:szCs w:val="20"/>
        </w:rPr>
        <w:t>№</w:t>
      </w:r>
      <w:r w:rsidR="00CF0EF4" w:rsidRPr="00CF0EF4">
        <w:rPr>
          <w:rFonts w:ascii="Times New Roman" w:hAnsi="Times New Roman"/>
          <w:b/>
          <w:sz w:val="20"/>
          <w:szCs w:val="20"/>
          <w:lang w:val="kk-KZ"/>
        </w:rPr>
        <w:t>16</w:t>
      </w:r>
      <w:r w:rsidR="003471A0" w:rsidRPr="00CF0EF4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87" w:type="pct"/>
        <w:tblCellMar>
          <w:left w:w="0" w:type="dxa"/>
          <w:right w:w="0" w:type="dxa"/>
        </w:tblCellMar>
        <w:tblLook w:val="04A0"/>
      </w:tblPr>
      <w:tblGrid>
        <w:gridCol w:w="5139"/>
        <w:gridCol w:w="5318"/>
      </w:tblGrid>
      <w:tr w:rsidR="00796578" w:rsidRPr="00CF0EF4" w:rsidTr="00905650">
        <w:tc>
          <w:tcPr>
            <w:tcW w:w="245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F0EF4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sz w:val="20"/>
                <w:szCs w:val="20"/>
              </w:rPr>
              <w:t>г.</w:t>
            </w:r>
            <w:r w:rsidR="00AD448D" w:rsidRPr="00CF0E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F0EF4">
              <w:rPr>
                <w:rFonts w:ascii="Times New Roman" w:hAnsi="Times New Roman"/>
                <w:sz w:val="20"/>
                <w:szCs w:val="20"/>
              </w:rPr>
              <w:t>Алматы, пр.</w:t>
            </w:r>
            <w:r w:rsidR="00AD448D" w:rsidRPr="00CF0EF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F0EF4">
              <w:rPr>
                <w:rFonts w:ascii="Times New Roman" w:hAnsi="Times New Roman"/>
                <w:sz w:val="20"/>
                <w:szCs w:val="20"/>
              </w:rPr>
              <w:t>Аль-Фараби, 146</w:t>
            </w:r>
          </w:p>
        </w:tc>
        <w:tc>
          <w:tcPr>
            <w:tcW w:w="254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CF0EF4" w:rsidRDefault="00CF0EF4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17</w:t>
            </w:r>
            <w:r w:rsidR="00DF2850"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50508"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  <w:r w:rsidR="00796578"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Default="00796578" w:rsidP="00CF0EF4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CF0EF4" w:rsidRPr="00CF0E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09</w:t>
            </w:r>
            <w:r w:rsidR="00205D44" w:rsidRPr="00CF0E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B50508" w:rsidRPr="00CF0E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феврал</w:t>
            </w:r>
            <w:r w:rsidR="006E0C9F" w:rsidRPr="00CF0EF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311B07"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CF0EF4" w:rsidRPr="00CF0EF4" w:rsidRDefault="00CF0EF4" w:rsidP="00CF0EF4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CF0EF4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F0EF4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CF0EF4">
        <w:rPr>
          <w:rFonts w:ascii="Times New Roman" w:hAnsi="Times New Roman"/>
          <w:sz w:val="20"/>
          <w:szCs w:val="20"/>
        </w:rPr>
        <w:t xml:space="preserve"> </w:t>
      </w:r>
      <w:r w:rsidR="00C72935" w:rsidRPr="00CF0EF4">
        <w:rPr>
          <w:rFonts w:ascii="Times New Roman" w:hAnsi="Times New Roman"/>
          <w:sz w:val="20"/>
          <w:szCs w:val="20"/>
        </w:rPr>
        <w:t>АО</w:t>
      </w:r>
      <w:r w:rsidR="00183022" w:rsidRPr="00CF0EF4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CF0EF4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CF0EF4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CF0EF4">
        <w:rPr>
          <w:rFonts w:ascii="Times New Roman" w:hAnsi="Times New Roman"/>
          <w:sz w:val="20"/>
          <w:szCs w:val="20"/>
        </w:rPr>
        <w:t>На основании</w:t>
      </w:r>
      <w:r w:rsidR="00183022" w:rsidRPr="00CF0EF4">
        <w:rPr>
          <w:rFonts w:ascii="Times New Roman" w:hAnsi="Times New Roman"/>
          <w:sz w:val="20"/>
          <w:szCs w:val="20"/>
        </w:rPr>
        <w:t xml:space="preserve"> </w:t>
      </w:r>
      <w:r w:rsidR="00BF7B87" w:rsidRPr="00CF0EF4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CF0EF4">
        <w:rPr>
          <w:rFonts w:ascii="Times New Roman" w:hAnsi="Times New Roman"/>
          <w:sz w:val="20"/>
          <w:szCs w:val="20"/>
        </w:rPr>
        <w:t>,</w:t>
      </w:r>
      <w:r w:rsidR="00183022" w:rsidRPr="00CF0EF4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CF0EF4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CF0EF4">
        <w:rPr>
          <w:rFonts w:ascii="Times New Roman" w:hAnsi="Times New Roman"/>
          <w:sz w:val="20"/>
          <w:szCs w:val="20"/>
        </w:rPr>
        <w:t>АО</w:t>
      </w:r>
      <w:r w:rsidRPr="00CF0EF4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CF0EF4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CF0EF4">
        <w:rPr>
          <w:rFonts w:ascii="Times New Roman" w:hAnsi="Times New Roman"/>
          <w:sz w:val="20"/>
          <w:szCs w:val="20"/>
        </w:rPr>
        <w:t xml:space="preserve">. </w:t>
      </w:r>
    </w:p>
    <w:p w:rsidR="00083F37" w:rsidRPr="00CF0EF4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CF0EF4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CF0EF4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2"/>
        <w:gridCol w:w="1559"/>
        <w:gridCol w:w="993"/>
        <w:gridCol w:w="3260"/>
        <w:gridCol w:w="567"/>
        <w:gridCol w:w="850"/>
        <w:gridCol w:w="1134"/>
        <w:gridCol w:w="1276"/>
      </w:tblGrid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№ лота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Клон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Краткая характеристика (описание)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ед</w:t>
            </w:r>
            <w:proofErr w:type="gramStart"/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.и</w:t>
            </w:r>
            <w:proofErr w:type="gramEnd"/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зм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Коли-во</w:t>
            </w:r>
            <w:proofErr w:type="gramEnd"/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ALK/Р80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5A4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ALK/P80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Tris-EDTA Buffer 10X pH9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Alpha-Fetoprotein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EP209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Alpha-Fetoprotein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Bcl-2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EP36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Bcl-2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BOB-1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SP92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BOB-1готовые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Carcinoembryonic Antigen (CEAm)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COL-1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Carcinoembryonic Antigen (CEAm)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EP117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CD13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CD138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EP201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CD138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CD19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SP110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CD19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CD1a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EP80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CD1a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CD2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EP222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CD2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CD21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2G9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CD21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CD31/PECAM-1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JC/70A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CD31/PECAM-1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765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PWS44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CD33 готовые к применению, адаптированные к системе детекции Master Polymer Plus Detection System , рассчитаны на 30 тестов, c использованием EDTA Buffer 10X pH8 (PT Module)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258 090,00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258 090,00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CD38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38C03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CD38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CD4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EP204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CD56/NCAM-1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123C3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CD56/NCAM-1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CD7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EP132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CD7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CD8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SP16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CD8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CD99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EP8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CD99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Chromogranin A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LK2H10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Chromogranin A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Cytokeratin 19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BA17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Cytokeratin 19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Cytokeratin 5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SP27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Cytokeratin 5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Cytokeratin 7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OVTL 12/30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Cytokeratin 7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Factor VIII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Factor VIII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Glut 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Glut 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3825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Стекла предметные Superfrost Plus с адгезивным покрытием 25х75х1 мм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Стекла предметные Superfrost Plus с адгезивным покрытием 25х75х1 мм в упаковках по 72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предназначены для приготовления, исследования и хранения препаратов при проведении иммуногистохимических и цитологических исследований. Возможность работы с формалин фиксированными, замороженными тканевыми срезами и цитологическими препаратами. Нанесенный постоянный положительный электрический заряд, электростатически притягивающий препараты и образующий ковалентные связи между препаратом и стеклом. Отсутствие необходимости использования специальных адгезивов и белковых покрытий при работе с тканевыми срезами и цитологическими образцами. Класс прозрачности стекла: «Экстра». Состав сырья: диоксид кремния: не более 72,2%; оксид натрия: не более 14,3%; оксид калия: около 1,2%; оксид кальция: до 6,4%; оксид магния: от 4,3%; оксид алюминия: не более 1,2%; оксид железа: не менее 0,03%; триоксид серы: до 0,3%. Наличие высоких оптических свойств и однородность. Наличие высокой устойчивости к температурному воздействию и влиянию агрессивных химических веществ и ферментов. Поле для записи белого крашеного цвета, нанесенное с одной стороны стекла. Размер 25 мм x 75 мм, толщина 1 мм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14700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735 000,00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Glypican 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1G12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Glypican 3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Granzyme B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GrB-7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Granzyme B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93 090,00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93 090,00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HCG (Chorionic Gonadotropin)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HCG (Chorionic Gonadotropin)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INI1 (BAF47/SNF5)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25/BAF47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INI1 (BAF47/SNF5)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Langerin/CD207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EPR15863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Langerin/CD207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Tris-EDTA Buffer 10X pH9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MDm2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IF2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Mdm2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253 510,00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253 510,00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Melanoma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HMB45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Melanoma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MUM1/IRF4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MUM1p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MUM1/IRF4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MyoD1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EP212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MyoD1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Myoglobin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Myoglobin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Oct3/4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C-10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Oct3/4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Placental Alkaline Phosphatase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SP15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Placental Alkaline Phosphatase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S100 Protein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4C4.9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S100 Protein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SALL 4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EE-30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SALL4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SATB2 (DNA-Binding Protein SATB2)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EP281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SATB2 (DNA-Binding Protein SATB2)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TLE1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1F5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TLE1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223 280,00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223 280,00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WT-1 (Wilms tumor)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6F-H2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Wilms tumor (WT-1)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Bcl-6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LN22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Bcl-6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CD23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SP23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CD23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CD57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NK1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CD57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Cyclin D1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Cyclin D1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CD10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56C6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CD10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CD117 / C-KIT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CD117 / C-KIT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CD15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MMA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CD15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CD30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BER-H2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CD30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137 300,00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CD45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COCTEL 2B11&amp;PD7/26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CD45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CD5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EP77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CD5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CD68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KP-1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CD68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CD79a/MB-1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SP18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CD79a/MB-1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Cytokeratin AE1/AE3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AE1/AE3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Cytokeratin AE1/AE3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Desmin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D33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Desmin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Epithelial Membrane Antigen (EMA)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E29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Epithelial Membrane Antigen (EMA)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FLI1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G146-222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FLI1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Myogenin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EP162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Myogenin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Neuronal Specific Enolase (NSE)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Neuronal Specific Enolase (NSE)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Pax-5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MX017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Pax-5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Synaptophysin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EP158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Synaptophysin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TDT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EP266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TDT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Vimentin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SP20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Vimentin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CD42b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42C01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CD42b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169 290,00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CD71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10F11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CD71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224 340,00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Myeloperoxidase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Polyclonal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Поликлональные кроличьи антитела к Myeloperoxidase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141 780,00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CD20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L26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CD20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225 720,00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EP41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CD3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411 900,00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CD34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QB-END/10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CD34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169 290,00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KI67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SP6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KI 67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137 300,00</w:t>
            </w:r>
          </w:p>
        </w:tc>
      </w:tr>
      <w:tr w:rsidR="00CF0EF4" w:rsidRPr="00CF0EF4" w:rsidTr="008E61EA">
        <w:trPr>
          <w:trHeight w:val="2805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Система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детекции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DAB Chromogen)</w:t>
            </w:r>
            <w:proofErr w:type="gramEnd"/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Master Polymer Plus Detection System (Peroxidase) (Incl.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DAB Chromogen) во флаконах по 125 мл рассчитанных на 1250 тестов состоит из: 1.Peroxidase Blocking Reagent - пероксидазный блокирующий реагент: готов к использованию.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2.Primary Antibodies Amplifier Master - основной усилитель первичных антител (усилитель сигнала, совместимый с первичными антителами мыши и кролика): готов к использованию. 3.Master Polymer Plus HRP - микрополимер, состоящий из комбинации молекул конъюгированного вторичного антитела и пероксидазы, который распознает первичные антитела мыши и кролика: готов к использованию. 4.DAB Substrate Buffer - буфер субстрата DAB: готов к использованию. 5.DAB Chromogen Concentrate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- концентрат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хромогенного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DAB: концентрированный раствор. 6.DAB enhancer - усилитель DAB: готов к использованию.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1 214 670,00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2 429 340,00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Буферный раствор TBS Tween 20 Buffer 10X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TBS Tween 20 Buffer 10X во флаконах по 1000 мл рассчитанных на 100 тестов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39 170,00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1 253 440,00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Буферный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Citrate Buffer 10X pH6 (PT Module)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Citrate Buffer 10X pH6 (PT Module) во флаконах по 1000 мл рассчитанных на 150 тестов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53 210,00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53 210,00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Буферный раствор EDTA Buffer 10X pH8 (PT Module)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EDTA Buffer 10X pH8 (PT Module) во флаконах по 1000 мл рассчитанных на 150 тестов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53 210,00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851 360,00</w:t>
            </w:r>
          </w:p>
        </w:tc>
      </w:tr>
      <w:tr w:rsidR="00CF0EF4" w:rsidRPr="00CF0EF4" w:rsidTr="008E61EA">
        <w:trPr>
          <w:trHeight w:val="1275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Буферный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</w:t>
            </w: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Tris-EDTA Buffer 10X pH9 (PT Module)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Tris-EDTA Buffer 10X pH9 (PT Module) во флаконах по 1000 мл рассчитанных на 150 тестов</w:t>
            </w:r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53 210,00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53 210,00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Calretinin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SP13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Calretinin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Beta Catenin-1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EP35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Beta Catenin-1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Epstein-Barr Virus / LMP1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CS1-CS4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Epstein-Barr Virus / LMP1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Smooth Muscle Actin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1A4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Smooth Muscle Actin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Actin, Muscle Specific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HHF35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Actin, Muscle Specific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Caldesmon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H-CALD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Caldesmon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Calponin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EP63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кроличьи антитела к Calponin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CD61/GP-IIIa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2F2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CD61/GP-IIIa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Cdk4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DCS-35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Cdk4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Citrate Buffer 10X pH6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Cytomegalovirus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DDG9/CCH2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Cytomegalovirus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74 780,00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Fascin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FCN01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Fascin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Heptaocyte Specific Antigen (Hep Par 1)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OCH1E5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Heptaocyte Specific Antigen (Hep Par 1)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62 530,00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Inhibin Alpha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Inhibin Alpha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123 650,00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91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Podoplanin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D2-40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Podoplanin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141 790,00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141 790,00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Retinoblastoma/pRb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1F8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Retinoblastoma/pRb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68 650,00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93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SOX 11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>ZM50 also known as MRQ-58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мышиные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антитела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SOX 11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готовые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применению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адаптированные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системе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детекции</w:t>
            </w:r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111 430,00</w:t>
            </w:r>
          </w:p>
        </w:tc>
      </w:tr>
      <w:tr w:rsidR="00CF0EF4" w:rsidRPr="00CF0EF4" w:rsidTr="008E61EA">
        <w:trPr>
          <w:trHeight w:val="1020"/>
        </w:trPr>
        <w:tc>
          <w:tcPr>
            <w:tcW w:w="722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Villin-1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CWWB1</w:t>
            </w:r>
          </w:p>
        </w:tc>
        <w:tc>
          <w:tcPr>
            <w:tcW w:w="326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Моноклональные мышиные антитела к Villin-1 готовые к применению, адаптированные к системе детекции Master Polymer Plus Detection System (Peroxidase) (Incl.</w:t>
            </w:r>
            <w:proofErr w:type="gramEnd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  <w:proofErr w:type="gramEnd"/>
          </w:p>
        </w:tc>
        <w:tc>
          <w:tcPr>
            <w:tcW w:w="567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gram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47 260,00</w:t>
            </w:r>
          </w:p>
        </w:tc>
      </w:tr>
      <w:tr w:rsidR="00CF0EF4" w:rsidRPr="00CF0EF4" w:rsidTr="008E61EA">
        <w:trPr>
          <w:trHeight w:val="255"/>
        </w:trPr>
        <w:tc>
          <w:tcPr>
            <w:tcW w:w="2281" w:type="dxa"/>
            <w:gridSpan w:val="2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993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F0EF4" w:rsidRPr="00CF0EF4" w:rsidRDefault="00CF0EF4" w:rsidP="008E6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F0EF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12 945 990,00</w:t>
            </w:r>
          </w:p>
        </w:tc>
      </w:tr>
    </w:tbl>
    <w:p w:rsidR="005B501F" w:rsidRPr="00CF0EF4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520A98" w:rsidRPr="00CF0EF4" w:rsidRDefault="00520A98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520A98" w:rsidRPr="00CF0EF4" w:rsidRDefault="00520A98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A47A84" w:rsidRPr="00CF0EF4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CF0EF4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C41F47" w:rsidRPr="00CF0EF4" w:rsidRDefault="00C41F4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jc w:val="center"/>
        <w:tblInd w:w="108" w:type="dxa"/>
        <w:tblLook w:val="04A0"/>
      </w:tblPr>
      <w:tblGrid>
        <w:gridCol w:w="1160"/>
        <w:gridCol w:w="5245"/>
        <w:gridCol w:w="3909"/>
      </w:tblGrid>
      <w:tr w:rsidR="00A47A84" w:rsidRPr="00CF0EF4" w:rsidTr="008E61EA">
        <w:trPr>
          <w:jc w:val="center"/>
        </w:trPr>
        <w:tc>
          <w:tcPr>
            <w:tcW w:w="1160" w:type="dxa"/>
            <w:vAlign w:val="center"/>
          </w:tcPr>
          <w:p w:rsidR="00A47A84" w:rsidRPr="00CF0E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  <w:vAlign w:val="center"/>
          </w:tcPr>
          <w:p w:rsidR="00A47A84" w:rsidRPr="00CF0E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3909" w:type="dxa"/>
            <w:vAlign w:val="center"/>
          </w:tcPr>
          <w:p w:rsidR="00A47A84" w:rsidRPr="00CF0EF4" w:rsidRDefault="00A47A84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0A2BCE" w:rsidRPr="00CF0EF4" w:rsidTr="008E61EA">
        <w:trPr>
          <w:trHeight w:val="312"/>
          <w:jc w:val="center"/>
        </w:trPr>
        <w:tc>
          <w:tcPr>
            <w:tcW w:w="1160" w:type="dxa"/>
            <w:vAlign w:val="center"/>
          </w:tcPr>
          <w:p w:rsidR="000A2BCE" w:rsidRPr="00CF0EF4" w:rsidRDefault="00311B07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</w:p>
        </w:tc>
        <w:tc>
          <w:tcPr>
            <w:tcW w:w="5245" w:type="dxa"/>
            <w:vAlign w:val="center"/>
          </w:tcPr>
          <w:p w:rsidR="000A2BCE" w:rsidRPr="008E61EA" w:rsidRDefault="00CF0EF4" w:rsidP="008E61EA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E61E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"Карл Цейсс"</w:t>
            </w:r>
          </w:p>
        </w:tc>
        <w:tc>
          <w:tcPr>
            <w:tcW w:w="3909" w:type="dxa"/>
            <w:vAlign w:val="center"/>
          </w:tcPr>
          <w:p w:rsidR="000A2BCE" w:rsidRPr="00CF0EF4" w:rsidRDefault="00CF0EF4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04</w:t>
            </w:r>
            <w:r w:rsidR="000A2BCE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0A2BCE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</w:t>
            </w:r>
            <w:r w:rsidR="00311B07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0A2BCE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           1</w:t>
            </w: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="000A2BCE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</w:t>
            </w:r>
            <w:r w:rsidR="000A2BCE" w:rsidRPr="00CF0E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Pr="00CF0EF4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CF0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CF0EF4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A03ECC" w:rsidRPr="00CF0EF4" w:rsidRDefault="00A03ECC" w:rsidP="00A03EC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CF0EF4" w:rsidTr="002346A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F0E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F0E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CF0EF4" w:rsidRDefault="005D1F0F" w:rsidP="002346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CF0EF4" w:rsidTr="002346A2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F0EF4" w:rsidRDefault="002346A2" w:rsidP="002346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6A2" w:rsidRPr="00CF0EF4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CF0EF4" w:rsidRDefault="00365E07" w:rsidP="00365E0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346A2" w:rsidRPr="00CF0EF4" w:rsidRDefault="002346A2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CF0EF4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A03ECC" w:rsidRPr="00CF0EF4" w:rsidRDefault="00A03ECC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CF0EF4" w:rsidTr="008E61E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F0E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F0E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F0E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CF0EF4" w:rsidRDefault="005D1F0F" w:rsidP="008E61E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BD3E80" w:rsidRPr="00CF0EF4" w:rsidTr="009E506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3E80" w:rsidRPr="00CF0EF4" w:rsidRDefault="00BD3E80" w:rsidP="008E6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3E80" w:rsidRPr="008E61EA" w:rsidRDefault="00CF0EF4" w:rsidP="009E506D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E61E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 "Карл Цейсс"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3E80" w:rsidRPr="00CF0EF4" w:rsidRDefault="00BD3E80" w:rsidP="009E506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</w:t>
            </w:r>
            <w:r w:rsidR="00CF0EF4" w:rsidRPr="00CF0EF4">
              <w:rPr>
                <w:rFonts w:ascii="Times New Roman" w:hAnsi="Times New Roman"/>
                <w:sz w:val="20"/>
                <w:szCs w:val="20"/>
                <w:lang w:val="kk-KZ"/>
              </w:rPr>
              <w:t>Алматы, ул. Масанчи 78, 5 этаж, оф. 501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3E80" w:rsidRPr="00CF0EF4" w:rsidRDefault="00CF0EF4" w:rsidP="008E61EA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F0EF4">
              <w:rPr>
                <w:rFonts w:ascii="Times New Roman" w:hAnsi="Times New Roman"/>
                <w:color w:val="000000"/>
                <w:sz w:val="20"/>
                <w:szCs w:val="20"/>
              </w:rPr>
              <w:t>12 879 410,00</w:t>
            </w:r>
          </w:p>
        </w:tc>
      </w:tr>
    </w:tbl>
    <w:p w:rsidR="00444AE1" w:rsidRPr="00CF0EF4" w:rsidRDefault="00444AE1" w:rsidP="00C9416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val="kk-KZ" w:eastAsia="ru-RU"/>
        </w:rPr>
      </w:pPr>
    </w:p>
    <w:p w:rsidR="00553216" w:rsidRPr="00CF0EF4" w:rsidRDefault="00D50595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797443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CF0EF4" w:rsidRPr="00CF0EF4">
        <w:rPr>
          <w:rFonts w:ascii="Times New Roman" w:eastAsia="Times New Roman" w:hAnsi="Times New Roman"/>
          <w:b/>
          <w:sz w:val="20"/>
          <w:szCs w:val="20"/>
          <w:lang w:val="kk-KZ" w:eastAsia="ru-RU"/>
        </w:rPr>
        <w:t>16</w:t>
      </w:r>
      <w:r w:rsidR="007B5250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1257D7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CF0EF4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CF0EF4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      </w:t>
      </w:r>
    </w:p>
    <w:p w:rsidR="00553216" w:rsidRPr="00CF0EF4" w:rsidRDefault="00553216" w:rsidP="00553216">
      <w:pPr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CF0EF4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</w:t>
      </w:r>
    </w:p>
    <w:sectPr w:rsidR="00553216" w:rsidRPr="00CF0EF4" w:rsidSect="00EF73C1">
      <w:footerReference w:type="default" r:id="rId8"/>
      <w:pgSz w:w="11906" w:h="16838"/>
      <w:pgMar w:top="568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247" w:rsidRDefault="00530247">
      <w:pPr>
        <w:spacing w:after="0" w:line="240" w:lineRule="auto"/>
      </w:pPr>
      <w:r>
        <w:separator/>
      </w:r>
    </w:p>
  </w:endnote>
  <w:endnote w:type="continuationSeparator" w:id="1">
    <w:p w:rsidR="00530247" w:rsidRDefault="00530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0247" w:rsidRDefault="00F670B7">
    <w:pPr>
      <w:pStyle w:val="a5"/>
      <w:jc w:val="center"/>
    </w:pPr>
    <w:fldSimple w:instr=" PAGE   \* MERGEFORMAT ">
      <w:r w:rsidR="009E506D">
        <w:rPr>
          <w:noProof/>
        </w:rPr>
        <w:t>11</w:t>
      </w:r>
    </w:fldSimple>
  </w:p>
  <w:p w:rsidR="00530247" w:rsidRDefault="0053024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247" w:rsidRDefault="00530247">
      <w:pPr>
        <w:spacing w:after="0" w:line="240" w:lineRule="auto"/>
      </w:pPr>
      <w:r>
        <w:separator/>
      </w:r>
    </w:p>
  </w:footnote>
  <w:footnote w:type="continuationSeparator" w:id="1">
    <w:p w:rsidR="00530247" w:rsidRDefault="005302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007A4"/>
    <w:rsid w:val="00005B69"/>
    <w:rsid w:val="00011873"/>
    <w:rsid w:val="00013325"/>
    <w:rsid w:val="00015FB9"/>
    <w:rsid w:val="00025B24"/>
    <w:rsid w:val="00025BEB"/>
    <w:rsid w:val="00025FA3"/>
    <w:rsid w:val="0002758F"/>
    <w:rsid w:val="000275C3"/>
    <w:rsid w:val="000275CE"/>
    <w:rsid w:val="000302AD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D96"/>
    <w:rsid w:val="00071F66"/>
    <w:rsid w:val="0007471B"/>
    <w:rsid w:val="0007478B"/>
    <w:rsid w:val="0007620F"/>
    <w:rsid w:val="00081DA0"/>
    <w:rsid w:val="0008286A"/>
    <w:rsid w:val="00083F37"/>
    <w:rsid w:val="00083F7C"/>
    <w:rsid w:val="00085FF7"/>
    <w:rsid w:val="00092985"/>
    <w:rsid w:val="000A0AB1"/>
    <w:rsid w:val="000A2A32"/>
    <w:rsid w:val="000A2BCE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57D7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19C2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0719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40A95"/>
    <w:rsid w:val="00240F65"/>
    <w:rsid w:val="002473EF"/>
    <w:rsid w:val="00253777"/>
    <w:rsid w:val="002557DB"/>
    <w:rsid w:val="0026449C"/>
    <w:rsid w:val="00266804"/>
    <w:rsid w:val="00267A8C"/>
    <w:rsid w:val="00273AC7"/>
    <w:rsid w:val="0027744C"/>
    <w:rsid w:val="00280A43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086B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113B1"/>
    <w:rsid w:val="00311B07"/>
    <w:rsid w:val="00320FB9"/>
    <w:rsid w:val="00334336"/>
    <w:rsid w:val="003347AD"/>
    <w:rsid w:val="00337AD1"/>
    <w:rsid w:val="00342E31"/>
    <w:rsid w:val="00342F09"/>
    <w:rsid w:val="00344E4F"/>
    <w:rsid w:val="00345EF4"/>
    <w:rsid w:val="003460B2"/>
    <w:rsid w:val="003471A0"/>
    <w:rsid w:val="00353BB5"/>
    <w:rsid w:val="003561D5"/>
    <w:rsid w:val="00362238"/>
    <w:rsid w:val="00365E07"/>
    <w:rsid w:val="00366A00"/>
    <w:rsid w:val="00370F37"/>
    <w:rsid w:val="00372681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4FDC"/>
    <w:rsid w:val="003B7954"/>
    <w:rsid w:val="003C1392"/>
    <w:rsid w:val="003C1811"/>
    <w:rsid w:val="003C4FD0"/>
    <w:rsid w:val="003D0715"/>
    <w:rsid w:val="003D1CE4"/>
    <w:rsid w:val="003D2E79"/>
    <w:rsid w:val="003D4817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1981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92F"/>
    <w:rsid w:val="004A5DFE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A98"/>
    <w:rsid w:val="00525495"/>
    <w:rsid w:val="00526F04"/>
    <w:rsid w:val="00527F00"/>
    <w:rsid w:val="00530247"/>
    <w:rsid w:val="00530564"/>
    <w:rsid w:val="0053755D"/>
    <w:rsid w:val="0054043F"/>
    <w:rsid w:val="0055102C"/>
    <w:rsid w:val="00551F94"/>
    <w:rsid w:val="00553216"/>
    <w:rsid w:val="0055480B"/>
    <w:rsid w:val="00556F64"/>
    <w:rsid w:val="00557627"/>
    <w:rsid w:val="0057142C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53277"/>
    <w:rsid w:val="00660176"/>
    <w:rsid w:val="00660A8D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20CE"/>
    <w:rsid w:val="006A28FD"/>
    <w:rsid w:val="006A4B06"/>
    <w:rsid w:val="006A6E61"/>
    <w:rsid w:val="006B3893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E76DE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38DD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3963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DBC"/>
    <w:rsid w:val="007B5250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27A0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61EA"/>
    <w:rsid w:val="008E764E"/>
    <w:rsid w:val="008F2DF1"/>
    <w:rsid w:val="008F38D9"/>
    <w:rsid w:val="008F5848"/>
    <w:rsid w:val="008F688D"/>
    <w:rsid w:val="00905650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57462"/>
    <w:rsid w:val="00963DD5"/>
    <w:rsid w:val="00971C79"/>
    <w:rsid w:val="00972D32"/>
    <w:rsid w:val="009738AC"/>
    <w:rsid w:val="00980DF2"/>
    <w:rsid w:val="009816E3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506D"/>
    <w:rsid w:val="009E7807"/>
    <w:rsid w:val="009F080B"/>
    <w:rsid w:val="009F39EA"/>
    <w:rsid w:val="009F6F87"/>
    <w:rsid w:val="009F7A41"/>
    <w:rsid w:val="00A0051F"/>
    <w:rsid w:val="00A01C48"/>
    <w:rsid w:val="00A03ECC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B210D"/>
    <w:rsid w:val="00AB2EF3"/>
    <w:rsid w:val="00AB411F"/>
    <w:rsid w:val="00AB60C4"/>
    <w:rsid w:val="00AB7371"/>
    <w:rsid w:val="00AB79E2"/>
    <w:rsid w:val="00AC3AFD"/>
    <w:rsid w:val="00AC59D3"/>
    <w:rsid w:val="00AC783C"/>
    <w:rsid w:val="00AD448D"/>
    <w:rsid w:val="00AD540A"/>
    <w:rsid w:val="00AE47BE"/>
    <w:rsid w:val="00AF05B1"/>
    <w:rsid w:val="00AF4C3E"/>
    <w:rsid w:val="00AF56FB"/>
    <w:rsid w:val="00AF719A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0508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014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3EB6"/>
    <w:rsid w:val="00BC4AD1"/>
    <w:rsid w:val="00BD2419"/>
    <w:rsid w:val="00BD30C1"/>
    <w:rsid w:val="00BD3E80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1F47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3C74"/>
    <w:rsid w:val="00C74E41"/>
    <w:rsid w:val="00C75312"/>
    <w:rsid w:val="00C75A6E"/>
    <w:rsid w:val="00C76252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0EF4"/>
    <w:rsid w:val="00CF4DE7"/>
    <w:rsid w:val="00CF6017"/>
    <w:rsid w:val="00CF6225"/>
    <w:rsid w:val="00CF72E9"/>
    <w:rsid w:val="00D03FD1"/>
    <w:rsid w:val="00D06360"/>
    <w:rsid w:val="00D10E6C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178B2"/>
    <w:rsid w:val="00E20253"/>
    <w:rsid w:val="00E2163C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EF73C1"/>
    <w:rsid w:val="00F00D84"/>
    <w:rsid w:val="00F07709"/>
    <w:rsid w:val="00F1044A"/>
    <w:rsid w:val="00F10AE8"/>
    <w:rsid w:val="00F14C3E"/>
    <w:rsid w:val="00F15353"/>
    <w:rsid w:val="00F16DF8"/>
    <w:rsid w:val="00F321EF"/>
    <w:rsid w:val="00F32863"/>
    <w:rsid w:val="00F4115B"/>
    <w:rsid w:val="00F43909"/>
    <w:rsid w:val="00F47C50"/>
    <w:rsid w:val="00F53C3F"/>
    <w:rsid w:val="00F66551"/>
    <w:rsid w:val="00F66F82"/>
    <w:rsid w:val="00F670B7"/>
    <w:rsid w:val="00F72DB5"/>
    <w:rsid w:val="00F74592"/>
    <w:rsid w:val="00F84E5F"/>
    <w:rsid w:val="00FA0C71"/>
    <w:rsid w:val="00FA65F2"/>
    <w:rsid w:val="00FB318F"/>
    <w:rsid w:val="00FE1678"/>
    <w:rsid w:val="00FE4963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89">
    <w:name w:val="xl89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0">
    <w:name w:val="xl90"/>
    <w:basedOn w:val="a"/>
    <w:rsid w:val="00905650"/>
    <w:pPr>
      <w:pBdr>
        <w:top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1">
    <w:name w:val="xl91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sz w:val="20"/>
      <w:szCs w:val="20"/>
      <w:lang w:eastAsia="ru-RU"/>
    </w:rPr>
  </w:style>
  <w:style w:type="paragraph" w:customStyle="1" w:styleId="xl92">
    <w:name w:val="xl92"/>
    <w:basedOn w:val="a"/>
    <w:rsid w:val="009056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DDD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90565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90565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706DB-D17F-446B-85B3-1BE114DC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1724</TotalTime>
  <Pages>11</Pages>
  <Words>4818</Words>
  <Characters>27469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308</cp:revision>
  <cp:lastPrinted>2021-02-09T11:40:00Z</cp:lastPrinted>
  <dcterms:created xsi:type="dcterms:W3CDTF">2018-08-06T08:55:00Z</dcterms:created>
  <dcterms:modified xsi:type="dcterms:W3CDTF">2021-02-09T11:40:00Z</dcterms:modified>
</cp:coreProperties>
</file>