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7D0B10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7D0B10" w:rsidRPr="007D0B10">
        <w:rPr>
          <w:rFonts w:ascii="Times New Roman" w:hAnsi="Times New Roman"/>
          <w:sz w:val="20"/>
          <w:szCs w:val="20"/>
        </w:rPr>
        <w:t>10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15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</w:t>
            </w:r>
            <w:r w:rsidR="007D0B10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05</w:t>
            </w:r>
            <w:r w:rsidR="00CF6225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7D0B1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февраля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Pr="003B44E5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E35B82" w:rsidRDefault="00E35B82" w:rsidP="00E35B82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tbl>
      <w:tblPr>
        <w:tblW w:w="10219" w:type="dxa"/>
        <w:tblInd w:w="95" w:type="dxa"/>
        <w:tblLayout w:type="fixed"/>
        <w:tblLook w:val="04A0"/>
      </w:tblPr>
      <w:tblGrid>
        <w:gridCol w:w="474"/>
        <w:gridCol w:w="3225"/>
        <w:gridCol w:w="1843"/>
        <w:gridCol w:w="708"/>
        <w:gridCol w:w="851"/>
        <w:gridCol w:w="1417"/>
        <w:gridCol w:w="1701"/>
      </w:tblGrid>
      <w:tr w:rsidR="00E35B82" w:rsidRPr="00E35B82" w:rsidTr="00E35B82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  <w:proofErr w:type="gramEnd"/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/</w:t>
            </w:r>
            <w:proofErr w:type="spellStart"/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3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Наименование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Характеристика, форма выпуска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Ед.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-</w:t>
            </w: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Цена, тенге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Сумма, тенге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Двухцветный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флуоресцентный ДНК-зонд для выявления перестроек в гене CBFB в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интерфазных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situ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гибридизации (FISH)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560 590,00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560 590,00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Двухцветный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флуоресцентный ДНК-зонд для выявления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 гене MLL в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интерфазных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situ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гибридизации (FISH)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564 340,00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564 340,00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Двухцветный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флуоресцентный ДНК-зонд для выявления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(8;21) в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интерфазных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situ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гибридизации (FISH)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631 690,00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631 690,00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на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транслокацию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PML/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RARa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(15;17)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1 249 860,00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1 249 860,00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реагентов для идентификации хромосомы 8 в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интерфазных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метафазных препаратах костного мозга методом флуоресцентной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situ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гибридизации (FISH) с контрольными слайдами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1 301 580,00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1 301 580,00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для идентификации 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Х-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 Y -хромосом в лимфоцитах человека -20 тестов - для контроля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приживляемости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трансплантата при разнополой пересадке костного мозга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1 378 900,00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1 378 900,00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для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выявленичя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амплификации локуса MYC (C-MYC) 8q24.12-q24.13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671 200,00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671 200,00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для определения локуса гена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N-myc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(2p24) на хромосоме 2-20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986 930,00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986 930,00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для определения локуса гена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N-myc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на хромосоме 2-20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625 020,00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625 020,00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ДНК-зонды для идентификации локусов р36, q25 хромосомы 1 и локусов q13,р13 хромосомы 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1 297 500,00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1 297 500,00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ДНК-зонды для выявления перестроек в гене EWSR 1 ЛОКУСА Q12 ХРОМОСОМЫ 22 - 20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ТЕСТОВидентификации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локусов р36, q25 хромосомы 1 и локусов q13,р13 хромосомы 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671 050,00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671 050,00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 зонд для выявления перестроек в гене FOXO1 (FKH1, FKHR) локуса q14 хромосомы13 - 20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751 870,00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751 870,00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 зонд для определения локуса ATM на хромосоме 11- 20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1 258 130,00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1 258 130,00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на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транслокацию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(8;14)(q24;q32)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703 950,00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703 950,00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Набор зондов для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детекции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перестроек гена ALK методом флуоресцентной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in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situ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гибридизации (FISH)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1 422 930,00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1 422 930,00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 зонд для выявления перестройки вовлекающей ген ETV6 (12р13)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652 400,00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652 400,00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ДНК-зонд для выявления перестроек в гене EGR-1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560 590,00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560 590,00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для выявления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транслокации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 локусе q31 на хромосоме 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473 600,00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473 600,00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 зонд для идентификации локуса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q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12 на хромосоме 20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406 480,00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406 480,00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ДНК-зонд для выявления перестройки в гене BCL2 локуса q21 на хромосоме 18 - 20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666 150,00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666 150,00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ДНК-зонды для определения локусов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q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14.3 и q34 хромосомы 13- 20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361 650,00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361 650,00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Двухцветный зонд на перестройку, для выявления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транслокации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 локусе BCL6 на хромосоме 3- 20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714 160,00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714 160,00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Vysis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LSI RB-1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SpectrumOrange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- ДНК-зонд для идентификации локуса ql4 на хромосоме 13-20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513 340,00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513 340,00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ДНК-зонд на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транслокацию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(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l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1; 14) (ql3;q32) IGH/CCND1 - 20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476 450,00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476 450,00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ДНК-зонд для определения локуса 13.1 на коротком плече хромосомы 17-20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708 250,00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708 250,00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Двухцветная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 двойным слиянием зонд на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транслокацию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(l;19) (q23;pl3)-20 тестов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929 420,00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929 420,00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Многоцветный ДНК зонд для определения локусов р53, ATM, 13ql4.3 и 13q34 и идентификации хромосомы 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20 тестов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кор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.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406 480,00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406 480,00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Неионный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детергент, используемый при промывании хромосомных препаратов- 2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х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2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x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1000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µl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34 160,00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170 800,00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Смесь хлорида натрия и цитрата натрия 20X SSC или Сухая смесь хлорида натрия и цитрата натрия, используемая при обработке хромосомных препаратов, 500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500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g</w:t>
            </w:r>
            <w:proofErr w:type="spell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50 660,00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50 660,00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Контркраситель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используемый при обработке хромосомных препаратов- 2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фл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х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500 мкл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2*500 мкл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85 380,00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426 900,00</w:t>
            </w:r>
          </w:p>
        </w:tc>
      </w:tr>
      <w:tr w:rsidR="00E35B82" w:rsidRPr="00E35B82" w:rsidTr="00A17F35">
        <w:tc>
          <w:tcPr>
            <w:tcW w:w="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9745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20"/>
                <w:lang w:eastAsia="ru-RU"/>
              </w:rPr>
              <w:t>Реагенты для Анализатора биохимического турбидиметрического BA400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31</w:t>
            </w:r>
          </w:p>
        </w:tc>
        <w:tc>
          <w:tcPr>
            <w:tcW w:w="3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Концентрированный моющий раствор 500-мл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BA400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Концентрированный моющий раствор, объем 500 мл,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+15 +30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60 692,00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60 692,00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Кюветы для образцов (1000)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BA400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Кюветы для образцов,1000 штук в упаковке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19 964,00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39 928,00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Реакционный ротор (10) из комплекта анализатор биохимический турбидиметрический BA400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Реакционный ротор (10),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метакрилатный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термостатируемый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ротор, с оптическим качеством, 120 реакционных ячеек, длина оптического пути 6 мм,  из комплекта анализатор биохимический турбидиметрический BA400, 10 штук в упаковке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26 988,00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53 976,00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МОЧЕВИНА 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ВА400 600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МОЧЕВИНА набор биохимических реагентов, почечный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уреаза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глутаматдегидрогеназа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количество исследований - 1800,фасовка,  600 мл,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55 752,00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55 752,00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РЕВМАТОИДНЫЙ ФАКТОР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 4х60мл+4х15мл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РЕВМАТОИДНЫЙ ФАКТОР набор биохимических реагентов,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ревматоидный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латексагглютинация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/гамма-глобулин,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- 900,  фасовка  4х60мл+4х15мл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123 519,00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123 519,00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ФОСФОР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4х60мл+2х50мл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ФОСФОР набор биохимических реагентов, общий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скрининговый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фосфомолибдат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дифференциальный режим;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 количество исследований - 1020, фасовка 4х60мл+2х50мл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+15 +30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27 793,00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27 793,00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МАГНИЙ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2х60мл+2х15мл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МАГНИЙ набор биохимических реагентов, электролитный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ксилидиновый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синий,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 фасовка 5x16 мл+2x10 мл, количество исследований - 450,  фасовка 2х60мл+2х15мл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11 344,00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11 344,00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КАЛЬЦИЙ АРСЕНАЗО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КАЛЬЦИЙ АРСЕНАЗО, электролитный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арсеназо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III,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- 1800, фасовка 10x60 мл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22 894,00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22 894,00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ОБЩИЙ БЕЛОК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ОБЩИЙ БЕЛОК, фасовка 2х60мл+2х20мл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8 823,00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8 823,00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ЛАКТАТДЕГИДРОГЕНАЗА (LDH) 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ЛАКТАТДЕГИДРОГЕНАЗА (LDH), сердечный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пируват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кинетика;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- 1800, фасовка 8х60мл+8х15мл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49 041,00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49 041,00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ЖЕЛЕЗО  (ФЕРРОЗИН)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ЖЕЛЕЗО  (ФЕРРОЗИН), диагностика анемий;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феррозин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- 900,фасовка 4х60мл+4х15мл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43 893,00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43 893,00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ФЕРРИТИН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 (1x40+1x20)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ФЕРРИТИН набор биохимических реагентов, фасовка 1х60мл+1х20мл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146 538,00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146 538,00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ГЛЮКОЗА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ГЛЮКОЗА, диабетический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глюкооксидаза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- 1800,фасовка  10х60 мл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11 758,00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11 758,00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С-РЕАКТИВНЫЙ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БЕЛОК ВЫСОКОЧУВСТВИТЕЛЬНЫЙ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С-РЕАКТИВНЫЙ БЕЛОК ВЫСОКОЧУВСТВИТЕЛЬНЫЙ,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латексагглютинация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 СРБ,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- 450,   фасовка,150 мл 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80 288,00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80 288,00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КРЕАТИНИН (ЭНЗИМАТИЧЕСКИЙ)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2x60+2x20мл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КРЕАТИНИН (ЭНЗИМАТИЧЕСКИЙ), почечный профиль; ферментативный метод, дифференциальный режим;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количество исследований - 480,фасовка 2x60+2x20мл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 C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56 796,00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56 796,00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ХОЛЕСТЕРИН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ХОЛЕСТЕРИН, липидный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холестеролоксидаза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/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пероксидаза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- 1800,  фасовка10х60мл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40 885,00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40 885,00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БИЛИРУБИН (ОБЩИЙ)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БИЛИРУБИН (ОБЩИЙ), печеночный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диазосульфониловая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кислота,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количество исследований - 1800, фасовка  8x60мл+8х15мл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+30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24 582,00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24 582,00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БИЛИРУБИН (ПРЯМОЙ)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БИЛИРУБИН (ПРЯМОЙ), печеночный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диазосульфониловая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кислота/нитрит натрия,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- 900, фасовка (300мл)  t+15 +30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12 356,00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12 356,00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АЛАНИНАМИНОТРАНСФЕРАЗА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АЛАНИНАМИНОТРАНСФЕРАЗА, печеночный профиль; 2-оксиглютарат/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L-аланин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кинетика;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-1800 фасовка 8х60мл+8х15мл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57 399,00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57 399,00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АСПАРТАТМИНОТРАНСФЕРАЗА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АСПАРТАТМИНОТРАНСФЕРАЗА, печеночный профиль; 2-оксиглютарат/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L-аспартат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кинетика;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- 1800, фасовка  8х60мл+8х15мл 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57 399,00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57 399,00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АНТИ-СТРЕПТОЛИЗИН 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О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АНТИ-СТРЕПТОЛИЗИН О,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ревматоидный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латексагглютинация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стрептолизин</w:t>
            </w:r>
            <w:proofErr w:type="spellEnd"/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О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 количество исследований - 450, фасовка  2x60мл+2х15мл  t+2 +8С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133 814,00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133 814,00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АЛЬФА-АМИЛАЗА ПРЯМАЯ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биохимических-турбидиметрический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8х20мл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АЛЬФА-АМИЛАЗА ПРЯМАЯ набор биохимических реагентов, панкреатический профиль; прямой субстрат, кинетика;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 количество исследований - 480, фасовка 8х20мл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+8C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118 105,00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118 105,00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АЛЬБУМИН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АЛЬБУМИН, фасовка 1х60мл+1х15мл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7 590,00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7 590,00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МОЧЕВАЯ КИСЛОТА из комплекта Анализатор биохимический - турбидиметрический  ВА400  600мл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МОЧЕВАЯ КИСЛОТА набор биохимических реагентов, почечный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уриказа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пероксидаза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количество исследований - 1800, фасовка  600мл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46 281,00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46 281,00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ТРИГЛИЦЕРИДЫ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ТРИГЛИЦЕРИДЫ, общий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скрининговый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глицеролфосфатоксидаза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/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пероксидаза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конечная точка;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 количество исследований - 1800, фасовка 10х60мл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106 577,00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106 577,00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ЩЕЛОЧНАЯ ФОСФАТАЗА АМП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ЩЕЛОЧНАЯ ФОСФАТАЗА АМП, печеночный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диэтаноламиновый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буфер, кинетика;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- 900, фасовка  4х60мл+4х15мл  t+2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35 144,00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35 144,00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БЕТА-2 -МИКРОГЛОБУЛИН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БЕТА-2 -МИКРОГЛОБУЛИН, почечный,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латексагглютинация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козы,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биреагент</w:t>
            </w:r>
            <w:proofErr w:type="spellEnd"/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,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количество исследований -450,фасовка  2x60мл+2х 15мл  t+2+8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162 118,00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162 118,00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КОМПОНЕНТ КОМПЛЕМЕНТА C3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КОМПОНЕНТ КОМПЛЕМЕНТА C3, 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антисыворотка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козы,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исследований-360,  фасовка, 120мл,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КОМПОНЕНТ КОМПЛЕМЕНТА C4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КОМПОНЕНТ КОМПЛЕМЕНТА C4, 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антисыворотка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козы,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исследований-360,фасовка 120 мл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ИММУНОГЛОБУЛИН M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2х60мл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ИММУНОГЛОБУЛИН M набор биохимических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реагентов,воспалительный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антисыворотка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козы,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монореагент,количество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исследований -360,фасовка 2х60мл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ИММУНОГЛОБУЛИН G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 2х60мл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ИММУНОГЛОБУЛИН G набор биохимических реагентов,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антисыворотка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козы,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монореагент,количество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исследований -360, фасовка  2х60мл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ИММУНОГЛОБУЛИН A 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 2х60мл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ИММУНОГЛОБУЛИН A  набор биохимических реагентов, воспалительный профиль;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антисыворотка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/антитела козы, фиксированное время; жидкий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монореагент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, количество исследований  -360фасовка  2х60мл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129 697,00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 КАЛИБРАТОР (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Human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)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БИОХИМИЧЕСКИЙ КАЛИБРАТОР (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Human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), параметры: АСE, кислая фосфатаза, альбумин, щелочная фосфатаза, АЛТ, АСТ,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а-амилаза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амилаза панкреатическая, β-гидроксибутират, общий и прямой билирубин, кальций, хлориды, холестерин, HDL-холестерин, LDL-холестерин,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холинестераза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СК,креатинин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глюкоза, ГГТ, железо, ЛДГ,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лактат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 липаза,  магний, фосфор, калий, общий белок, натрий,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триглицериды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мочевина, мочевая кислота, UIBC, цинк,  фасовка, 5х5мл,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30 162,00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30 162,00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64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АНТИ-СТРЕПТОЛИЗИН О СТАНДАРТ  для Анализатора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биохимического-турбидиметрического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АНТИ-СТРЕПТОЛИЗИН О СТАНДАРТ, фасовка 1x1мл, 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5 391,00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5 391,00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65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СТАНДАРТ СПЕЦИФИЧЕСКИХ  БЕЛКОВ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5x1мл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СТАНДАРТ СПЕЦИФИЧЕСКИХ  БЕЛКОВ набор биохимических реагентов, фасовка  5x1мл,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26 137,00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26 137,00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66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 СПЕЦИФИЧЕСКИЙ БЕЛКОВ УРОВЕНЬ I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 3х1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КОНТРОЛЬ СПЕЦИФИЧЕСКИЙ БЕЛКОВ УРОВЕНЬ I набор биохимических реагентов, параметры: иммуноглобулины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Ig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(А,G,M), компоненты комплемента (С3,С4),а-1-кислый гликопротеин,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преальбумин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антитромбин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III,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СРБ-высокочувствительный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трансферрин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фасовка  3х1 мл,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67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КОНТРОЛЬ СПЕЦИФИЧЕСКИЙ БЕЛКОВ УРОВЕНЬ II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3x1ml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КОНТРОЛЬ СПЕЦИФИЧЕСКИЙ БЕЛКОВ УРОВЕНЬ II набор биохимических реагентов: иммуноглобулины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Ig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(А,G,M), компоненты комплемента (С3,С4),а-1-кислый гликопротеин,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преальбумин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антитромбин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III,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СРБ-высокочувствительный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трансферрин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фасовка 3x1мл,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68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С-РЕАКТИВНЫЙ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БЕЛОК СТАНДАРТ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1мл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С-РЕАКТИВНЫЙ БЕЛОК СТАНДАРТ набор биохимических реагентов, фасовка  1мл, 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9 476,00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9 476,00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69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РЕВМАТОИДНЫЙ ФАКТОР СТАНДАРТ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ВА400, 1x3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ml</w:t>
            </w:r>
            <w:proofErr w:type="spellEnd"/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РЕВМАТОИДНЫЙ ФАКТОР СТАНДАРТ набор биохимических реагентов, фасовка 1x3 мл, 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10 079,00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10 079,00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70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РЕВМАТОИДНЫЙ  КОНТРОЛЬ УРОВЕНЬ I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ВА400, 3x1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РЕВМАТОИДНЫЙ  КОНТРОЛЬ УРОВЕНЬ I набор биохимических реагентов, параметры: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антистрептолизин</w:t>
            </w:r>
            <w:proofErr w:type="spellEnd"/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О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С-реактивный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белок,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ревматоидный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фактор, фасовка  3x1 мл,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 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71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РЕВМАТОИДНЫЙ  КОНТРОЛЬ УРОВЕНЬ II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 3x1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РЕВМАТОИДНЫЙ  КОНТРОЛЬ УРОВЕНЬ II набор биохимических реагентов, параметры: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антистрептолизин</w:t>
            </w:r>
            <w:proofErr w:type="spellEnd"/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О</w:t>
            </w:r>
            <w:proofErr w:type="gram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С-реактивный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белок,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ревматоидный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фактор, фасовка  3x1 мл, 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 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16 560,00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72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БЕТА-2-МИКРОАЛЬБУМИН КОНТРОЛЬ уровень I и уровень II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 2x1мл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БЕТА-2-МИКРОАЛЬБУМИН КОНТРОЛЬ набор биохимических реагентов, фасовка 2x1мл,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3 123,00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3 123,00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73</w:t>
            </w:r>
          </w:p>
        </w:tc>
        <w:tc>
          <w:tcPr>
            <w:tcW w:w="3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БИОХИМИЧЕСКИЙ КОНТРОЛЬ МОЧИ из комплекта Анализатор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биохимический-турбидиметрический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 xml:space="preserve"> ВА400, 1х20 мл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БИОХИМИЧЕСКИЙ КОНТРОЛЬ МОЧИ набор биохимических реагентов, параметры: 5-аминолевулиновая кислота, 5-гидроксииндолуксусная кислота, 17-гидроксикортикостероиды, 17-кетостероиды,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метанефрины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, белок,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ванилинминдальная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кислота, фасовка 1х20 мл,   </w:t>
            </w: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>t</w:t>
            </w:r>
            <w:proofErr w:type="spellEnd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+2 +8</w:t>
            </w:r>
            <w:proofErr w:type="gramStart"/>
            <w:r w:rsidRPr="00E35B82">
              <w:rPr>
                <w:rFonts w:ascii="Times New Roman" w:eastAsia="Times New Roman" w:hAnsi="Times New Roman"/>
                <w:color w:val="000000"/>
                <w:sz w:val="14"/>
                <w:szCs w:val="20"/>
                <w:lang w:eastAsia="ru-RU"/>
              </w:rPr>
              <w:t xml:space="preserve"> 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proofErr w:type="spellStart"/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уп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6 886,00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szCs w:val="20"/>
                <w:lang w:eastAsia="ru-RU"/>
              </w:rPr>
              <w:t>6 886,00</w:t>
            </w:r>
          </w:p>
        </w:tc>
      </w:tr>
      <w:tr w:rsidR="00E35B82" w:rsidRPr="00E35B82" w:rsidTr="00E35B82">
        <w:tc>
          <w:tcPr>
            <w:tcW w:w="4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35B82" w:rsidRPr="00E35B82" w:rsidRDefault="00E35B82" w:rsidP="00E35B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</w:pPr>
            <w:r w:rsidRPr="00E35B82">
              <w:rPr>
                <w:rFonts w:ascii="Times New Roman" w:eastAsia="Times New Roman" w:hAnsi="Times New Roman"/>
                <w:color w:val="000000"/>
                <w:sz w:val="18"/>
                <w:lang w:eastAsia="ru-RU"/>
              </w:rPr>
              <w:t>23 994 134,00</w:t>
            </w:r>
          </w:p>
        </w:tc>
      </w:tr>
    </w:tbl>
    <w:p w:rsidR="003B44E5" w:rsidRDefault="003B44E5" w:rsidP="003B44E5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053FCD" w:rsidTr="005D2B2F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5D2B2F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5D2B2F" w:rsidRDefault="005D2B2F" w:rsidP="00E35B8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 w:rsidR="00E35B8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ВизаМед</w:t>
            </w:r>
            <w:proofErr w:type="spellEnd"/>
            <w:r w:rsidR="00E35B8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Плюс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5DD4" w:rsidRPr="00963DD5" w:rsidRDefault="00E35B82" w:rsidP="00E35B8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01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2019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 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40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</w:p>
        </w:tc>
      </w:tr>
      <w:tr w:rsidR="006021E2" w:rsidRPr="007478EF" w:rsidTr="005D2B2F">
        <w:tc>
          <w:tcPr>
            <w:tcW w:w="675" w:type="dxa"/>
          </w:tcPr>
          <w:p w:rsidR="006021E2" w:rsidRPr="003D0715" w:rsidRDefault="006021E2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6021E2" w:rsidRDefault="006021E2" w:rsidP="00E35B8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 w:rsidR="00E35B8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НПФ «</w:t>
            </w:r>
            <w:proofErr w:type="spellStart"/>
            <w:r w:rsidR="00E35B8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Медилэнд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6021E2" w:rsidRPr="00E35B82" w:rsidRDefault="00E35B82" w:rsidP="00E35B8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04</w:t>
            </w:r>
            <w:r w:rsidR="006021E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 w:rsidR="006021E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.2019 г.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09</w:t>
            </w:r>
            <w:r w:rsidR="006021E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 w:rsidR="00EC65A2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3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7D0B10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7D0B10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E35B82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Pr="003D0715" w:rsidRDefault="00E35B82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Pr="005D2B2F" w:rsidRDefault="00E35B82" w:rsidP="00A17F3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ВизаМед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Плюс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Pr="006021E2" w:rsidRDefault="00E35B82" w:rsidP="00A17F35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ул.Ка</w:t>
            </w:r>
            <w:r w:rsidR="00A17F35">
              <w:rPr>
                <w:rFonts w:ascii="Times New Roman" w:hAnsi="Times New Roman"/>
                <w:sz w:val="18"/>
                <w:szCs w:val="20"/>
              </w:rPr>
              <w:t>Ташкентская</w:t>
            </w:r>
            <w:proofErr w:type="spellEnd"/>
            <w:r w:rsidR="00A17F35">
              <w:rPr>
                <w:rFonts w:ascii="Times New Roman" w:hAnsi="Times New Roman"/>
                <w:sz w:val="18"/>
                <w:szCs w:val="20"/>
              </w:rPr>
              <w:t>, 417А н.п.1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Pr="0071765C" w:rsidRDefault="00A73356" w:rsidP="00EC4C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21 591 870,00</w:t>
            </w:r>
          </w:p>
        </w:tc>
      </w:tr>
      <w:tr w:rsidR="00E35B82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Pr="003D0715" w:rsidRDefault="00E35B82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Default="00E35B82" w:rsidP="00A17F3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НПФ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Медилэнд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Default="00E35B82" w:rsidP="00A17F35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18"/>
                <w:szCs w:val="20"/>
              </w:rPr>
              <w:t>, ул.</w:t>
            </w:r>
            <w:r w:rsidR="00A17F35">
              <w:rPr>
                <w:rFonts w:ascii="Times New Roman" w:hAnsi="Times New Roman"/>
                <w:sz w:val="18"/>
                <w:szCs w:val="20"/>
              </w:rPr>
              <w:t>Тимирязева, д.42, павильон 15/109, офис 400 (территория КЦДС «</w:t>
            </w:r>
            <w:proofErr w:type="spellStart"/>
            <w:r w:rsidR="00A17F35">
              <w:rPr>
                <w:rFonts w:ascii="Times New Roman" w:hAnsi="Times New Roman"/>
                <w:sz w:val="18"/>
                <w:szCs w:val="20"/>
              </w:rPr>
              <w:t>Атакент</w:t>
            </w:r>
            <w:proofErr w:type="spellEnd"/>
            <w:r w:rsidR="00A17F35">
              <w:rPr>
                <w:rFonts w:ascii="Times New Roman" w:hAnsi="Times New Roman"/>
                <w:sz w:val="18"/>
                <w:szCs w:val="20"/>
              </w:rPr>
              <w:t>»)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35B82" w:rsidRDefault="00ED0F86" w:rsidP="00EC4C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D0F86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ED0F86">
              <w:rPr>
                <w:rFonts w:ascii="Times New Roman" w:hAnsi="Times New Roman"/>
                <w:color w:val="000000"/>
                <w:sz w:val="20"/>
                <w:szCs w:val="20"/>
              </w:rPr>
              <w:t>401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Pr="00ED0F86">
              <w:rPr>
                <w:rFonts w:ascii="Times New Roman" w:hAnsi="Times New Roman"/>
                <w:color w:val="000000"/>
                <w:sz w:val="20"/>
                <w:szCs w:val="20"/>
              </w:rPr>
              <w:t>264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E12446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E12446">
        <w:rPr>
          <w:rFonts w:ascii="Times New Roman" w:eastAsia="Times New Roman" w:hAnsi="Times New Roman"/>
          <w:b/>
          <w:szCs w:val="24"/>
          <w:lang w:eastAsia="ru-RU"/>
        </w:rPr>
        <w:t>10</w:t>
      </w:r>
    </w:p>
    <w:sectPr w:rsidR="00980DF2" w:rsidRPr="00E12446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17F35" w:rsidRDefault="00A17F35">
      <w:pPr>
        <w:spacing w:after="0" w:line="240" w:lineRule="auto"/>
      </w:pPr>
      <w:r>
        <w:separator/>
      </w:r>
    </w:p>
  </w:endnote>
  <w:endnote w:type="continuationSeparator" w:id="1">
    <w:p w:rsidR="00A17F35" w:rsidRDefault="00A17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7F35" w:rsidRDefault="00A17F35">
    <w:pPr>
      <w:pStyle w:val="a5"/>
      <w:jc w:val="center"/>
    </w:pPr>
    <w:fldSimple w:instr=" PAGE   \* MERGEFORMAT ">
      <w:r w:rsidR="00ED0F86">
        <w:rPr>
          <w:noProof/>
        </w:rPr>
        <w:t>7</w:t>
      </w:r>
    </w:fldSimple>
  </w:p>
  <w:p w:rsidR="00A17F35" w:rsidRDefault="00A17F3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17F35" w:rsidRDefault="00A17F35">
      <w:pPr>
        <w:spacing w:after="0" w:line="240" w:lineRule="auto"/>
      </w:pPr>
      <w:r>
        <w:separator/>
      </w:r>
    </w:p>
  </w:footnote>
  <w:footnote w:type="continuationSeparator" w:id="1">
    <w:p w:rsidR="00A17F35" w:rsidRDefault="00A17F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1B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60176"/>
    <w:rsid w:val="006653AB"/>
    <w:rsid w:val="00665E4F"/>
    <w:rsid w:val="00672523"/>
    <w:rsid w:val="00673929"/>
    <w:rsid w:val="00680AEC"/>
    <w:rsid w:val="00681C72"/>
    <w:rsid w:val="006875B7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3356"/>
    <w:rsid w:val="00A75573"/>
    <w:rsid w:val="00A814B6"/>
    <w:rsid w:val="00A8166E"/>
    <w:rsid w:val="00A844F2"/>
    <w:rsid w:val="00A86F0C"/>
    <w:rsid w:val="00A933E9"/>
    <w:rsid w:val="00A959A1"/>
    <w:rsid w:val="00AA5E1F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6B6C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CF6225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E386C"/>
    <w:rsid w:val="00DF0CD0"/>
    <w:rsid w:val="00DF2850"/>
    <w:rsid w:val="00DF2C88"/>
    <w:rsid w:val="00DF5BAD"/>
    <w:rsid w:val="00E0015D"/>
    <w:rsid w:val="00E12446"/>
    <w:rsid w:val="00E15B91"/>
    <w:rsid w:val="00E160A5"/>
    <w:rsid w:val="00E1646E"/>
    <w:rsid w:val="00E32218"/>
    <w:rsid w:val="00E35B82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</TotalTime>
  <Pages>7</Pages>
  <Words>2719</Words>
  <Characters>15504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73</cp:revision>
  <cp:lastPrinted>2018-06-07T05:49:00Z</cp:lastPrinted>
  <dcterms:created xsi:type="dcterms:W3CDTF">2018-08-06T08:55:00Z</dcterms:created>
  <dcterms:modified xsi:type="dcterms:W3CDTF">2019-02-05T10:21:00Z</dcterms:modified>
</cp:coreProperties>
</file>