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F75219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F75219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F75219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F75219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F75219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F75219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F75219">
        <w:rPr>
          <w:rFonts w:ascii="Times New Roman" w:hAnsi="Times New Roman"/>
          <w:b/>
          <w:sz w:val="20"/>
          <w:szCs w:val="20"/>
        </w:rPr>
        <w:t>№</w:t>
      </w:r>
      <w:r w:rsidR="00ED583A" w:rsidRPr="00F75219">
        <w:rPr>
          <w:rFonts w:ascii="Times New Roman" w:hAnsi="Times New Roman"/>
          <w:b/>
          <w:sz w:val="20"/>
          <w:szCs w:val="20"/>
        </w:rPr>
        <w:t>3</w:t>
      </w:r>
      <w:r w:rsidR="003471A0" w:rsidRPr="00F75219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F75219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F75219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F75219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F75219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F75219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F75219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F75219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F75219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F75219" w:rsidRDefault="00ED583A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75219">
              <w:rPr>
                <w:rFonts w:ascii="Times New Roman" w:hAnsi="Times New Roman"/>
                <w:color w:val="000000"/>
                <w:sz w:val="20"/>
                <w:szCs w:val="20"/>
              </w:rPr>
              <w:t>17</w:t>
            </w:r>
            <w:r w:rsidR="00215EB1" w:rsidRPr="00F7521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F7521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Pr="00F75219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proofErr w:type="spellStart"/>
            <w:r w:rsidR="00B92FB2" w:rsidRPr="00F75219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</w:t>
            </w:r>
            <w:proofErr w:type="spellEnd"/>
            <w:r w:rsidR="00796578" w:rsidRPr="00F7521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F75219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7521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ED583A" w:rsidRPr="00F7521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06 </w:t>
            </w:r>
            <w:r w:rsidR="006E0C9F" w:rsidRPr="00F75219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января </w:t>
            </w:r>
            <w:r w:rsidRPr="00F75219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215EB1" w:rsidRPr="00F75219">
              <w:rPr>
                <w:rFonts w:ascii="Times New Roman" w:hAnsi="Times New Roman"/>
                <w:color w:val="000000"/>
                <w:sz w:val="20"/>
                <w:szCs w:val="20"/>
              </w:rPr>
              <w:t>21</w:t>
            </w:r>
            <w:r w:rsidRPr="00F7521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F75219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F75219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F75219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F75219">
        <w:rPr>
          <w:rFonts w:ascii="Times New Roman" w:hAnsi="Times New Roman"/>
          <w:sz w:val="20"/>
          <w:szCs w:val="20"/>
        </w:rPr>
        <w:t xml:space="preserve"> </w:t>
      </w:r>
      <w:r w:rsidR="00C72935" w:rsidRPr="00F75219">
        <w:rPr>
          <w:rFonts w:ascii="Times New Roman" w:hAnsi="Times New Roman"/>
          <w:sz w:val="20"/>
          <w:szCs w:val="20"/>
        </w:rPr>
        <w:t>АО</w:t>
      </w:r>
      <w:r w:rsidR="00183022" w:rsidRPr="00F75219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F75219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F75219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F75219">
        <w:rPr>
          <w:rFonts w:ascii="Times New Roman" w:hAnsi="Times New Roman"/>
          <w:sz w:val="20"/>
          <w:szCs w:val="20"/>
        </w:rPr>
        <w:t>На основании</w:t>
      </w:r>
      <w:r w:rsidR="00183022" w:rsidRPr="00F75219">
        <w:rPr>
          <w:rFonts w:ascii="Times New Roman" w:hAnsi="Times New Roman"/>
          <w:sz w:val="20"/>
          <w:szCs w:val="20"/>
        </w:rPr>
        <w:t xml:space="preserve"> </w:t>
      </w:r>
      <w:r w:rsidR="00BF7B87" w:rsidRPr="00F75219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F75219">
        <w:rPr>
          <w:rFonts w:ascii="Times New Roman" w:hAnsi="Times New Roman"/>
          <w:sz w:val="20"/>
          <w:szCs w:val="20"/>
        </w:rPr>
        <w:t>,</w:t>
      </w:r>
      <w:r w:rsidR="00183022" w:rsidRPr="00F75219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F75219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F75219">
        <w:rPr>
          <w:rFonts w:ascii="Times New Roman" w:hAnsi="Times New Roman"/>
          <w:sz w:val="20"/>
          <w:szCs w:val="20"/>
        </w:rPr>
        <w:t>АО</w:t>
      </w:r>
      <w:r w:rsidRPr="00F75219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F75219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F75219">
        <w:rPr>
          <w:rFonts w:ascii="Times New Roman" w:hAnsi="Times New Roman"/>
          <w:sz w:val="20"/>
          <w:szCs w:val="20"/>
        </w:rPr>
        <w:t xml:space="preserve">. </w:t>
      </w:r>
    </w:p>
    <w:p w:rsidR="00083F37" w:rsidRPr="00F75219" w:rsidRDefault="00083F37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530564" w:rsidRPr="00F75219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F75219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F321EF" w:rsidRPr="00F75219" w:rsidRDefault="00F321EF" w:rsidP="00F321EF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705" w:type="dxa"/>
        <w:jc w:val="center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8"/>
        <w:gridCol w:w="2000"/>
        <w:gridCol w:w="4819"/>
        <w:gridCol w:w="771"/>
        <w:gridCol w:w="709"/>
        <w:gridCol w:w="819"/>
        <w:gridCol w:w="1169"/>
      </w:tblGrid>
      <w:tr w:rsidR="00215EB1" w:rsidRPr="00D645B0" w:rsidTr="00D645B0">
        <w:trPr>
          <w:trHeight w:val="466"/>
          <w:jc w:val="center"/>
        </w:trPr>
        <w:tc>
          <w:tcPr>
            <w:tcW w:w="418" w:type="dxa"/>
            <w:shd w:val="clear" w:color="auto" w:fill="auto"/>
            <w:noWrap/>
            <w:vAlign w:val="center"/>
            <w:hideMark/>
          </w:tcPr>
          <w:p w:rsidR="00215EB1" w:rsidRPr="00D645B0" w:rsidRDefault="00215EB1" w:rsidP="00D645B0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/>
                <w:bCs/>
                <w:sz w:val="18"/>
                <w:szCs w:val="18"/>
              </w:rPr>
              <w:t>№</w:t>
            </w:r>
          </w:p>
        </w:tc>
        <w:tc>
          <w:tcPr>
            <w:tcW w:w="2000" w:type="dxa"/>
            <w:shd w:val="clear" w:color="auto" w:fill="auto"/>
            <w:vAlign w:val="center"/>
            <w:hideMark/>
          </w:tcPr>
          <w:p w:rsidR="00215EB1" w:rsidRPr="00D645B0" w:rsidRDefault="00215EB1" w:rsidP="00D645B0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4819" w:type="dxa"/>
            <w:shd w:val="clear" w:color="auto" w:fill="auto"/>
            <w:vAlign w:val="center"/>
            <w:hideMark/>
          </w:tcPr>
          <w:p w:rsidR="00215EB1" w:rsidRPr="00D645B0" w:rsidRDefault="00F21904" w:rsidP="00F21904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Характеристика, </w:t>
            </w:r>
            <w:r w:rsidR="00215EB1" w:rsidRPr="00D645B0">
              <w:rPr>
                <w:rFonts w:ascii="Times New Roman" w:hAnsi="Times New Roman"/>
                <w:b/>
                <w:bCs/>
                <w:sz w:val="16"/>
                <w:szCs w:val="16"/>
              </w:rPr>
              <w:t>лекарственная форма</w:t>
            </w:r>
          </w:p>
        </w:tc>
        <w:tc>
          <w:tcPr>
            <w:tcW w:w="771" w:type="dxa"/>
            <w:shd w:val="clear" w:color="auto" w:fill="auto"/>
            <w:vAlign w:val="center"/>
            <w:hideMark/>
          </w:tcPr>
          <w:p w:rsidR="00215EB1" w:rsidRPr="00D645B0" w:rsidRDefault="00215EB1" w:rsidP="00D645B0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proofErr w:type="spellStart"/>
            <w:r w:rsidRPr="00D645B0">
              <w:rPr>
                <w:rFonts w:ascii="Times New Roman" w:hAnsi="Times New Roman"/>
                <w:b/>
                <w:bCs/>
                <w:sz w:val="18"/>
                <w:szCs w:val="18"/>
              </w:rPr>
              <w:t>Ед</w:t>
            </w:r>
            <w:proofErr w:type="gramStart"/>
            <w:r w:rsidRPr="00D645B0">
              <w:rPr>
                <w:rFonts w:ascii="Times New Roman" w:hAnsi="Times New Roman"/>
                <w:b/>
                <w:bCs/>
                <w:sz w:val="18"/>
                <w:szCs w:val="18"/>
              </w:rPr>
              <w:t>.и</w:t>
            </w:r>
            <w:proofErr w:type="gramEnd"/>
            <w:r w:rsidRPr="00D645B0">
              <w:rPr>
                <w:rFonts w:ascii="Times New Roman" w:hAnsi="Times New Roman"/>
                <w:b/>
                <w:bCs/>
                <w:sz w:val="18"/>
                <w:szCs w:val="18"/>
              </w:rPr>
              <w:t>зм</w:t>
            </w:r>
            <w:proofErr w:type="spellEnd"/>
          </w:p>
        </w:tc>
        <w:tc>
          <w:tcPr>
            <w:tcW w:w="709" w:type="dxa"/>
            <w:vAlign w:val="center"/>
          </w:tcPr>
          <w:p w:rsidR="00215EB1" w:rsidRPr="00D645B0" w:rsidRDefault="00D645B0" w:rsidP="00D645B0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Кол-</w:t>
            </w:r>
            <w:r w:rsidR="00215EB1" w:rsidRPr="00D645B0">
              <w:rPr>
                <w:rFonts w:ascii="Times New Roman" w:hAnsi="Times New Roman"/>
                <w:b/>
                <w:bCs/>
                <w:sz w:val="18"/>
                <w:szCs w:val="18"/>
              </w:rPr>
              <w:t>во</w:t>
            </w:r>
          </w:p>
        </w:tc>
        <w:tc>
          <w:tcPr>
            <w:tcW w:w="819" w:type="dxa"/>
            <w:shd w:val="clear" w:color="auto" w:fill="auto"/>
            <w:vAlign w:val="center"/>
            <w:hideMark/>
          </w:tcPr>
          <w:p w:rsidR="00215EB1" w:rsidRPr="00D645B0" w:rsidRDefault="00215EB1" w:rsidP="00D645B0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/>
                <w:bCs/>
                <w:sz w:val="18"/>
                <w:szCs w:val="18"/>
              </w:rPr>
              <w:t>Цена</w:t>
            </w:r>
          </w:p>
        </w:tc>
        <w:tc>
          <w:tcPr>
            <w:tcW w:w="1169" w:type="dxa"/>
            <w:shd w:val="clear" w:color="auto" w:fill="auto"/>
            <w:vAlign w:val="center"/>
            <w:hideMark/>
          </w:tcPr>
          <w:p w:rsidR="00215EB1" w:rsidRPr="00D645B0" w:rsidRDefault="00215EB1" w:rsidP="00D645B0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/>
                <w:bCs/>
                <w:sz w:val="18"/>
                <w:szCs w:val="18"/>
              </w:rPr>
              <w:t>Сумма</w:t>
            </w:r>
          </w:p>
        </w:tc>
      </w:tr>
      <w:tr w:rsidR="00ED583A" w:rsidRPr="00D645B0" w:rsidTr="00D645B0">
        <w:trPr>
          <w:trHeight w:val="1099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Набор реагентов диагностических для </w:t>
            </w: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типирования</w:t>
            </w:r>
            <w:proofErr w:type="spellEnd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 крови человека по системам Резус и </w:t>
            </w: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Келл</w:t>
            </w:r>
            <w:proofErr w:type="spellEnd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             (</w:t>
            </w: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Цоликлон</w:t>
            </w:r>
            <w:proofErr w:type="spellEnd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 </w:t>
            </w: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анти-А</w:t>
            </w:r>
            <w:proofErr w:type="spellEnd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Антитела диагностические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моноклональные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Анти-А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для определения групп крови человека системы АВО, 10 мл №1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50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525,00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26 250,00</w:t>
            </w:r>
          </w:p>
        </w:tc>
      </w:tr>
      <w:tr w:rsidR="00ED583A" w:rsidRPr="00D645B0" w:rsidTr="00D645B0">
        <w:trPr>
          <w:trHeight w:val="931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2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Набор реагентов диагностических для </w:t>
            </w: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типирования</w:t>
            </w:r>
            <w:proofErr w:type="spellEnd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 крови человека по системам Резус и </w:t>
            </w: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Келл</w:t>
            </w:r>
            <w:proofErr w:type="spellEnd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              (</w:t>
            </w: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Цоликлон</w:t>
            </w:r>
            <w:proofErr w:type="spellEnd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 </w:t>
            </w: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анти-В</w:t>
            </w:r>
            <w:proofErr w:type="spellEnd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Антитела диагностические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моноклональные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Анти-В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для определения групп крови человека системы АВО, 10 мл №1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50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525,00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26 250,00</w:t>
            </w:r>
          </w:p>
        </w:tc>
      </w:tr>
      <w:tr w:rsidR="00ED583A" w:rsidRPr="00D645B0" w:rsidTr="00D645B0">
        <w:trPr>
          <w:trHeight w:val="891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3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Набор реагентов диагностических для </w:t>
            </w: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типирования</w:t>
            </w:r>
            <w:proofErr w:type="spellEnd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 крови человека по системам Резус и </w:t>
            </w: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Келл</w:t>
            </w:r>
            <w:proofErr w:type="spellEnd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                 (</w:t>
            </w: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Цоликлон</w:t>
            </w:r>
            <w:proofErr w:type="spellEnd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 анти D </w:t>
            </w: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супер</w:t>
            </w:r>
            <w:proofErr w:type="spellEnd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Антитела диагностические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моноклональные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для определения резус - принадлежности крови человека, 5 мл №1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100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525,00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52 500,00</w:t>
            </w:r>
          </w:p>
        </w:tc>
      </w:tr>
      <w:tr w:rsidR="00ED583A" w:rsidRPr="00D645B0" w:rsidTr="00D645B0">
        <w:trPr>
          <w:trHeight w:val="1729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4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Кассеты для новорожденных, 100 </w:t>
            </w:r>
            <w:proofErr w:type="spellStart"/>
            <w:proofErr w:type="gram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Кассета для определения антигенов системы АВО и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Rh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(D), а также проведение прямой пробы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Кумбса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у новорожденных (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анти-А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/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анти-В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/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анти-D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(анти-RH1)/контроль/анти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IgG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), 100 </w:t>
            </w:r>
            <w:proofErr w:type="spellStart"/>
            <w:proofErr w:type="gram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шт</w:t>
            </w:r>
            <w:proofErr w:type="spellEnd"/>
            <w:proofErr w:type="gram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/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уп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, 6 пробирочные кассеты, содержащие стеклянные шарики и реактив.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proofErr w:type="gram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200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1863,84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372 768,00</w:t>
            </w:r>
          </w:p>
        </w:tc>
      </w:tr>
      <w:tr w:rsidR="00ED583A" w:rsidRPr="00D645B0" w:rsidTr="00D645B0">
        <w:trPr>
          <w:trHeight w:val="466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5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Кассеты </w:t>
            </w: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полиспецифические</w:t>
            </w:r>
            <w:proofErr w:type="spellEnd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 содержащие античеловеческие иммуноглобулин для скрининга антител (400 </w:t>
            </w:r>
            <w:proofErr w:type="spellStart"/>
            <w:proofErr w:type="gram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шт</w:t>
            </w:r>
            <w:proofErr w:type="spellEnd"/>
            <w:proofErr w:type="gramEnd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), рассчитаны на 800 проб 2400 тестов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Поли-кассета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(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анти-человеческий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глобулин/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анти-IgG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, анти-С3, анти-С3d;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полиспецифические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), 100 </w:t>
            </w:r>
            <w:proofErr w:type="spellStart"/>
            <w:proofErr w:type="gram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шт</w:t>
            </w:r>
            <w:proofErr w:type="spellEnd"/>
            <w:proofErr w:type="gram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/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уп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. Качественный метод для выявления связанных с эритроцитами молекул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IgG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или комплемента. 6 пробирочные </w:t>
            </w:r>
            <w:proofErr w:type="gram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кассеты</w:t>
            </w:r>
            <w:proofErr w:type="gram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содержащие стеклянные шарики и реактив, для проведения пробы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Кумбса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.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proofErr w:type="gram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2000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1583,5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3 167 000,00</w:t>
            </w:r>
          </w:p>
        </w:tc>
      </w:tr>
      <w:tr w:rsidR="00ED583A" w:rsidRPr="00D645B0" w:rsidTr="00D645B0">
        <w:trPr>
          <w:trHeight w:val="466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6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Стандартные эритроциты для поиска антител, 3х10 мл, 200 проб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0,8%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Серджискрин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(0,8%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Surgiscreen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), 3*10мл. эритроциты в виде 0,8%-</w:t>
            </w:r>
            <w:proofErr w:type="gram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ной суспензии используются</w:t>
            </w:r>
            <w:proofErr w:type="gram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для идентификации возможных антител неожидаемых групп крови с помощью системы.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6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26670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160 020,00</w:t>
            </w:r>
          </w:p>
        </w:tc>
      </w:tr>
      <w:tr w:rsidR="00ED583A" w:rsidRPr="00D645B0" w:rsidTr="00D645B0">
        <w:trPr>
          <w:trHeight w:val="466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7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Стандартные эритроциты для перекрестного метода определения группы крови,  2х3 мл, 300 проб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3%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Аффирмаджен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(3%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Affirmagen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), 2х3 мл. Набор из двух флаконов (один с А1-эритроцитами, второй – с В-клетками). Каждый флакон содержит 3%-ю суспензию полученных от нескольких доноров Rh-отрицательных (D-, C-, E-)эритроцитов в растворе низкой ионной силы и используются в качестве реактивов для системы с целью обнаружения в образцах пациентов и доноров антител ожидаемой группы крови.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6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15000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90 000,00</w:t>
            </w:r>
          </w:p>
        </w:tc>
      </w:tr>
      <w:tr w:rsidR="00ED583A" w:rsidRPr="00D645B0" w:rsidTr="00D645B0">
        <w:trPr>
          <w:trHeight w:val="466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8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Гелевая</w:t>
            </w:r>
            <w:proofErr w:type="spellEnd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 карта для определения группы крови АВО прямым и перекрестным методом и резус-фактора DVI-/DVI+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Карты для определения группы крови АВО прямым и перекрестным методом и резус-фактора не менее чем двумя различными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анти-</w:t>
            </w:r>
            <w:proofErr w:type="gram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D</w:t>
            </w:r>
            <w:proofErr w:type="spellEnd"/>
            <w:proofErr w:type="gram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реагентами. Должна содержать не менее 8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микропробирок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.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  <w:t xml:space="preserve">В каждой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микропробирке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карты должны содержаться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полимеризованные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декстраны в буферной среде с консервантами, смешанные с различными реагентами. Тип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микропробирки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указан на лицевой этикетке карты: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A,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B,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AB,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DVI-,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DVI+,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Ctl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.,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N/A1,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N/B (A-B-AB-DVI--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DVI+-</w:t>
            </w:r>
            <w:proofErr w:type="gram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С</w:t>
            </w:r>
            <w:proofErr w:type="gram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tl.-N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/A1-N/B).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A должна содержать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моноклональный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реагент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анти-</w:t>
            </w:r>
            <w:proofErr w:type="gram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A</w:t>
            </w:r>
            <w:proofErr w:type="spellEnd"/>
            <w:proofErr w:type="gram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(IgM-антитела мышей, клон BIRMA-1).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B должна содержать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моноклональный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реагент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анти-</w:t>
            </w:r>
            <w:proofErr w:type="gram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B</w:t>
            </w:r>
            <w:proofErr w:type="spellEnd"/>
            <w:proofErr w:type="gram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(IgM-антитела мышей, клон LB 2).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AB должна содержать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моноклональный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реагент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анти-</w:t>
            </w:r>
            <w:proofErr w:type="gram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AB</w:t>
            </w:r>
            <w:proofErr w:type="spellEnd"/>
            <w:proofErr w:type="gram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(смесь IgM-антител мышей, клоны BIRMA-1, LB-2).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DVI- должна содержать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моноклональный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реагент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анти-</w:t>
            </w:r>
            <w:proofErr w:type="gram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D</w:t>
            </w:r>
            <w:proofErr w:type="spellEnd"/>
            <w:proofErr w:type="gram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(IgM-антитела человека, клон RUM 1).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DVI+ должна содержать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моноклональный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реагент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анти-</w:t>
            </w:r>
            <w:proofErr w:type="gram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D</w:t>
            </w:r>
            <w:proofErr w:type="spellEnd"/>
            <w:proofErr w:type="gram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(смесь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IgG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- и IgM-антител человека, клоны RUM 1, P3X61, MS-26).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  <w:t xml:space="preserve">Данный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моноклональный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анти-</w:t>
            </w:r>
            <w:proofErr w:type="gram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D</w:t>
            </w:r>
            <w:proofErr w:type="spellEnd"/>
            <w:proofErr w:type="gram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реагент выявляет слабый D и частичные варианты D-антигена, включая вариант DVI.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Ctl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. должна содержать буферный раствор без антител (контрольная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).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Микропробирки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N/A1 и  N/B должны содержать буферный раствор без антител (определение группы крови AB0 перекрестной реакции с использованием стандартных эритроцитов A1, B).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  <w:t xml:space="preserve">Карта должна иметь специальный штриховой код для автоматической идентификации её типа, номера партии, заводского номера, срока годности и быть совместима с системой автоматизированной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Across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System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для иммуногематологических исследований.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proofErr w:type="gram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50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1146,2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57 310,00</w:t>
            </w:r>
          </w:p>
        </w:tc>
      </w:tr>
      <w:tr w:rsidR="00ED583A" w:rsidRPr="00D645B0" w:rsidTr="00D645B0">
        <w:trPr>
          <w:trHeight w:val="466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9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Гелевая</w:t>
            </w:r>
            <w:proofErr w:type="spellEnd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 карта для </w:t>
            </w: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фенотипирования</w:t>
            </w:r>
            <w:proofErr w:type="spellEnd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 по системе Резус и определения </w:t>
            </w: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Келл</w:t>
            </w:r>
            <w:proofErr w:type="spell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Карта для определения фенотипа по антигенам системы Резус: С, с, E,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e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. Должна содержать не менее 8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микропробирок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.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  <w:t xml:space="preserve">В каждой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микропробирке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карты должны содержаться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полимеризованные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декстраны в буферной среде с консервантами, смешанные с различными реагентами. Тип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микропробирки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указан на лицевой этикетке карты: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C,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E,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c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,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e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(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C-E-c-e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|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C-E-c-e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).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C должна содержать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моноклональный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реагент анти-</w:t>
            </w:r>
            <w:proofErr w:type="gram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C</w:t>
            </w:r>
            <w:proofErr w:type="gram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(IgM-антитела человека, клон MS-24)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E должна содержать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моноклональный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реагент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анти-E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(IgM-антитела человека, клоны MS-258, MS-80)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c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должна содержать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моноклональный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реагент анти-c (IgM-антитела человека, клон MS-33)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e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должна содержать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моноклональный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реагент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анти-e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(IgM-антитела человека, клоны MS-16, MS-69).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  <w:t>Одна карта рассчитана на проведение не менее двух тестов.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  <w:t xml:space="preserve">Карта должна иметь специальный штриховой код для автоматической идентификации её типа, номера партии, заводского номера, срока годности и быть совместима с системой автоматизированной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Across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System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для иммуногематологических исследований.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proofErr w:type="gram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50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2163,7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108 185,00</w:t>
            </w:r>
          </w:p>
        </w:tc>
      </w:tr>
      <w:tr w:rsidR="00ED583A" w:rsidRPr="00D645B0" w:rsidTr="00D645B0">
        <w:trPr>
          <w:trHeight w:val="466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Гелевая</w:t>
            </w:r>
            <w:proofErr w:type="spellEnd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 карта для проведения прямой и непрямой пробы </w:t>
            </w: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Кумбса</w:t>
            </w:r>
            <w:proofErr w:type="spellEnd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 (IgG+C3d)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Карта для проведения прямой и непрямой реакции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Кумбса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. Должна содержать не менее 8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микропробирок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.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  <w:t xml:space="preserve">На лицевой этикетке карты указан тип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микропробирки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-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AHG. Каждая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микропробирка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карты должна содержать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полимеризованные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декстраны  в буферной среде с консервантами, смешанные с  поливалентным античеловеческим глобулином (смесь кроличьего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поликлонального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анти-</w:t>
            </w:r>
            <w:proofErr w:type="gram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IgG</w:t>
            </w:r>
            <w:proofErr w:type="spellEnd"/>
            <w:proofErr w:type="gram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BRIC-8, MS-278 и 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моноклонального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анти-C3d, 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анти-IgM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антитела мыши, клон 12011 D10).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  <w:t xml:space="preserve">Карта должна иметь специальный штриховой код для автоматической идентификации её типа, номера партии, заводского номера, срока годности и быть совместима с системой автоматизированной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Across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System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для иммуногематологических исследований.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proofErr w:type="gram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50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1655,5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82 775,00</w:t>
            </w:r>
          </w:p>
        </w:tc>
      </w:tr>
      <w:tr w:rsidR="00ED583A" w:rsidRPr="00D645B0" w:rsidTr="00D645B0">
        <w:trPr>
          <w:trHeight w:val="466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11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Раствор низкой ионной силы 100мл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Раствор для приготовления суспензии эритроцитов.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  <w:t xml:space="preserve">Флакон содержит буферный раствор низкой ионной силы. Раствор должен быть совместим с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гелевыми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картами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Across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System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. 100 мл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2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16445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32 890,00</w:t>
            </w:r>
          </w:p>
        </w:tc>
      </w:tr>
      <w:tr w:rsidR="00ED583A" w:rsidRPr="00D645B0" w:rsidTr="00D645B0">
        <w:trPr>
          <w:trHeight w:val="466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12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Системы полимерные пустые с магистралями одинарные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Криоконтейнер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для замораживания и хранения компонентов крови. Материал: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Этиленвинилацетат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. Номинальный объем: 215 мл. Рекомендованный объем заполнения: 30-70 мл. Температура хранения: от - 196°C до +40°C. Количество портов: 4шт  (1 –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коннектор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типа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луер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(папа), 2 –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коннектор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типа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луер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(мама), 1 – пластиковая игла). Количество входных портов на контейнере для пластиковой иглы – 2 шт. Количество зажимов – 3 шт. Размеры контейнера: 130 мм +/- 2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x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179 мм +/- 3. Толщина стенки контейнера: 0,35 мм.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proofErr w:type="gram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14190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141 900,00</w:t>
            </w:r>
          </w:p>
        </w:tc>
      </w:tr>
      <w:tr w:rsidR="00ED583A" w:rsidRPr="00D645B0" w:rsidTr="00D645B0">
        <w:trPr>
          <w:trHeight w:val="466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13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Системы полимерные пустые с магистралями одинарные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Криоконтейнер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для замораживания и хранения компонентов крови. Материал: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Этиленвинилацетат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. Номинальный объем: 570 мл. Рекомендованный объем заполнения: 80-150 мл. Температура хранения: от - 196°C до +40°C. Количество портов: 4шт  (1 –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коннектор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типа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луер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(папа), 2 –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коннектор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типа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луер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(мама), 1 – пластиковая игла). Количество входных портов на контейнере для пластиковой иглы – 2 шт. Количество зажимов – 3 шт. Размеры контейнера: 130 мм +/- 2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x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256 мм +/- 3. Толщина стенки контейнера: 0,35 мм.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proofErr w:type="gram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8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14190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113 520,00</w:t>
            </w:r>
          </w:p>
        </w:tc>
      </w:tr>
      <w:tr w:rsidR="00ED583A" w:rsidRPr="00D645B0" w:rsidTr="00D645B0">
        <w:trPr>
          <w:trHeight w:val="466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14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Система полимерная с магистралями 450 мл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система для заготовки крови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proofErr w:type="gram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14185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141 850,00</w:t>
            </w:r>
          </w:p>
        </w:tc>
      </w:tr>
      <w:tr w:rsidR="00ED583A" w:rsidRPr="00D645B0" w:rsidTr="00D645B0">
        <w:trPr>
          <w:trHeight w:val="466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15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Система для </w:t>
            </w: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лейкафереза</w:t>
            </w:r>
            <w:proofErr w:type="spell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Комплект для сбора предназначен для использования в сепараторе. Магистрали и их различные компоненты выполнены из поливинилхлорида. Набор расходного материала аппарата для сепарации компонентов крови позволяет проводить в автоматическом режиме сбор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мононуклеаров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. Комплект состоит из 3 мешков, 1 мешка для плазмы, 1 мешка для сбора и 1 вентилируемого меша. Объем мешков составляет: 1 литр для мешка для плазмы и 1 литр для мешка для сбора. Этот комплект подключается к донору с помощью иглы 17-ого диаметра.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proofErr w:type="gram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6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134450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806 700,00</w:t>
            </w:r>
          </w:p>
        </w:tc>
      </w:tr>
      <w:tr w:rsidR="00ED583A" w:rsidRPr="00D645B0" w:rsidTr="00D645B0">
        <w:trPr>
          <w:trHeight w:val="466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16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Система для </w:t>
            </w: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плазмафереза</w:t>
            </w:r>
            <w:proofErr w:type="spell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Комплект для сбора предназначен для использования в сепараторе. Магистрали и их различные компоненты выполнены из поливинилхлорида.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  <w:t xml:space="preserve">•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Эритроцитоферез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- удаление большого количества эритроцитов (показания эритроцитозы и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гемабластозы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, цель – снижение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гематокритак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пацента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)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  <w:t xml:space="preserve">• Обмен эритроцитов – замена дефектных эритроцитов на донорские эритроциты (показания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талассимия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, серповидно-клеточная анемия, малярия)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  <w:t xml:space="preserve">• Терапевтический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плазмообмен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(показания АСФА-72 заболевания – преимущественно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нейрология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, нефрология, заболевания обмена веществ)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  <w:t xml:space="preserve">• Каскадный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плазмоферез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(с любыми фильтрами или колонками).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  <w:t>Комплект состоит из 2 мешков, 1 вентилируемого мешка, 1 мешка для удаления. Объем последнего мешка составляет 4 литра.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proofErr w:type="gram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6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132720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796 320,00</w:t>
            </w:r>
          </w:p>
        </w:tc>
      </w:tr>
      <w:tr w:rsidR="00ED583A" w:rsidRPr="00D645B0" w:rsidTr="00D645B0">
        <w:trPr>
          <w:trHeight w:val="466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17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Пластины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Пластины изготовлены из сплава меди, никеля, с примесью винила, примесью фенола, серебра, хрома. Нагревание +300ºС. Максимальный диаметр используемой для стерильного соединения трубки-магистрали из ПВХ 4,5 мм. НЕСТЕРИЛЬНО.</w:t>
            </w: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br/>
              <w:t xml:space="preserve">Пластины являются расходным материалом к аппарату  для запаивания магистралей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пластикатных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контейнеров, производства компании TERUMO и предназначены для автоматического стерильного соединения двух секций полихлорвиниловых трубок. Система может использоваться, как для соединения двух пустых трубок, так и трубок, наполненных кровью или лекарственным раствором. В упаковке 140 </w:t>
            </w:r>
            <w:proofErr w:type="spellStart"/>
            <w:proofErr w:type="gram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шт</w:t>
            </w:r>
            <w:proofErr w:type="spellEnd"/>
            <w:proofErr w:type="gramEnd"/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3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1950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5 850,00</w:t>
            </w:r>
          </w:p>
        </w:tc>
      </w:tr>
      <w:tr w:rsidR="00ED583A" w:rsidRPr="00D645B0" w:rsidTr="00D645B0">
        <w:trPr>
          <w:trHeight w:val="466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18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Мешок для переноса клеток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Мешок для переноса клеток, 600 мл, в упаковке 5шт.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74844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74 844,00</w:t>
            </w:r>
          </w:p>
        </w:tc>
      </w:tr>
      <w:tr w:rsidR="00ED583A" w:rsidRPr="00D645B0" w:rsidTr="00D645B0">
        <w:trPr>
          <w:trHeight w:val="466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19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Раствор слабой ионной силы </w:t>
            </w: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Bliss</w:t>
            </w:r>
            <w:proofErr w:type="spellEnd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 (3 </w:t>
            </w: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x</w:t>
            </w:r>
            <w:proofErr w:type="spellEnd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 10 мл)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ORTHO BLISS представляет собой раствор низкой ионной силы, предназначенный для обеспечения оптимальной ионной силы для фиксации антител при использовании в системе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Ortho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BioVue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. Каждый флакон содержит 0,03М раствор хлорида натрия, глицина, глюкозы, фосфата, нуклеозида и пурина, а также консерванты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хлорамфеникол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,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триметоприм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и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сульфаметоксазол</w:t>
            </w:r>
            <w:proofErr w:type="spellEnd"/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3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23065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69 195,00</w:t>
            </w:r>
          </w:p>
        </w:tc>
      </w:tr>
      <w:tr w:rsidR="00ED583A" w:rsidRPr="00D645B0" w:rsidTr="00D645B0">
        <w:trPr>
          <w:trHeight w:val="466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20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Внутренний контроль  11 </w:t>
            </w: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х</w:t>
            </w:r>
            <w:proofErr w:type="spellEnd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 xml:space="preserve"> 3 мл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набор для контроля качества процесса исследований и серологических реагентов, оптимален для использования с системой,  а также традиционных методик. Эритроциты </w:t>
            </w:r>
            <w:proofErr w:type="spellStart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>суспендированы</w:t>
            </w:r>
            <w:proofErr w:type="spellEnd"/>
            <w:r w:rsidRPr="00D645B0">
              <w:rPr>
                <w:rFonts w:ascii="Times New Roman" w:hAnsi="Times New Roman"/>
                <w:bCs/>
                <w:sz w:val="16"/>
                <w:szCs w:val="16"/>
              </w:rPr>
              <w:t xml:space="preserve"> в растворе консерванта для замедления гемолиза и бактериальной контаминации 4*6,5мл.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proofErr w:type="spellStart"/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5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288644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83A" w:rsidRPr="00D645B0" w:rsidRDefault="00ED583A" w:rsidP="00D645B0">
            <w:pPr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D645B0">
              <w:rPr>
                <w:rFonts w:ascii="Times New Roman" w:hAnsi="Times New Roman"/>
                <w:bCs/>
                <w:sz w:val="18"/>
                <w:szCs w:val="18"/>
              </w:rPr>
              <w:t>1 443 220,00</w:t>
            </w:r>
          </w:p>
        </w:tc>
      </w:tr>
      <w:tr w:rsidR="00ED583A" w:rsidRPr="00D645B0" w:rsidTr="00D645B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  <w:jc w:val="center"/>
        </w:trPr>
        <w:tc>
          <w:tcPr>
            <w:tcW w:w="2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ED583A" w:rsidRPr="00D645B0" w:rsidRDefault="00ED583A" w:rsidP="00D645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645B0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Всего: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583A" w:rsidRPr="00D645B0" w:rsidRDefault="00ED583A" w:rsidP="00D645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583A" w:rsidRPr="00D645B0" w:rsidRDefault="00ED583A" w:rsidP="00D645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583A" w:rsidRPr="00D645B0" w:rsidRDefault="00ED583A" w:rsidP="00D645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583A" w:rsidRPr="00D645B0" w:rsidRDefault="00ED583A" w:rsidP="00D645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583A" w:rsidRPr="00D645B0" w:rsidRDefault="00ED583A" w:rsidP="00D645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645B0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7 769 347,00</w:t>
            </w:r>
          </w:p>
        </w:tc>
      </w:tr>
    </w:tbl>
    <w:p w:rsidR="004807A6" w:rsidRPr="00F75219" w:rsidRDefault="004807A6" w:rsidP="0079506B">
      <w:pPr>
        <w:spacing w:after="0" w:line="240" w:lineRule="auto"/>
        <w:ind w:left="644"/>
        <w:jc w:val="center"/>
        <w:rPr>
          <w:rFonts w:ascii="Times New Roman" w:hAnsi="Times New Roman"/>
          <w:b/>
          <w:color w:val="000000"/>
          <w:sz w:val="20"/>
          <w:szCs w:val="20"/>
          <w:lang w:val="kk-KZ"/>
        </w:rPr>
      </w:pPr>
    </w:p>
    <w:p w:rsidR="00A47A84" w:rsidRPr="00F75219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F75219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8E4297" w:rsidRPr="00F75219" w:rsidRDefault="008E4297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F75219" w:rsidTr="00C55769">
        <w:tc>
          <w:tcPr>
            <w:tcW w:w="675" w:type="dxa"/>
            <w:vAlign w:val="center"/>
          </w:tcPr>
          <w:p w:rsidR="00A47A84" w:rsidRPr="00F75219" w:rsidRDefault="00A47A84" w:rsidP="0029596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F7521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F7521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F7521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F7521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45" w:type="dxa"/>
            <w:vAlign w:val="center"/>
          </w:tcPr>
          <w:p w:rsidR="00A47A84" w:rsidRPr="00F75219" w:rsidRDefault="00A47A84" w:rsidP="0029596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F7521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F7521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F7521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  <w:vAlign w:val="center"/>
          </w:tcPr>
          <w:p w:rsidR="00A47A84" w:rsidRPr="00F75219" w:rsidRDefault="00A47A84" w:rsidP="0029596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F7521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F75219" w:rsidTr="00C55769">
        <w:tc>
          <w:tcPr>
            <w:tcW w:w="675" w:type="dxa"/>
            <w:vAlign w:val="center"/>
          </w:tcPr>
          <w:p w:rsidR="00926BC8" w:rsidRPr="00F75219" w:rsidRDefault="00926BC8" w:rsidP="0029596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F7521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  <w:vAlign w:val="center"/>
          </w:tcPr>
          <w:p w:rsidR="00926BC8" w:rsidRPr="00F75219" w:rsidRDefault="002836B2" w:rsidP="0029596A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2836B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ИП "</w:t>
            </w:r>
            <w:proofErr w:type="spellStart"/>
            <w:r w:rsidRPr="002836B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Носевич</w:t>
            </w:r>
            <w:proofErr w:type="spellEnd"/>
            <w:r w:rsidRPr="002836B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Л.А."</w:t>
            </w:r>
          </w:p>
        </w:tc>
        <w:tc>
          <w:tcPr>
            <w:tcW w:w="4394" w:type="dxa"/>
            <w:vAlign w:val="center"/>
          </w:tcPr>
          <w:p w:rsidR="00926BC8" w:rsidRPr="00F75219" w:rsidRDefault="002836B2" w:rsidP="002836B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F7521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05</w:t>
            </w:r>
            <w:r w:rsidR="007A124E" w:rsidRPr="00F7521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Pr="00F7521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01</w:t>
            </w:r>
            <w:r w:rsidR="00C75312" w:rsidRPr="00F7521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 w:rsidRPr="00F7521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6E0C9F" w:rsidRPr="00F7521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Pr="00F7521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C75312" w:rsidRPr="00F7521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г.          </w:t>
            </w:r>
            <w:r w:rsidR="009131EA" w:rsidRPr="00F7521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Pr="00F7521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="00C75312" w:rsidRPr="00F7521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="00215EB1" w:rsidRPr="00F7521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4</w:t>
            </w:r>
            <w:r w:rsidRPr="00F7521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  <w:r w:rsidR="00C75312" w:rsidRPr="00F7521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E20253" w:rsidRPr="00F75219" w:rsidTr="00C55769">
        <w:tc>
          <w:tcPr>
            <w:tcW w:w="675" w:type="dxa"/>
            <w:vAlign w:val="center"/>
          </w:tcPr>
          <w:p w:rsidR="00E20253" w:rsidRPr="00F75219" w:rsidRDefault="00E20253" w:rsidP="0029596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F7521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</w:p>
        </w:tc>
        <w:tc>
          <w:tcPr>
            <w:tcW w:w="5245" w:type="dxa"/>
            <w:vAlign w:val="center"/>
          </w:tcPr>
          <w:p w:rsidR="00E20253" w:rsidRPr="00F75219" w:rsidRDefault="002836B2" w:rsidP="0029596A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2836B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ИП "</w:t>
            </w:r>
            <w:proofErr w:type="spellStart"/>
            <w:r w:rsidRPr="002836B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Anoris</w:t>
            </w:r>
            <w:proofErr w:type="spellEnd"/>
            <w:r w:rsidRPr="002836B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394" w:type="dxa"/>
            <w:vAlign w:val="center"/>
          </w:tcPr>
          <w:p w:rsidR="00E20253" w:rsidRPr="00F75219" w:rsidRDefault="002836B2" w:rsidP="002836B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F7521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05.01.2021 г.          10</w:t>
            </w:r>
            <w:r w:rsidRPr="00F7521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:50ч.</w:t>
            </w:r>
          </w:p>
        </w:tc>
      </w:tr>
    </w:tbl>
    <w:p w:rsidR="008C7E5E" w:rsidRPr="00F75219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F75219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F75219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624AD2" w:rsidRPr="00F75219" w:rsidRDefault="00624AD2" w:rsidP="006E0C9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  <w:bookmarkStart w:id="0" w:name="_GoBack"/>
      <w:bookmarkEnd w:id="0"/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3"/>
        <w:gridCol w:w="2976"/>
      </w:tblGrid>
      <w:tr w:rsidR="005D1F0F" w:rsidRPr="00F75219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75219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75219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75219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75219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75219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75219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05D44" w:rsidRPr="00F75219" w:rsidTr="00A50310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F75219" w:rsidRDefault="00205D44" w:rsidP="00B8726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F75219" w:rsidRDefault="00205D44" w:rsidP="003E6ABB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F75219" w:rsidRDefault="00205D44" w:rsidP="00B8726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</w:p>
        </w:tc>
      </w:tr>
    </w:tbl>
    <w:p w:rsidR="0029424A" w:rsidRPr="00F75219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F75219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F75219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947A23" w:rsidRPr="00F75219" w:rsidRDefault="00947A23" w:rsidP="00947A23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F75219" w:rsidTr="00C5576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F75219" w:rsidRDefault="005D1F0F" w:rsidP="00C557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75219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F75219" w:rsidRDefault="005D1F0F" w:rsidP="00C557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75219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F75219" w:rsidRDefault="005D1F0F" w:rsidP="00C557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75219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F75219" w:rsidRDefault="005D1F0F" w:rsidP="00C557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75219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2836B2" w:rsidRPr="00F75219" w:rsidTr="00C5576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36B2" w:rsidRPr="00F75219" w:rsidRDefault="002836B2" w:rsidP="00C5576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F75219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36B2" w:rsidRPr="00F75219" w:rsidRDefault="002836B2" w:rsidP="00C5576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2836B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ИП "</w:t>
            </w:r>
            <w:proofErr w:type="spellStart"/>
            <w:r w:rsidRPr="002836B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Носевич</w:t>
            </w:r>
            <w:proofErr w:type="spellEnd"/>
            <w:r w:rsidRPr="002836B2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Л.А."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36B2" w:rsidRPr="00F75219" w:rsidRDefault="002836B2" w:rsidP="00C5576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F75219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F75219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F75219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F75219">
              <w:rPr>
                <w:rFonts w:ascii="Times New Roman" w:hAnsi="Times New Roman"/>
                <w:sz w:val="20"/>
                <w:szCs w:val="20"/>
              </w:rPr>
              <w:t xml:space="preserve">, ул. </w:t>
            </w:r>
            <w:r w:rsidR="003337F5" w:rsidRPr="00F75219">
              <w:rPr>
                <w:rFonts w:ascii="Times New Roman" w:hAnsi="Times New Roman"/>
                <w:sz w:val="20"/>
                <w:szCs w:val="20"/>
              </w:rPr>
              <w:t>Рыскулова 49б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36B2" w:rsidRPr="00F75219" w:rsidRDefault="008A4D91" w:rsidP="00C5576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75219">
              <w:rPr>
                <w:rFonts w:ascii="Times New Roman" w:hAnsi="Times New Roman"/>
                <w:color w:val="000000"/>
                <w:sz w:val="20"/>
                <w:szCs w:val="20"/>
              </w:rPr>
              <w:t>5 293 780,00</w:t>
            </w:r>
          </w:p>
        </w:tc>
      </w:tr>
    </w:tbl>
    <w:p w:rsidR="00444AE1" w:rsidRPr="00F75219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CE3783" w:rsidRPr="00F75219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F75219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F75219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F75219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F75219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Протокол </w:t>
      </w:r>
      <w:r w:rsidR="002836B2" w:rsidRPr="00F75219">
        <w:rPr>
          <w:rFonts w:ascii="Times New Roman" w:eastAsia="Times New Roman" w:hAnsi="Times New Roman"/>
          <w:b/>
          <w:sz w:val="20"/>
          <w:szCs w:val="20"/>
          <w:lang w:eastAsia="ru-RU"/>
        </w:rPr>
        <w:t>3</w:t>
      </w:r>
      <w:r w:rsidR="006E0C9F" w:rsidRPr="00F75219">
        <w:rPr>
          <w:rFonts w:ascii="Times New Roman" w:eastAsia="Times New Roman" w:hAnsi="Times New Roman"/>
          <w:b/>
          <w:sz w:val="20"/>
          <w:szCs w:val="20"/>
          <w:lang w:eastAsia="ru-RU"/>
        </w:rPr>
        <w:t>.1</w:t>
      </w:r>
    </w:p>
    <w:sectPr w:rsidR="00CE3783" w:rsidRPr="00F75219" w:rsidSect="00215EB1">
      <w:footerReference w:type="default" r:id="rId8"/>
      <w:pgSz w:w="11906" w:h="16838"/>
      <w:pgMar w:top="568" w:right="851" w:bottom="426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75219" w:rsidRDefault="00F75219">
      <w:pPr>
        <w:spacing w:after="0" w:line="240" w:lineRule="auto"/>
      </w:pPr>
      <w:r>
        <w:separator/>
      </w:r>
    </w:p>
  </w:endnote>
  <w:endnote w:type="continuationSeparator" w:id="1">
    <w:p w:rsidR="00F75219" w:rsidRDefault="00F752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5219" w:rsidRDefault="00F75219">
    <w:pPr>
      <w:pStyle w:val="a5"/>
      <w:jc w:val="center"/>
    </w:pPr>
    <w:fldSimple w:instr=" PAGE   \* MERGEFORMAT ">
      <w:r w:rsidR="00F21904">
        <w:rPr>
          <w:noProof/>
        </w:rPr>
        <w:t>4</w:t>
      </w:r>
    </w:fldSimple>
  </w:p>
  <w:p w:rsidR="00F75219" w:rsidRDefault="00F75219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75219" w:rsidRDefault="00F75219">
      <w:pPr>
        <w:spacing w:after="0" w:line="240" w:lineRule="auto"/>
      </w:pPr>
      <w:r>
        <w:separator/>
      </w:r>
    </w:p>
  </w:footnote>
  <w:footnote w:type="continuationSeparator" w:id="1">
    <w:p w:rsidR="00F75219" w:rsidRDefault="00F752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11873"/>
    <w:rsid w:val="00013325"/>
    <w:rsid w:val="00015FB9"/>
    <w:rsid w:val="00025B24"/>
    <w:rsid w:val="00025BEB"/>
    <w:rsid w:val="0002758F"/>
    <w:rsid w:val="000275C3"/>
    <w:rsid w:val="000308E5"/>
    <w:rsid w:val="000347EC"/>
    <w:rsid w:val="0003484E"/>
    <w:rsid w:val="00035763"/>
    <w:rsid w:val="000373E5"/>
    <w:rsid w:val="000505B4"/>
    <w:rsid w:val="00053FCD"/>
    <w:rsid w:val="00054529"/>
    <w:rsid w:val="0005503F"/>
    <w:rsid w:val="00057289"/>
    <w:rsid w:val="00060216"/>
    <w:rsid w:val="0006334F"/>
    <w:rsid w:val="0006752A"/>
    <w:rsid w:val="00071585"/>
    <w:rsid w:val="00071F66"/>
    <w:rsid w:val="000745F5"/>
    <w:rsid w:val="0007471B"/>
    <w:rsid w:val="0007478B"/>
    <w:rsid w:val="0007620F"/>
    <w:rsid w:val="00081DA0"/>
    <w:rsid w:val="00083F37"/>
    <w:rsid w:val="00083F7C"/>
    <w:rsid w:val="00085FF7"/>
    <w:rsid w:val="00092985"/>
    <w:rsid w:val="000A0AB1"/>
    <w:rsid w:val="000A2BDB"/>
    <w:rsid w:val="000A335F"/>
    <w:rsid w:val="000B5C27"/>
    <w:rsid w:val="000B663B"/>
    <w:rsid w:val="000C2940"/>
    <w:rsid w:val="000C5961"/>
    <w:rsid w:val="000C67A9"/>
    <w:rsid w:val="000D4E86"/>
    <w:rsid w:val="000D7D29"/>
    <w:rsid w:val="000E0646"/>
    <w:rsid w:val="000E5618"/>
    <w:rsid w:val="000E79A1"/>
    <w:rsid w:val="000E7D96"/>
    <w:rsid w:val="000F3784"/>
    <w:rsid w:val="000F6CBE"/>
    <w:rsid w:val="001020F3"/>
    <w:rsid w:val="00105401"/>
    <w:rsid w:val="001073FE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51FA6"/>
    <w:rsid w:val="001600DD"/>
    <w:rsid w:val="00161BAF"/>
    <w:rsid w:val="0017445D"/>
    <w:rsid w:val="00176893"/>
    <w:rsid w:val="0017713F"/>
    <w:rsid w:val="0017715A"/>
    <w:rsid w:val="00183022"/>
    <w:rsid w:val="001860A8"/>
    <w:rsid w:val="0018667B"/>
    <w:rsid w:val="00186A3C"/>
    <w:rsid w:val="00187027"/>
    <w:rsid w:val="001A13BA"/>
    <w:rsid w:val="001A14BC"/>
    <w:rsid w:val="001A212D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1F2B60"/>
    <w:rsid w:val="002011AA"/>
    <w:rsid w:val="00205D44"/>
    <w:rsid w:val="00207F3A"/>
    <w:rsid w:val="00215EB1"/>
    <w:rsid w:val="00216041"/>
    <w:rsid w:val="00216895"/>
    <w:rsid w:val="00220AA8"/>
    <w:rsid w:val="00240A95"/>
    <w:rsid w:val="00240F65"/>
    <w:rsid w:val="002473EF"/>
    <w:rsid w:val="00253777"/>
    <w:rsid w:val="0026449C"/>
    <w:rsid w:val="00266804"/>
    <w:rsid w:val="00267A8C"/>
    <w:rsid w:val="00273AC7"/>
    <w:rsid w:val="0027744C"/>
    <w:rsid w:val="00281914"/>
    <w:rsid w:val="00282A9F"/>
    <w:rsid w:val="002836B2"/>
    <w:rsid w:val="002869FA"/>
    <w:rsid w:val="00286CFE"/>
    <w:rsid w:val="002870E2"/>
    <w:rsid w:val="00290C1E"/>
    <w:rsid w:val="0029424A"/>
    <w:rsid w:val="0029596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0807"/>
    <w:rsid w:val="003032A8"/>
    <w:rsid w:val="00304AFD"/>
    <w:rsid w:val="003051C2"/>
    <w:rsid w:val="00305413"/>
    <w:rsid w:val="00320FB9"/>
    <w:rsid w:val="003337F5"/>
    <w:rsid w:val="00334336"/>
    <w:rsid w:val="003347AD"/>
    <w:rsid w:val="00342F09"/>
    <w:rsid w:val="00344E4F"/>
    <w:rsid w:val="00345EF4"/>
    <w:rsid w:val="003460B2"/>
    <w:rsid w:val="003471A0"/>
    <w:rsid w:val="00362238"/>
    <w:rsid w:val="00366A00"/>
    <w:rsid w:val="00370F37"/>
    <w:rsid w:val="00371665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438"/>
    <w:rsid w:val="003D1CE4"/>
    <w:rsid w:val="003D2E79"/>
    <w:rsid w:val="003D505B"/>
    <w:rsid w:val="003D6FAC"/>
    <w:rsid w:val="003D7908"/>
    <w:rsid w:val="003E0A5A"/>
    <w:rsid w:val="003E6A45"/>
    <w:rsid w:val="003E6ABB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6DE"/>
    <w:rsid w:val="00471876"/>
    <w:rsid w:val="00472AD9"/>
    <w:rsid w:val="00473925"/>
    <w:rsid w:val="004807A6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5AB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6F04"/>
    <w:rsid w:val="00527F00"/>
    <w:rsid w:val="00530564"/>
    <w:rsid w:val="0053755D"/>
    <w:rsid w:val="0055102C"/>
    <w:rsid w:val="00551F94"/>
    <w:rsid w:val="0055480B"/>
    <w:rsid w:val="00556F64"/>
    <w:rsid w:val="00557627"/>
    <w:rsid w:val="0057195D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06E6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317A"/>
    <w:rsid w:val="005D5C5E"/>
    <w:rsid w:val="005D7FF9"/>
    <w:rsid w:val="005E2EDF"/>
    <w:rsid w:val="005F05FB"/>
    <w:rsid w:val="005F0D53"/>
    <w:rsid w:val="005F52BD"/>
    <w:rsid w:val="005F598F"/>
    <w:rsid w:val="005F7796"/>
    <w:rsid w:val="006021E2"/>
    <w:rsid w:val="00611173"/>
    <w:rsid w:val="00614400"/>
    <w:rsid w:val="00624AD2"/>
    <w:rsid w:val="00632358"/>
    <w:rsid w:val="00641075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B3FE4"/>
    <w:rsid w:val="006B4D1B"/>
    <w:rsid w:val="006B5F8C"/>
    <w:rsid w:val="006C0378"/>
    <w:rsid w:val="006C07E3"/>
    <w:rsid w:val="006C2BCE"/>
    <w:rsid w:val="006C6FB3"/>
    <w:rsid w:val="006D0146"/>
    <w:rsid w:val="006D10F4"/>
    <w:rsid w:val="006D4EF9"/>
    <w:rsid w:val="006D646B"/>
    <w:rsid w:val="006D7816"/>
    <w:rsid w:val="006E0C9F"/>
    <w:rsid w:val="006E35AA"/>
    <w:rsid w:val="006F324E"/>
    <w:rsid w:val="006F5AFE"/>
    <w:rsid w:val="007005F8"/>
    <w:rsid w:val="00703D8D"/>
    <w:rsid w:val="00704E0D"/>
    <w:rsid w:val="00712316"/>
    <w:rsid w:val="0071765C"/>
    <w:rsid w:val="00720279"/>
    <w:rsid w:val="0072054E"/>
    <w:rsid w:val="00721E5B"/>
    <w:rsid w:val="007267E6"/>
    <w:rsid w:val="00733E19"/>
    <w:rsid w:val="007355A4"/>
    <w:rsid w:val="0074362C"/>
    <w:rsid w:val="007475BB"/>
    <w:rsid w:val="007478EF"/>
    <w:rsid w:val="00751027"/>
    <w:rsid w:val="00753001"/>
    <w:rsid w:val="007555A5"/>
    <w:rsid w:val="00757FE4"/>
    <w:rsid w:val="00762771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06B"/>
    <w:rsid w:val="00795F0A"/>
    <w:rsid w:val="00796578"/>
    <w:rsid w:val="007A124E"/>
    <w:rsid w:val="007A199E"/>
    <w:rsid w:val="007A2547"/>
    <w:rsid w:val="007A37C9"/>
    <w:rsid w:val="007B0DBC"/>
    <w:rsid w:val="007B6D2A"/>
    <w:rsid w:val="007C0E49"/>
    <w:rsid w:val="007C0FDE"/>
    <w:rsid w:val="007C719D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787"/>
    <w:rsid w:val="00832847"/>
    <w:rsid w:val="008337D8"/>
    <w:rsid w:val="0084678B"/>
    <w:rsid w:val="00847E9B"/>
    <w:rsid w:val="008500D2"/>
    <w:rsid w:val="008534A6"/>
    <w:rsid w:val="00853AEC"/>
    <w:rsid w:val="0085604F"/>
    <w:rsid w:val="008569A7"/>
    <w:rsid w:val="00857A71"/>
    <w:rsid w:val="00873B48"/>
    <w:rsid w:val="00882385"/>
    <w:rsid w:val="00886EDA"/>
    <w:rsid w:val="00892664"/>
    <w:rsid w:val="00895597"/>
    <w:rsid w:val="00895AB2"/>
    <w:rsid w:val="008A4D91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4297"/>
    <w:rsid w:val="008E764E"/>
    <w:rsid w:val="008F2DF1"/>
    <w:rsid w:val="008F38D9"/>
    <w:rsid w:val="008F5848"/>
    <w:rsid w:val="008F688D"/>
    <w:rsid w:val="00906E70"/>
    <w:rsid w:val="009131EA"/>
    <w:rsid w:val="009139EB"/>
    <w:rsid w:val="00917750"/>
    <w:rsid w:val="009179DC"/>
    <w:rsid w:val="00926BC8"/>
    <w:rsid w:val="009316D9"/>
    <w:rsid w:val="00935A6C"/>
    <w:rsid w:val="00936576"/>
    <w:rsid w:val="00936A71"/>
    <w:rsid w:val="00947A23"/>
    <w:rsid w:val="009524AF"/>
    <w:rsid w:val="00954CC8"/>
    <w:rsid w:val="00963DD5"/>
    <w:rsid w:val="00971C79"/>
    <w:rsid w:val="00972D32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BA4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D68E5"/>
    <w:rsid w:val="009E09B7"/>
    <w:rsid w:val="009E7807"/>
    <w:rsid w:val="009F080B"/>
    <w:rsid w:val="009F39EA"/>
    <w:rsid w:val="009F6F87"/>
    <w:rsid w:val="009F7A41"/>
    <w:rsid w:val="00A0051F"/>
    <w:rsid w:val="00A01C48"/>
    <w:rsid w:val="00A045B7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3356"/>
    <w:rsid w:val="00A734E8"/>
    <w:rsid w:val="00A74B41"/>
    <w:rsid w:val="00A75573"/>
    <w:rsid w:val="00A814B6"/>
    <w:rsid w:val="00A8166E"/>
    <w:rsid w:val="00A844F2"/>
    <w:rsid w:val="00A86F0C"/>
    <w:rsid w:val="00A918B9"/>
    <w:rsid w:val="00A933E9"/>
    <w:rsid w:val="00A94651"/>
    <w:rsid w:val="00A959A1"/>
    <w:rsid w:val="00AA56D5"/>
    <w:rsid w:val="00AA5E1F"/>
    <w:rsid w:val="00AB210D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7553A"/>
    <w:rsid w:val="00B75AD6"/>
    <w:rsid w:val="00B820CD"/>
    <w:rsid w:val="00B833EF"/>
    <w:rsid w:val="00B85BCF"/>
    <w:rsid w:val="00B85CD0"/>
    <w:rsid w:val="00B8657B"/>
    <w:rsid w:val="00B87262"/>
    <w:rsid w:val="00B9139A"/>
    <w:rsid w:val="00B91843"/>
    <w:rsid w:val="00B92FB2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4AD1"/>
    <w:rsid w:val="00BD2419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1525"/>
    <w:rsid w:val="00C53902"/>
    <w:rsid w:val="00C551C1"/>
    <w:rsid w:val="00C55769"/>
    <w:rsid w:val="00C63EDF"/>
    <w:rsid w:val="00C6472E"/>
    <w:rsid w:val="00C64C43"/>
    <w:rsid w:val="00C662A6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9BF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CF72E9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645B0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20253"/>
    <w:rsid w:val="00E32218"/>
    <w:rsid w:val="00E35B82"/>
    <w:rsid w:val="00E36BB2"/>
    <w:rsid w:val="00E40A18"/>
    <w:rsid w:val="00E43D72"/>
    <w:rsid w:val="00E4452A"/>
    <w:rsid w:val="00E45816"/>
    <w:rsid w:val="00E57B22"/>
    <w:rsid w:val="00E7587F"/>
    <w:rsid w:val="00E7613D"/>
    <w:rsid w:val="00E9045A"/>
    <w:rsid w:val="00E959A6"/>
    <w:rsid w:val="00E96103"/>
    <w:rsid w:val="00EA39B3"/>
    <w:rsid w:val="00EB0AC7"/>
    <w:rsid w:val="00EB24EE"/>
    <w:rsid w:val="00EB7EAC"/>
    <w:rsid w:val="00EC063C"/>
    <w:rsid w:val="00EC2F00"/>
    <w:rsid w:val="00EC3D51"/>
    <w:rsid w:val="00EC4C27"/>
    <w:rsid w:val="00EC65A2"/>
    <w:rsid w:val="00ED0F86"/>
    <w:rsid w:val="00ED45A1"/>
    <w:rsid w:val="00ED53B2"/>
    <w:rsid w:val="00ED583A"/>
    <w:rsid w:val="00ED630D"/>
    <w:rsid w:val="00EE3D1E"/>
    <w:rsid w:val="00EF0F24"/>
    <w:rsid w:val="00EF1B2A"/>
    <w:rsid w:val="00EF434A"/>
    <w:rsid w:val="00EF5EB4"/>
    <w:rsid w:val="00F00D84"/>
    <w:rsid w:val="00F04079"/>
    <w:rsid w:val="00F1044A"/>
    <w:rsid w:val="00F10AE8"/>
    <w:rsid w:val="00F14C3E"/>
    <w:rsid w:val="00F15353"/>
    <w:rsid w:val="00F16DF8"/>
    <w:rsid w:val="00F21904"/>
    <w:rsid w:val="00F321EF"/>
    <w:rsid w:val="00F32863"/>
    <w:rsid w:val="00F4115B"/>
    <w:rsid w:val="00F47C50"/>
    <w:rsid w:val="00F53C3F"/>
    <w:rsid w:val="00F66551"/>
    <w:rsid w:val="00F66F82"/>
    <w:rsid w:val="00F72DB5"/>
    <w:rsid w:val="00F74592"/>
    <w:rsid w:val="00F75219"/>
    <w:rsid w:val="00F84E5F"/>
    <w:rsid w:val="00F939CB"/>
    <w:rsid w:val="00FA65F2"/>
    <w:rsid w:val="00FB318F"/>
    <w:rsid w:val="00FC6698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97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0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4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7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2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2FA895-5123-4DFA-BF50-EEE10A2057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1398</TotalTime>
  <Pages>4</Pages>
  <Words>1773</Words>
  <Characters>10110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258</cp:revision>
  <cp:lastPrinted>2021-01-06T14:13:00Z</cp:lastPrinted>
  <dcterms:created xsi:type="dcterms:W3CDTF">2018-08-06T08:55:00Z</dcterms:created>
  <dcterms:modified xsi:type="dcterms:W3CDTF">2021-01-06T14:13:00Z</dcterms:modified>
</cp:coreProperties>
</file>