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509E" w:rsidRPr="005A5F76" w:rsidRDefault="00DC509E" w:rsidP="00DC509E">
      <w:pPr>
        <w:tabs>
          <w:tab w:val="center" w:pos="4606"/>
          <w:tab w:val="left" w:pos="7755"/>
        </w:tabs>
        <w:ind w:right="-284"/>
        <w:jc w:val="center"/>
        <w:rPr>
          <w:b/>
          <w:bCs/>
        </w:rPr>
      </w:pPr>
      <w:r w:rsidRPr="005A5F76">
        <w:rPr>
          <w:b/>
          <w:bCs/>
        </w:rPr>
        <w:t>Протокол</w:t>
      </w:r>
    </w:p>
    <w:p w:rsidR="00DC509E" w:rsidRPr="005A5F76" w:rsidRDefault="00DC509E" w:rsidP="00DC509E">
      <w:pPr>
        <w:pStyle w:val="1"/>
        <w:spacing w:before="0" w:beforeAutospacing="0" w:after="0" w:afterAutospacing="0"/>
        <w:jc w:val="center"/>
        <w:rPr>
          <w:sz w:val="24"/>
          <w:szCs w:val="24"/>
        </w:rPr>
      </w:pPr>
      <w:r w:rsidRPr="005A5F76">
        <w:rPr>
          <w:bCs w:val="0"/>
          <w:color w:val="000000"/>
          <w:sz w:val="24"/>
          <w:szCs w:val="24"/>
        </w:rPr>
        <w:t xml:space="preserve">об итогах закупа способом из одного источника </w:t>
      </w:r>
      <w:r w:rsidRPr="005A5F76">
        <w:rPr>
          <w:sz w:val="24"/>
          <w:szCs w:val="24"/>
        </w:rPr>
        <w:t>предложений лекарственных средств, медицинских изделий,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на 202</w:t>
      </w:r>
      <w:r w:rsidRPr="005A5F76">
        <w:rPr>
          <w:sz w:val="24"/>
          <w:szCs w:val="24"/>
          <w:lang w:val="kk-KZ"/>
        </w:rPr>
        <w:t>1</w:t>
      </w:r>
      <w:r w:rsidRPr="005A5F76">
        <w:rPr>
          <w:sz w:val="24"/>
          <w:szCs w:val="24"/>
        </w:rPr>
        <w:t xml:space="preserve"> год </w:t>
      </w:r>
    </w:p>
    <w:p w:rsidR="00DC509E" w:rsidRPr="005A5F76" w:rsidRDefault="00DC509E" w:rsidP="00DC509E">
      <w:pPr>
        <w:pStyle w:val="1"/>
        <w:spacing w:before="0" w:beforeAutospacing="0" w:after="0" w:afterAutospacing="0"/>
        <w:jc w:val="center"/>
        <w:rPr>
          <w:sz w:val="24"/>
          <w:szCs w:val="24"/>
        </w:rPr>
      </w:pPr>
    </w:p>
    <w:p w:rsidR="00DC509E" w:rsidRPr="005A5F76" w:rsidRDefault="00DC509E" w:rsidP="00DC509E">
      <w:pPr>
        <w:jc w:val="thaiDistribute"/>
        <w:rPr>
          <w:b/>
        </w:rPr>
      </w:pPr>
    </w:p>
    <w:p w:rsidR="00DC509E" w:rsidRPr="005A5F76" w:rsidRDefault="00DC509E" w:rsidP="00DC509E">
      <w:pPr>
        <w:jc w:val="thaiDistribute"/>
        <w:rPr>
          <w:b/>
        </w:rPr>
      </w:pPr>
      <w:r w:rsidRPr="005A5F76">
        <w:rPr>
          <w:b/>
        </w:rPr>
        <w:t xml:space="preserve">  г. Алматы                                                            </w:t>
      </w:r>
      <w:r w:rsidRPr="005A5F76">
        <w:rPr>
          <w:b/>
          <w:lang w:val="kk-KZ"/>
        </w:rPr>
        <w:t xml:space="preserve">       </w:t>
      </w:r>
      <w:r w:rsidRPr="005A5F76">
        <w:rPr>
          <w:b/>
        </w:rPr>
        <w:t xml:space="preserve">                                     </w:t>
      </w:r>
      <w:proofErr w:type="gramStart"/>
      <w:r w:rsidRPr="005A5F76">
        <w:rPr>
          <w:b/>
        </w:rPr>
        <w:t xml:space="preserve">   «</w:t>
      </w:r>
      <w:proofErr w:type="gramEnd"/>
      <w:r w:rsidR="00F64FC0" w:rsidRPr="005A5F76">
        <w:rPr>
          <w:b/>
        </w:rPr>
        <w:t>08</w:t>
      </w:r>
      <w:r w:rsidRPr="005A5F76">
        <w:rPr>
          <w:b/>
        </w:rPr>
        <w:t xml:space="preserve">» </w:t>
      </w:r>
      <w:r w:rsidR="00F64FC0" w:rsidRPr="005A5F76">
        <w:rPr>
          <w:b/>
        </w:rPr>
        <w:t>декаб</w:t>
      </w:r>
      <w:r w:rsidRPr="005A5F76">
        <w:rPr>
          <w:b/>
        </w:rPr>
        <w:t>ря</w:t>
      </w:r>
      <w:r w:rsidRPr="005A5F76">
        <w:rPr>
          <w:b/>
          <w:lang w:val="kk-KZ"/>
        </w:rPr>
        <w:t xml:space="preserve"> </w:t>
      </w:r>
      <w:r w:rsidRPr="005A5F76">
        <w:rPr>
          <w:b/>
        </w:rPr>
        <w:t>202</w:t>
      </w:r>
      <w:r w:rsidRPr="005A5F76">
        <w:rPr>
          <w:b/>
          <w:lang w:val="kk-KZ"/>
        </w:rPr>
        <w:t>1</w:t>
      </w:r>
      <w:r w:rsidRPr="005A5F76">
        <w:rPr>
          <w:b/>
        </w:rPr>
        <w:t xml:space="preserve"> г.</w:t>
      </w:r>
    </w:p>
    <w:p w:rsidR="00DC509E" w:rsidRPr="005A5F76" w:rsidRDefault="00DC509E" w:rsidP="00DC509E">
      <w:pPr>
        <w:jc w:val="thaiDistribute"/>
        <w:rPr>
          <w:b/>
        </w:rPr>
      </w:pPr>
    </w:p>
    <w:p w:rsidR="00DC509E" w:rsidRPr="005A5F76" w:rsidRDefault="00DC509E" w:rsidP="00DC509E">
      <w:pPr>
        <w:ind w:firstLine="709"/>
        <w:jc w:val="thaiDistribute"/>
      </w:pPr>
      <w:r w:rsidRPr="005A5F76">
        <w:t xml:space="preserve">1. Заказчик – организатор закупа: </w:t>
      </w:r>
      <w:r w:rsidRPr="005A5F76">
        <w:rPr>
          <w:rStyle w:val="s0"/>
        </w:rPr>
        <w:t>АО «Научный центр педиатрии и детской хирургии»</w:t>
      </w:r>
      <w:r w:rsidRPr="005A5F76">
        <w:t>, расположенный по адресу г. Алматы, ул. Аль-</w:t>
      </w:r>
      <w:proofErr w:type="spellStart"/>
      <w:r w:rsidRPr="005A5F76">
        <w:t>фараби</w:t>
      </w:r>
      <w:proofErr w:type="spellEnd"/>
      <w:r w:rsidRPr="005A5F76">
        <w:t xml:space="preserve"> 146, провел закупки способом из одного источника предложений лекарственных средств, медицинских изделий, фармацевтических услуг 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на 202</w:t>
      </w:r>
      <w:r w:rsidRPr="005A5F76">
        <w:rPr>
          <w:lang w:val="kk-KZ"/>
        </w:rPr>
        <w:t>1</w:t>
      </w:r>
      <w:r w:rsidRPr="005A5F76">
        <w:t xml:space="preserve"> год.</w:t>
      </w:r>
    </w:p>
    <w:p w:rsidR="00DC509E" w:rsidRPr="005A5F76" w:rsidRDefault="00DC509E" w:rsidP="00DC509E">
      <w:pPr>
        <w:ind w:left="426" w:firstLine="141"/>
        <w:jc w:val="thaiDistribute"/>
        <w:rPr>
          <w:b/>
        </w:rPr>
      </w:pPr>
    </w:p>
    <w:p w:rsidR="00DC509E" w:rsidRPr="005A5F76" w:rsidRDefault="00DC509E" w:rsidP="00DC509E">
      <w:pPr>
        <w:pStyle w:val="ad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5F76">
        <w:rPr>
          <w:rFonts w:ascii="Times New Roman" w:hAnsi="Times New Roman" w:cs="Times New Roman"/>
          <w:sz w:val="24"/>
          <w:szCs w:val="24"/>
        </w:rPr>
        <w:t>2.  Данный способ закупа применен в соответствии с пп.1 пункта 105 главы 10 Правил организации и проведения закупа 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</w:t>
      </w:r>
      <w:r w:rsidRPr="005A5F76">
        <w:rPr>
          <w:rFonts w:ascii="Times New Roman" w:hAnsi="Times New Roman" w:cs="Times New Roman"/>
          <w:sz w:val="24"/>
          <w:szCs w:val="24"/>
          <w:lang w:val="kk-KZ"/>
        </w:rPr>
        <w:t>, утвержденных</w:t>
      </w:r>
      <w:r w:rsidRPr="005A5F76">
        <w:rPr>
          <w:rFonts w:ascii="Times New Roman" w:hAnsi="Times New Roman" w:cs="Times New Roman"/>
          <w:sz w:val="24"/>
          <w:szCs w:val="24"/>
        </w:rPr>
        <w:t xml:space="preserve"> Постановлением Правительства Республики Казахстан от 04 июня 2021 года № 375 (далее – Правила).</w:t>
      </w:r>
    </w:p>
    <w:p w:rsidR="00DC509E" w:rsidRPr="005A5F76" w:rsidRDefault="00DC509E" w:rsidP="00DC509E"/>
    <w:p w:rsidR="00DC509E" w:rsidRPr="005A5F76" w:rsidRDefault="00DC509E" w:rsidP="00DC509E">
      <w:pPr>
        <w:ind w:firstLine="567"/>
        <w:jc w:val="both"/>
        <w:rPr>
          <w:bCs/>
        </w:rPr>
      </w:pPr>
      <w:r w:rsidRPr="005A5F76">
        <w:rPr>
          <w:bCs/>
        </w:rPr>
        <w:t xml:space="preserve">3. </w:t>
      </w:r>
      <w:r w:rsidRPr="005A5F76">
        <w:rPr>
          <w:bCs/>
          <w:lang w:val="kk-KZ"/>
        </w:rPr>
        <w:t>Краткое описание и цена закупаемых товаров</w:t>
      </w:r>
      <w:r w:rsidRPr="005A5F76">
        <w:rPr>
          <w:bCs/>
        </w:rPr>
        <w:t>, их торговое наименование:</w:t>
      </w:r>
    </w:p>
    <w:p w:rsidR="00DC509E" w:rsidRPr="005A5F76" w:rsidRDefault="00DC509E" w:rsidP="00DC509E">
      <w:pPr>
        <w:ind w:firstLine="567"/>
        <w:jc w:val="center"/>
        <w:rPr>
          <w:bCs/>
        </w:rPr>
      </w:pPr>
    </w:p>
    <w:tbl>
      <w:tblPr>
        <w:tblStyle w:val="ac"/>
        <w:tblW w:w="9992" w:type="dxa"/>
        <w:jc w:val="center"/>
        <w:tblLayout w:type="fixed"/>
        <w:tblLook w:val="04A0" w:firstRow="1" w:lastRow="0" w:firstColumn="1" w:lastColumn="0" w:noHBand="0" w:noVBand="1"/>
      </w:tblPr>
      <w:tblGrid>
        <w:gridCol w:w="846"/>
        <w:gridCol w:w="4819"/>
        <w:gridCol w:w="709"/>
        <w:gridCol w:w="1134"/>
        <w:gridCol w:w="1134"/>
        <w:gridCol w:w="1350"/>
      </w:tblGrid>
      <w:tr w:rsidR="00DC509E" w:rsidRPr="005A5F76" w:rsidTr="00EF0069">
        <w:trPr>
          <w:jc w:val="center"/>
        </w:trPr>
        <w:tc>
          <w:tcPr>
            <w:tcW w:w="846" w:type="dxa"/>
            <w:vAlign w:val="center"/>
          </w:tcPr>
          <w:p w:rsidR="00DC509E" w:rsidRPr="005A5F76" w:rsidRDefault="00DC509E" w:rsidP="005A71FD">
            <w:pPr>
              <w:spacing w:line="25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 w:rsidRPr="005A5F76">
              <w:rPr>
                <w:b/>
                <w:sz w:val="20"/>
                <w:szCs w:val="20"/>
                <w:lang w:eastAsia="en-US"/>
              </w:rPr>
              <w:t>№ лота</w:t>
            </w:r>
          </w:p>
        </w:tc>
        <w:tc>
          <w:tcPr>
            <w:tcW w:w="4819" w:type="dxa"/>
            <w:vAlign w:val="center"/>
          </w:tcPr>
          <w:p w:rsidR="00DC509E" w:rsidRPr="005A5F76" w:rsidRDefault="00DC509E" w:rsidP="005A71FD">
            <w:pPr>
              <w:spacing w:line="25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 w:rsidRPr="005A5F76">
              <w:rPr>
                <w:b/>
                <w:sz w:val="20"/>
                <w:szCs w:val="20"/>
                <w:lang w:eastAsia="en-US"/>
              </w:rPr>
              <w:t>Наименование товара, краткая характеристика</w:t>
            </w:r>
          </w:p>
        </w:tc>
        <w:tc>
          <w:tcPr>
            <w:tcW w:w="709" w:type="dxa"/>
            <w:vAlign w:val="center"/>
          </w:tcPr>
          <w:p w:rsidR="00DC509E" w:rsidRPr="005A5F76" w:rsidRDefault="00DC509E" w:rsidP="005A71FD">
            <w:pPr>
              <w:jc w:val="center"/>
              <w:rPr>
                <w:b/>
                <w:bCs/>
                <w:sz w:val="20"/>
                <w:szCs w:val="20"/>
              </w:rPr>
            </w:pPr>
            <w:r w:rsidRPr="005A5F76">
              <w:rPr>
                <w:b/>
                <w:bCs/>
                <w:sz w:val="20"/>
                <w:szCs w:val="20"/>
              </w:rPr>
              <w:t>Ед. изм.</w:t>
            </w:r>
          </w:p>
        </w:tc>
        <w:tc>
          <w:tcPr>
            <w:tcW w:w="1134" w:type="dxa"/>
            <w:vAlign w:val="center"/>
          </w:tcPr>
          <w:p w:rsidR="00DC509E" w:rsidRPr="005A5F76" w:rsidRDefault="00DC509E" w:rsidP="005A71FD">
            <w:pPr>
              <w:jc w:val="center"/>
              <w:rPr>
                <w:b/>
                <w:bCs/>
                <w:sz w:val="20"/>
                <w:szCs w:val="20"/>
              </w:rPr>
            </w:pPr>
            <w:r w:rsidRPr="005A5F76">
              <w:rPr>
                <w:b/>
                <w:bCs/>
                <w:sz w:val="20"/>
                <w:szCs w:val="20"/>
              </w:rPr>
              <w:t>Кол-во</w:t>
            </w:r>
          </w:p>
        </w:tc>
        <w:tc>
          <w:tcPr>
            <w:tcW w:w="1134" w:type="dxa"/>
            <w:vAlign w:val="center"/>
          </w:tcPr>
          <w:p w:rsidR="00DC509E" w:rsidRPr="005A5F76" w:rsidRDefault="00DC509E" w:rsidP="005A71FD">
            <w:pPr>
              <w:jc w:val="center"/>
              <w:rPr>
                <w:b/>
                <w:bCs/>
                <w:sz w:val="20"/>
                <w:szCs w:val="20"/>
              </w:rPr>
            </w:pPr>
            <w:r w:rsidRPr="005A5F76">
              <w:rPr>
                <w:b/>
                <w:bCs/>
                <w:sz w:val="20"/>
                <w:szCs w:val="20"/>
              </w:rPr>
              <w:t>Цена, тенге</w:t>
            </w:r>
          </w:p>
        </w:tc>
        <w:tc>
          <w:tcPr>
            <w:tcW w:w="1350" w:type="dxa"/>
            <w:vAlign w:val="center"/>
          </w:tcPr>
          <w:p w:rsidR="00DC509E" w:rsidRPr="005A5F76" w:rsidRDefault="00DC509E" w:rsidP="005A71FD">
            <w:pPr>
              <w:jc w:val="center"/>
              <w:rPr>
                <w:b/>
                <w:bCs/>
                <w:sz w:val="20"/>
                <w:szCs w:val="20"/>
              </w:rPr>
            </w:pPr>
            <w:r w:rsidRPr="005A5F76">
              <w:rPr>
                <w:b/>
                <w:bCs/>
                <w:sz w:val="20"/>
                <w:szCs w:val="20"/>
              </w:rPr>
              <w:t>Сумма, тенге</w:t>
            </w:r>
          </w:p>
        </w:tc>
      </w:tr>
      <w:tr w:rsidR="00F64FC0" w:rsidRPr="005A5F76" w:rsidTr="00EF0069">
        <w:trPr>
          <w:jc w:val="center"/>
        </w:trPr>
        <w:tc>
          <w:tcPr>
            <w:tcW w:w="846" w:type="dxa"/>
            <w:vAlign w:val="center"/>
          </w:tcPr>
          <w:p w:rsidR="00F64FC0" w:rsidRPr="005A5F76" w:rsidRDefault="00F64FC0" w:rsidP="00F64FC0">
            <w:pPr>
              <w:jc w:val="center"/>
              <w:rPr>
                <w:sz w:val="20"/>
                <w:szCs w:val="20"/>
              </w:rPr>
            </w:pPr>
            <w:r w:rsidRPr="005A5F76">
              <w:rPr>
                <w:sz w:val="20"/>
                <w:szCs w:val="20"/>
              </w:rPr>
              <w:t>1</w:t>
            </w:r>
          </w:p>
        </w:tc>
        <w:tc>
          <w:tcPr>
            <w:tcW w:w="4819" w:type="dxa"/>
            <w:vAlign w:val="center"/>
          </w:tcPr>
          <w:p w:rsidR="00F64FC0" w:rsidRPr="005A5F76" w:rsidRDefault="00F64FC0" w:rsidP="00BD0FB1">
            <w:pPr>
              <w:rPr>
                <w:sz w:val="20"/>
                <w:szCs w:val="20"/>
              </w:rPr>
            </w:pPr>
            <w:r w:rsidRPr="005A5F76">
              <w:rPr>
                <w:sz w:val="20"/>
                <w:szCs w:val="20"/>
              </w:rPr>
              <w:t>Системы одноразовые</w:t>
            </w:r>
          </w:p>
        </w:tc>
        <w:tc>
          <w:tcPr>
            <w:tcW w:w="709" w:type="dxa"/>
            <w:vAlign w:val="center"/>
          </w:tcPr>
          <w:p w:rsidR="00F64FC0" w:rsidRPr="005A5F76" w:rsidRDefault="00F64FC0" w:rsidP="00F64FC0">
            <w:pPr>
              <w:jc w:val="center"/>
              <w:rPr>
                <w:sz w:val="20"/>
                <w:szCs w:val="20"/>
              </w:rPr>
            </w:pPr>
            <w:proofErr w:type="spellStart"/>
            <w:r w:rsidRPr="005A5F76">
              <w:rPr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1134" w:type="dxa"/>
            <w:vAlign w:val="center"/>
          </w:tcPr>
          <w:p w:rsidR="00F64FC0" w:rsidRPr="005A5F76" w:rsidRDefault="00F64FC0" w:rsidP="00F64FC0">
            <w:pPr>
              <w:jc w:val="center"/>
              <w:rPr>
                <w:sz w:val="20"/>
                <w:szCs w:val="20"/>
              </w:rPr>
            </w:pPr>
            <w:r w:rsidRPr="005A5F76">
              <w:rPr>
                <w:sz w:val="20"/>
                <w:szCs w:val="20"/>
              </w:rPr>
              <w:t>12882</w:t>
            </w:r>
          </w:p>
        </w:tc>
        <w:tc>
          <w:tcPr>
            <w:tcW w:w="1134" w:type="dxa"/>
            <w:vAlign w:val="center"/>
          </w:tcPr>
          <w:p w:rsidR="00F64FC0" w:rsidRPr="005A5F76" w:rsidRDefault="00F64FC0" w:rsidP="00B62824">
            <w:pPr>
              <w:jc w:val="center"/>
              <w:rPr>
                <w:sz w:val="20"/>
                <w:szCs w:val="20"/>
              </w:rPr>
            </w:pPr>
            <w:r w:rsidRPr="005A5F76">
              <w:rPr>
                <w:sz w:val="20"/>
                <w:szCs w:val="20"/>
              </w:rPr>
              <w:t>49,</w:t>
            </w:r>
            <w:r w:rsidR="00B62824" w:rsidRPr="005A5F76">
              <w:rPr>
                <w:sz w:val="20"/>
                <w:szCs w:val="20"/>
              </w:rPr>
              <w:t>64</w:t>
            </w:r>
          </w:p>
        </w:tc>
        <w:tc>
          <w:tcPr>
            <w:tcW w:w="1350" w:type="dxa"/>
            <w:vAlign w:val="center"/>
          </w:tcPr>
          <w:p w:rsidR="00F64FC0" w:rsidRPr="005A5F76" w:rsidRDefault="00B62824" w:rsidP="00B62824">
            <w:pPr>
              <w:jc w:val="center"/>
              <w:rPr>
                <w:sz w:val="20"/>
                <w:szCs w:val="20"/>
              </w:rPr>
            </w:pPr>
            <w:r w:rsidRPr="005A5F76">
              <w:rPr>
                <w:sz w:val="20"/>
                <w:szCs w:val="20"/>
              </w:rPr>
              <w:t>639 462</w:t>
            </w:r>
            <w:r w:rsidR="00F64FC0" w:rsidRPr="005A5F76">
              <w:rPr>
                <w:sz w:val="20"/>
                <w:szCs w:val="20"/>
              </w:rPr>
              <w:t>,</w:t>
            </w:r>
            <w:r w:rsidRPr="005A5F76">
              <w:rPr>
                <w:sz w:val="20"/>
                <w:szCs w:val="20"/>
              </w:rPr>
              <w:t>48</w:t>
            </w:r>
          </w:p>
        </w:tc>
      </w:tr>
      <w:tr w:rsidR="00F64FC0" w:rsidRPr="005A5F76" w:rsidTr="00EF0069">
        <w:trPr>
          <w:jc w:val="center"/>
        </w:trPr>
        <w:tc>
          <w:tcPr>
            <w:tcW w:w="846" w:type="dxa"/>
            <w:vAlign w:val="center"/>
          </w:tcPr>
          <w:p w:rsidR="00F64FC0" w:rsidRPr="005A5F76" w:rsidRDefault="00F64FC0" w:rsidP="00F64FC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5A5F76">
              <w:rPr>
                <w:b/>
                <w:color w:val="000000" w:themeColor="text1"/>
                <w:sz w:val="20"/>
                <w:szCs w:val="20"/>
              </w:rPr>
              <w:t>Всего:</w:t>
            </w:r>
          </w:p>
        </w:tc>
        <w:tc>
          <w:tcPr>
            <w:tcW w:w="4819" w:type="dxa"/>
            <w:vAlign w:val="center"/>
          </w:tcPr>
          <w:p w:rsidR="00F64FC0" w:rsidRPr="005A5F76" w:rsidRDefault="00F64FC0" w:rsidP="00F64FC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F64FC0" w:rsidRPr="005A5F76" w:rsidRDefault="00F64FC0" w:rsidP="00F64F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F64FC0" w:rsidRPr="005A5F76" w:rsidRDefault="00F64FC0" w:rsidP="00F64F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F64FC0" w:rsidRPr="005A5F76" w:rsidRDefault="00F64FC0" w:rsidP="00F64FC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50" w:type="dxa"/>
            <w:vAlign w:val="center"/>
          </w:tcPr>
          <w:p w:rsidR="00B62824" w:rsidRPr="005A5F76" w:rsidRDefault="00B62824" w:rsidP="00B62824">
            <w:pPr>
              <w:jc w:val="center"/>
              <w:rPr>
                <w:b/>
                <w:sz w:val="20"/>
                <w:szCs w:val="20"/>
              </w:rPr>
            </w:pPr>
            <w:r w:rsidRPr="005A5F76">
              <w:rPr>
                <w:b/>
                <w:sz w:val="20"/>
                <w:szCs w:val="20"/>
              </w:rPr>
              <w:t>639 462,48</w:t>
            </w:r>
          </w:p>
        </w:tc>
      </w:tr>
    </w:tbl>
    <w:p w:rsidR="00DC509E" w:rsidRPr="005A5F76" w:rsidRDefault="00DC509E" w:rsidP="00DC509E">
      <w:pPr>
        <w:jc w:val="both"/>
        <w:rPr>
          <w:bCs/>
        </w:rPr>
      </w:pPr>
    </w:p>
    <w:p w:rsidR="00DC509E" w:rsidRPr="005A5F76" w:rsidRDefault="00DC509E" w:rsidP="00DC509E">
      <w:pPr>
        <w:ind w:firstLine="567"/>
        <w:jc w:val="both"/>
        <w:rPr>
          <w:bCs/>
        </w:rPr>
      </w:pPr>
      <w:r w:rsidRPr="005A5F76">
        <w:rPr>
          <w:bCs/>
        </w:rPr>
        <w:t>4. В соответствии с пунктом 106 главы 10 Правил следующим потенциальным поставщикам направлены приглашение на участие в закупе способом из одного источника:</w:t>
      </w:r>
    </w:p>
    <w:p w:rsidR="00DC509E" w:rsidRPr="005A5F76" w:rsidRDefault="00DC509E" w:rsidP="00DC509E">
      <w:pPr>
        <w:ind w:firstLine="567"/>
        <w:jc w:val="both"/>
        <w:rPr>
          <w:bCs/>
          <w:i/>
        </w:rPr>
      </w:pP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1"/>
        <w:gridCol w:w="3515"/>
        <w:gridCol w:w="5699"/>
      </w:tblGrid>
      <w:tr w:rsidR="00DC509E" w:rsidRPr="005A5F76" w:rsidTr="00EF0069">
        <w:tc>
          <w:tcPr>
            <w:tcW w:w="851" w:type="dxa"/>
            <w:vAlign w:val="center"/>
          </w:tcPr>
          <w:p w:rsidR="00DC509E" w:rsidRPr="005A5F76" w:rsidRDefault="00DC509E" w:rsidP="005A71FD">
            <w:pPr>
              <w:jc w:val="center"/>
              <w:rPr>
                <w:b/>
                <w:bCs/>
                <w:sz w:val="20"/>
                <w:szCs w:val="20"/>
              </w:rPr>
            </w:pPr>
            <w:r w:rsidRPr="005A5F76">
              <w:rPr>
                <w:b/>
                <w:bCs/>
                <w:sz w:val="20"/>
                <w:szCs w:val="20"/>
              </w:rPr>
              <w:t>№ п/п</w:t>
            </w:r>
          </w:p>
        </w:tc>
        <w:tc>
          <w:tcPr>
            <w:tcW w:w="3515" w:type="dxa"/>
            <w:vAlign w:val="center"/>
          </w:tcPr>
          <w:p w:rsidR="00DC509E" w:rsidRPr="005A5F76" w:rsidRDefault="00DC509E" w:rsidP="005A71FD">
            <w:pPr>
              <w:jc w:val="center"/>
              <w:rPr>
                <w:b/>
                <w:bCs/>
                <w:sz w:val="20"/>
                <w:szCs w:val="20"/>
              </w:rPr>
            </w:pPr>
            <w:r w:rsidRPr="005A5F76">
              <w:rPr>
                <w:b/>
                <w:bCs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5699" w:type="dxa"/>
            <w:vAlign w:val="center"/>
          </w:tcPr>
          <w:p w:rsidR="00DC509E" w:rsidRPr="005A5F76" w:rsidRDefault="00DC509E" w:rsidP="005A71FD">
            <w:pPr>
              <w:ind w:right="-142"/>
              <w:jc w:val="center"/>
              <w:rPr>
                <w:b/>
                <w:sz w:val="20"/>
                <w:szCs w:val="20"/>
              </w:rPr>
            </w:pPr>
            <w:r w:rsidRPr="005A5F76">
              <w:rPr>
                <w:b/>
                <w:sz w:val="20"/>
                <w:szCs w:val="20"/>
              </w:rPr>
              <w:t>Адрес потенциального</w:t>
            </w:r>
          </w:p>
          <w:p w:rsidR="00DC509E" w:rsidRPr="005A5F76" w:rsidRDefault="00DC509E" w:rsidP="005A71FD">
            <w:pPr>
              <w:ind w:right="-142"/>
              <w:jc w:val="center"/>
              <w:rPr>
                <w:b/>
                <w:sz w:val="20"/>
                <w:szCs w:val="20"/>
              </w:rPr>
            </w:pPr>
            <w:r w:rsidRPr="005A5F76">
              <w:rPr>
                <w:b/>
                <w:sz w:val="20"/>
                <w:szCs w:val="20"/>
              </w:rPr>
              <w:t>поставщика</w:t>
            </w:r>
          </w:p>
        </w:tc>
      </w:tr>
      <w:tr w:rsidR="00DC509E" w:rsidRPr="005A5F76" w:rsidTr="00EF0069">
        <w:trPr>
          <w:trHeight w:val="302"/>
        </w:trPr>
        <w:tc>
          <w:tcPr>
            <w:tcW w:w="851" w:type="dxa"/>
            <w:vAlign w:val="center"/>
          </w:tcPr>
          <w:p w:rsidR="00DC509E" w:rsidRPr="005A5F76" w:rsidRDefault="00DC509E" w:rsidP="005A71FD">
            <w:pPr>
              <w:jc w:val="center"/>
              <w:rPr>
                <w:bCs/>
                <w:sz w:val="20"/>
                <w:szCs w:val="20"/>
              </w:rPr>
            </w:pPr>
            <w:r w:rsidRPr="005A5F76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3515" w:type="dxa"/>
            <w:vAlign w:val="center"/>
          </w:tcPr>
          <w:p w:rsidR="00DC509E" w:rsidRPr="005A5F76" w:rsidRDefault="00B62824" w:rsidP="00B62824">
            <w:pPr>
              <w:rPr>
                <w:sz w:val="20"/>
                <w:szCs w:val="20"/>
              </w:rPr>
            </w:pPr>
            <w:r w:rsidRPr="005A5F76">
              <w:rPr>
                <w:sz w:val="20"/>
                <w:szCs w:val="20"/>
              </w:rPr>
              <w:t>ТОО МФК «</w:t>
            </w:r>
            <w:proofErr w:type="spellStart"/>
            <w:r w:rsidRPr="005A5F76">
              <w:rPr>
                <w:sz w:val="20"/>
                <w:szCs w:val="20"/>
              </w:rPr>
              <w:t>Биола</w:t>
            </w:r>
            <w:proofErr w:type="spellEnd"/>
            <w:r w:rsidRPr="005A5F76">
              <w:rPr>
                <w:sz w:val="20"/>
                <w:szCs w:val="20"/>
              </w:rPr>
              <w:t>»</w:t>
            </w:r>
          </w:p>
        </w:tc>
        <w:tc>
          <w:tcPr>
            <w:tcW w:w="5699" w:type="dxa"/>
            <w:vAlign w:val="center"/>
          </w:tcPr>
          <w:p w:rsidR="00DC509E" w:rsidRPr="005A5F76" w:rsidRDefault="00DC509E" w:rsidP="004F4CC0">
            <w:pPr>
              <w:jc w:val="center"/>
              <w:rPr>
                <w:bCs/>
                <w:sz w:val="20"/>
                <w:szCs w:val="20"/>
              </w:rPr>
            </w:pPr>
            <w:r w:rsidRPr="005A5F76">
              <w:rPr>
                <w:bCs/>
                <w:sz w:val="20"/>
                <w:szCs w:val="20"/>
              </w:rPr>
              <w:t xml:space="preserve">г. Алматы, </w:t>
            </w:r>
            <w:r w:rsidR="004F4CC0" w:rsidRPr="005A5F76">
              <w:rPr>
                <w:bCs/>
                <w:sz w:val="20"/>
                <w:szCs w:val="20"/>
              </w:rPr>
              <w:t>ул. Монгольская 44</w:t>
            </w:r>
          </w:p>
        </w:tc>
      </w:tr>
    </w:tbl>
    <w:p w:rsidR="00DC509E" w:rsidRPr="005A5F76" w:rsidRDefault="00DC509E" w:rsidP="00DC509E">
      <w:pPr>
        <w:ind w:firstLine="567"/>
        <w:jc w:val="both"/>
        <w:rPr>
          <w:bCs/>
        </w:rPr>
      </w:pPr>
    </w:p>
    <w:p w:rsidR="00DC509E" w:rsidRPr="005A5F76" w:rsidRDefault="00DC509E" w:rsidP="00DC509E">
      <w:pPr>
        <w:ind w:firstLine="567"/>
        <w:jc w:val="both"/>
        <w:rPr>
          <w:bCs/>
        </w:rPr>
      </w:pPr>
      <w:r w:rsidRPr="005A5F76">
        <w:rPr>
          <w:bCs/>
        </w:rPr>
        <w:t>4. В соответствии с пунктом 112 главы 10 Правил, согласие на участие в закупе способом из одного источника пред</w:t>
      </w:r>
      <w:r w:rsidR="005A5F76">
        <w:rPr>
          <w:bCs/>
        </w:rPr>
        <w:t xml:space="preserve">ставили следующие потенциальные </w:t>
      </w:r>
      <w:proofErr w:type="gramStart"/>
      <w:r w:rsidRPr="005A5F76">
        <w:rPr>
          <w:bCs/>
        </w:rPr>
        <w:t xml:space="preserve">поставщики:   </w:t>
      </w:r>
      <w:proofErr w:type="gramEnd"/>
      <w:r w:rsidRPr="005A5F76">
        <w:rPr>
          <w:bCs/>
        </w:rPr>
        <w:t xml:space="preserve">                                                               ТОО </w:t>
      </w:r>
      <w:r w:rsidR="004F4CC0" w:rsidRPr="005A5F76">
        <w:rPr>
          <w:bCs/>
        </w:rPr>
        <w:t xml:space="preserve">МФК </w:t>
      </w:r>
      <w:r w:rsidRPr="005A5F76">
        <w:rPr>
          <w:bCs/>
        </w:rPr>
        <w:t>«</w:t>
      </w:r>
      <w:proofErr w:type="spellStart"/>
      <w:r w:rsidR="004F4CC0" w:rsidRPr="005A5F76">
        <w:t>Биола</w:t>
      </w:r>
      <w:proofErr w:type="spellEnd"/>
      <w:r w:rsidRPr="005A5F76">
        <w:rPr>
          <w:bCs/>
        </w:rPr>
        <w:t xml:space="preserve">»; </w:t>
      </w:r>
    </w:p>
    <w:p w:rsidR="00DC509E" w:rsidRPr="005A5F76" w:rsidRDefault="00DC509E" w:rsidP="00DC509E">
      <w:pPr>
        <w:ind w:firstLine="567"/>
        <w:jc w:val="both"/>
        <w:rPr>
          <w:lang w:val="kk-KZ"/>
        </w:rPr>
      </w:pPr>
      <w:r w:rsidRPr="005A5F76">
        <w:t>5</w:t>
      </w:r>
      <w:r w:rsidRPr="005A5F76">
        <w:rPr>
          <w:lang w:val="kk-KZ"/>
        </w:rPr>
        <w:t xml:space="preserve">. </w:t>
      </w:r>
      <w:r w:rsidRPr="005A5F76">
        <w:t>Организатор закупок</w:t>
      </w:r>
      <w:r w:rsidRPr="005A5F76">
        <w:rPr>
          <w:lang w:val="kk-KZ"/>
        </w:rPr>
        <w:t xml:space="preserve"> в соответствии с пунктом 106 главы 10 Правил, </w:t>
      </w:r>
      <w:r w:rsidRPr="005A5F76">
        <w:rPr>
          <w:b/>
          <w:lang w:val="kk-KZ"/>
        </w:rPr>
        <w:t>РЕШИЛ:</w:t>
      </w:r>
      <w:r w:rsidRPr="005A5F76">
        <w:rPr>
          <w:lang w:val="kk-KZ"/>
        </w:rPr>
        <w:t xml:space="preserve"> </w:t>
      </w:r>
    </w:p>
    <w:p w:rsidR="00DC509E" w:rsidRPr="005A5F76" w:rsidRDefault="00DC509E" w:rsidP="005A5F76">
      <w:pPr>
        <w:jc w:val="both"/>
      </w:pPr>
      <w:r w:rsidRPr="005A5F76">
        <w:rPr>
          <w:bCs/>
        </w:rPr>
        <w:t>заключить договор по лотам №</w:t>
      </w:r>
      <w:r w:rsidR="004F4CC0" w:rsidRPr="005A5F76">
        <w:rPr>
          <w:bCs/>
        </w:rPr>
        <w:t xml:space="preserve">1 </w:t>
      </w:r>
      <w:r w:rsidRPr="005A5F76">
        <w:rPr>
          <w:bCs/>
        </w:rPr>
        <w:t xml:space="preserve">с </w:t>
      </w:r>
      <w:r w:rsidRPr="005A5F76">
        <w:rPr>
          <w:b/>
          <w:bCs/>
        </w:rPr>
        <w:t xml:space="preserve">ТОО </w:t>
      </w:r>
      <w:r w:rsidR="004F4CC0" w:rsidRPr="005A5F76">
        <w:rPr>
          <w:b/>
          <w:bCs/>
        </w:rPr>
        <w:t xml:space="preserve">МФК </w:t>
      </w:r>
      <w:r w:rsidRPr="005A5F76">
        <w:rPr>
          <w:b/>
          <w:bCs/>
        </w:rPr>
        <w:t>«</w:t>
      </w:r>
      <w:proofErr w:type="spellStart"/>
      <w:r w:rsidR="004F4CC0" w:rsidRPr="005A5F76">
        <w:rPr>
          <w:b/>
        </w:rPr>
        <w:t>Биола</w:t>
      </w:r>
      <w:proofErr w:type="spellEnd"/>
      <w:r w:rsidRPr="005A5F76">
        <w:rPr>
          <w:b/>
          <w:bCs/>
        </w:rPr>
        <w:t xml:space="preserve">» </w:t>
      </w:r>
      <w:r w:rsidRPr="005A5F76">
        <w:rPr>
          <w:bCs/>
        </w:rPr>
        <w:t>на общую сумму</w:t>
      </w:r>
      <w:r w:rsidR="004F4CC0" w:rsidRPr="005A5F76">
        <w:rPr>
          <w:bCs/>
        </w:rPr>
        <w:t xml:space="preserve"> 639 462,48</w:t>
      </w:r>
      <w:r w:rsidRPr="005A5F76">
        <w:rPr>
          <w:bCs/>
        </w:rPr>
        <w:t xml:space="preserve"> (</w:t>
      </w:r>
      <w:r w:rsidR="004F4CC0" w:rsidRPr="005A5F76">
        <w:rPr>
          <w:bCs/>
        </w:rPr>
        <w:t>шестьсот тридцать девять тысяч четы</w:t>
      </w:r>
      <w:bookmarkStart w:id="0" w:name="_GoBack"/>
      <w:bookmarkEnd w:id="0"/>
      <w:r w:rsidR="004F4CC0" w:rsidRPr="005A5F76">
        <w:rPr>
          <w:bCs/>
        </w:rPr>
        <w:t xml:space="preserve">реста шестьдесят два) тенге 48 </w:t>
      </w:r>
      <w:proofErr w:type="spellStart"/>
      <w:r w:rsidRPr="005A5F76">
        <w:rPr>
          <w:bCs/>
        </w:rPr>
        <w:t>тиын</w:t>
      </w:r>
      <w:proofErr w:type="spellEnd"/>
      <w:r w:rsidRPr="005A5F76">
        <w:rPr>
          <w:bCs/>
        </w:rPr>
        <w:t>;</w:t>
      </w:r>
    </w:p>
    <w:p w:rsidR="00DC509E" w:rsidRPr="005A5F76" w:rsidRDefault="00DC509E" w:rsidP="00DC509E">
      <w:pPr>
        <w:ind w:firstLine="567"/>
        <w:jc w:val="both"/>
      </w:pPr>
    </w:p>
    <w:p w:rsidR="00DC509E" w:rsidRPr="005A5F76" w:rsidRDefault="00DC509E" w:rsidP="00DC509E">
      <w:pPr>
        <w:spacing w:after="120"/>
        <w:ind w:firstLine="567"/>
        <w:jc w:val="both"/>
      </w:pPr>
      <w:r w:rsidRPr="005A5F76">
        <w:t>заказчику – организатору закупок разместить текст настоящего протокола на интернет- ресурсе</w:t>
      </w:r>
      <w:r w:rsidRPr="005A5F76">
        <w:rPr>
          <w:rStyle w:val="s0"/>
        </w:rPr>
        <w:t xml:space="preserve"> АО «Научный центр педиатрии и детской хирургии»</w:t>
      </w:r>
      <w:r w:rsidRPr="005A5F76">
        <w:t xml:space="preserve"> www.pediatria.kz.</w:t>
      </w:r>
    </w:p>
    <w:p w:rsidR="00DC509E" w:rsidRPr="005A5F76" w:rsidRDefault="00DC509E" w:rsidP="00DC509E">
      <w:pPr>
        <w:ind w:firstLine="567"/>
        <w:jc w:val="both"/>
      </w:pPr>
    </w:p>
    <w:p w:rsidR="00DC509E" w:rsidRPr="005A5F76" w:rsidRDefault="00DC509E" w:rsidP="00DC509E"/>
    <w:p w:rsidR="00DC509E" w:rsidRPr="005A5F76" w:rsidRDefault="00DC509E" w:rsidP="00DC509E"/>
    <w:p w:rsidR="00DC509E" w:rsidRPr="005A5F76" w:rsidRDefault="00DC509E" w:rsidP="00DC509E"/>
    <w:p w:rsidR="004F2598" w:rsidRPr="005A5F76" w:rsidRDefault="004F2598" w:rsidP="00DC509E"/>
    <w:sectPr w:rsidR="004F2598" w:rsidRPr="005A5F76" w:rsidSect="004C2771">
      <w:footerReference w:type="default" r:id="rId8"/>
      <w:pgSz w:w="11906" w:h="16838" w:code="9"/>
      <w:pgMar w:top="851" w:right="707" w:bottom="425" w:left="1134" w:header="0" w:footer="0" w:gutter="0"/>
      <w:paperSrc w:first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10295" w:rsidRDefault="00710295">
      <w:r>
        <w:separator/>
      </w:r>
    </w:p>
  </w:endnote>
  <w:endnote w:type="continuationSeparator" w:id="0">
    <w:p w:rsidR="00710295" w:rsidRDefault="007102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3291" w:rsidRDefault="00710295">
    <w:pPr>
      <w:pStyle w:val="aa"/>
      <w:jc w:val="center"/>
    </w:pPr>
  </w:p>
  <w:p w:rsidR="00393291" w:rsidRDefault="00710295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10295" w:rsidRDefault="00710295">
      <w:r>
        <w:separator/>
      </w:r>
    </w:p>
  </w:footnote>
  <w:footnote w:type="continuationSeparator" w:id="0">
    <w:p w:rsidR="00710295" w:rsidRDefault="007102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 w15:restartNumberingAfterBreak="0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D5B91"/>
    <w:rsid w:val="000253AE"/>
    <w:rsid w:val="00061931"/>
    <w:rsid w:val="000620F1"/>
    <w:rsid w:val="000A686F"/>
    <w:rsid w:val="000A6B4B"/>
    <w:rsid w:val="000A728A"/>
    <w:rsid w:val="000A7CBC"/>
    <w:rsid w:val="000B1074"/>
    <w:rsid w:val="000C5AE1"/>
    <w:rsid w:val="000D2A02"/>
    <w:rsid w:val="000D6BB3"/>
    <w:rsid w:val="00130CE7"/>
    <w:rsid w:val="00137DC6"/>
    <w:rsid w:val="001613FE"/>
    <w:rsid w:val="001764D6"/>
    <w:rsid w:val="00190D62"/>
    <w:rsid w:val="00191968"/>
    <w:rsid w:val="001C3B52"/>
    <w:rsid w:val="001E4194"/>
    <w:rsid w:val="00206BEB"/>
    <w:rsid w:val="002171E2"/>
    <w:rsid w:val="00231425"/>
    <w:rsid w:val="00232A03"/>
    <w:rsid w:val="00263DA8"/>
    <w:rsid w:val="002D645B"/>
    <w:rsid w:val="002E3E5F"/>
    <w:rsid w:val="00317852"/>
    <w:rsid w:val="003728D0"/>
    <w:rsid w:val="00374A8B"/>
    <w:rsid w:val="003C673F"/>
    <w:rsid w:val="00423135"/>
    <w:rsid w:val="00456C16"/>
    <w:rsid w:val="00476812"/>
    <w:rsid w:val="004943CE"/>
    <w:rsid w:val="004E6942"/>
    <w:rsid w:val="004F2598"/>
    <w:rsid w:val="004F4CC0"/>
    <w:rsid w:val="00546413"/>
    <w:rsid w:val="005806E6"/>
    <w:rsid w:val="005A5F76"/>
    <w:rsid w:val="005C34A2"/>
    <w:rsid w:val="006101AA"/>
    <w:rsid w:val="00616AF0"/>
    <w:rsid w:val="006D1266"/>
    <w:rsid w:val="006E4E36"/>
    <w:rsid w:val="00710295"/>
    <w:rsid w:val="00716535"/>
    <w:rsid w:val="00735DDE"/>
    <w:rsid w:val="00775D2E"/>
    <w:rsid w:val="007A681F"/>
    <w:rsid w:val="007B4D42"/>
    <w:rsid w:val="007D67D7"/>
    <w:rsid w:val="00832237"/>
    <w:rsid w:val="00871BA2"/>
    <w:rsid w:val="008F16F4"/>
    <w:rsid w:val="009159B9"/>
    <w:rsid w:val="0093324A"/>
    <w:rsid w:val="009367D9"/>
    <w:rsid w:val="009830F5"/>
    <w:rsid w:val="009B028C"/>
    <w:rsid w:val="00A00C51"/>
    <w:rsid w:val="00A31CC3"/>
    <w:rsid w:val="00A6117B"/>
    <w:rsid w:val="00AE2A63"/>
    <w:rsid w:val="00B16C34"/>
    <w:rsid w:val="00B4658E"/>
    <w:rsid w:val="00B62824"/>
    <w:rsid w:val="00BD0FB1"/>
    <w:rsid w:val="00BE28FC"/>
    <w:rsid w:val="00BE4462"/>
    <w:rsid w:val="00CD5334"/>
    <w:rsid w:val="00D013CE"/>
    <w:rsid w:val="00D774E6"/>
    <w:rsid w:val="00D848AD"/>
    <w:rsid w:val="00DA3725"/>
    <w:rsid w:val="00DB019C"/>
    <w:rsid w:val="00DC509E"/>
    <w:rsid w:val="00DF366D"/>
    <w:rsid w:val="00E0717A"/>
    <w:rsid w:val="00E47568"/>
    <w:rsid w:val="00E7098C"/>
    <w:rsid w:val="00EA1394"/>
    <w:rsid w:val="00ED5B91"/>
    <w:rsid w:val="00ED680B"/>
    <w:rsid w:val="00EF0069"/>
    <w:rsid w:val="00F61B41"/>
    <w:rsid w:val="00F64FC0"/>
    <w:rsid w:val="00F9782E"/>
    <w:rsid w:val="00FC1D4F"/>
    <w:rsid w:val="00FF17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6D677B"/>
  <w15:docId w15:val="{3BF1A7CE-513E-4BA7-AFA2-536178F0D2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DC509E"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  <w:style w:type="character" w:styleId="a5">
    <w:name w:val="Strong"/>
    <w:basedOn w:val="a0"/>
    <w:uiPriority w:val="22"/>
    <w:qFormat/>
    <w:rsid w:val="007B4D42"/>
    <w:rPr>
      <w:b/>
      <w:bCs/>
    </w:rPr>
  </w:style>
  <w:style w:type="paragraph" w:styleId="a6">
    <w:name w:val="Body Text Indent"/>
    <w:basedOn w:val="a"/>
    <w:link w:val="a7"/>
    <w:uiPriority w:val="99"/>
    <w:unhideWhenUsed/>
    <w:rsid w:val="00476812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rsid w:val="00476812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263DA8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263DA8"/>
    <w:rPr>
      <w:rFonts w:ascii="Segoe UI" w:eastAsia="Times New Roman" w:hAnsi="Segoe UI" w:cs="Segoe UI"/>
      <w:color w:val="000000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DC509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a">
    <w:name w:val="footer"/>
    <w:basedOn w:val="a"/>
    <w:link w:val="ab"/>
    <w:uiPriority w:val="99"/>
    <w:rsid w:val="00DC509E"/>
    <w:pPr>
      <w:tabs>
        <w:tab w:val="center" w:pos="4677"/>
        <w:tab w:val="right" w:pos="9355"/>
      </w:tabs>
    </w:pPr>
    <w:rPr>
      <w:color w:val="auto"/>
    </w:rPr>
  </w:style>
  <w:style w:type="character" w:customStyle="1" w:styleId="ab">
    <w:name w:val="Нижний колонтитул Знак"/>
    <w:basedOn w:val="a0"/>
    <w:link w:val="aa"/>
    <w:uiPriority w:val="99"/>
    <w:rsid w:val="00DC509E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c">
    <w:name w:val="Table Grid"/>
    <w:basedOn w:val="a1"/>
    <w:uiPriority w:val="39"/>
    <w:rsid w:val="00DC50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Title"/>
    <w:basedOn w:val="a"/>
    <w:next w:val="a"/>
    <w:link w:val="ae"/>
    <w:uiPriority w:val="10"/>
    <w:qFormat/>
    <w:rsid w:val="00DC509E"/>
    <w:pPr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character" w:customStyle="1" w:styleId="ae">
    <w:name w:val="Заголовок Знак"/>
    <w:basedOn w:val="a0"/>
    <w:link w:val="ad"/>
    <w:uiPriority w:val="10"/>
    <w:rsid w:val="00DC509E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7F34D2-B243-4654-B98D-3725860E80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1</Pages>
  <Words>369</Words>
  <Characters>2109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195</cp:revision>
  <cp:lastPrinted>2021-12-08T03:19:00Z</cp:lastPrinted>
  <dcterms:created xsi:type="dcterms:W3CDTF">2020-01-16T11:35:00Z</dcterms:created>
  <dcterms:modified xsi:type="dcterms:W3CDTF">2021-12-08T03:38:00Z</dcterms:modified>
</cp:coreProperties>
</file>