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269E" w:rsidRPr="0040623E" w:rsidRDefault="0021269E" w:rsidP="0040623E">
      <w:pPr>
        <w:pStyle w:val="TableParagraph"/>
        <w:jc w:val="right"/>
        <w:rPr>
          <w:rFonts w:ascii="Times New Roman" w:eastAsiaTheme="minorEastAsia" w:hAnsi="Times New Roman" w:cs="Times New Roman"/>
          <w:b/>
          <w:bCs/>
          <w:i/>
          <w:iCs/>
          <w:lang w:val="ru-RU" w:eastAsia="ru-RU"/>
        </w:rPr>
      </w:pPr>
      <w:r w:rsidRPr="0040623E">
        <w:rPr>
          <w:rFonts w:ascii="Times New Roman" w:eastAsiaTheme="minorEastAsia" w:hAnsi="Times New Roman" w:cs="Times New Roman"/>
          <w:b/>
          <w:bCs/>
          <w:i/>
          <w:iCs/>
          <w:lang w:val="ru-RU" w:eastAsia="ru-RU"/>
        </w:rPr>
        <w:t>«Утверждаю»</w:t>
      </w:r>
    </w:p>
    <w:p w:rsidR="0021269E" w:rsidRPr="00AB1602" w:rsidRDefault="007E2B8F">
      <w:pPr>
        <w:ind w:firstLine="540"/>
        <w:jc w:val="right"/>
        <w:rPr>
          <w:b/>
          <w:bCs/>
          <w:i/>
          <w:iCs/>
          <w:sz w:val="22"/>
          <w:szCs w:val="22"/>
        </w:rPr>
      </w:pPr>
      <w:r>
        <w:rPr>
          <w:b/>
          <w:bCs/>
          <w:i/>
          <w:iCs/>
          <w:sz w:val="22"/>
          <w:szCs w:val="22"/>
        </w:rPr>
        <w:t>П</w:t>
      </w:r>
      <w:r w:rsidR="00D06B57" w:rsidRPr="00AB1602">
        <w:rPr>
          <w:b/>
          <w:bCs/>
          <w:i/>
          <w:iCs/>
          <w:sz w:val="22"/>
          <w:szCs w:val="22"/>
        </w:rPr>
        <w:t>редседател</w:t>
      </w:r>
      <w:r w:rsidR="0098069F">
        <w:rPr>
          <w:b/>
          <w:bCs/>
          <w:i/>
          <w:iCs/>
          <w:sz w:val="22"/>
          <w:szCs w:val="22"/>
        </w:rPr>
        <w:t>ь</w:t>
      </w:r>
      <w:r w:rsidR="00D06B57" w:rsidRPr="00AB1602">
        <w:rPr>
          <w:b/>
          <w:bCs/>
          <w:i/>
          <w:iCs/>
          <w:sz w:val="22"/>
          <w:szCs w:val="22"/>
        </w:rPr>
        <w:t xml:space="preserve"> Правления</w:t>
      </w:r>
      <w:r w:rsidR="0021269E" w:rsidRPr="00AB1602">
        <w:rPr>
          <w:b/>
          <w:bCs/>
          <w:i/>
          <w:iCs/>
          <w:sz w:val="22"/>
          <w:szCs w:val="22"/>
        </w:rPr>
        <w:t xml:space="preserve"> </w:t>
      </w:r>
      <w:r w:rsidR="00B8534F" w:rsidRPr="00AB1602">
        <w:rPr>
          <w:b/>
          <w:bCs/>
          <w:i/>
          <w:iCs/>
          <w:sz w:val="22"/>
          <w:szCs w:val="22"/>
        </w:rPr>
        <w:t>АО</w:t>
      </w:r>
      <w:r w:rsidR="0021269E" w:rsidRPr="00AB1602">
        <w:rPr>
          <w:b/>
          <w:bCs/>
          <w:i/>
          <w:iCs/>
          <w:sz w:val="22"/>
          <w:szCs w:val="22"/>
        </w:rPr>
        <w:t xml:space="preserve"> «НЦПиДХ</w:t>
      </w:r>
      <w:r w:rsidR="00C8144C" w:rsidRPr="00AB1602">
        <w:rPr>
          <w:b/>
          <w:bCs/>
          <w:i/>
          <w:iCs/>
          <w:sz w:val="22"/>
          <w:szCs w:val="22"/>
        </w:rPr>
        <w:t>»</w:t>
      </w:r>
    </w:p>
    <w:p w:rsidR="0021269E" w:rsidRPr="00AB1602" w:rsidRDefault="0021269E" w:rsidP="00212192">
      <w:pPr>
        <w:ind w:left="4678" w:hanging="63"/>
        <w:jc w:val="right"/>
        <w:rPr>
          <w:b/>
          <w:bCs/>
          <w:i/>
          <w:iCs/>
          <w:sz w:val="22"/>
          <w:szCs w:val="22"/>
        </w:rPr>
      </w:pPr>
      <w:r w:rsidRPr="00AB1602">
        <w:rPr>
          <w:b/>
          <w:bCs/>
          <w:i/>
          <w:iCs/>
          <w:sz w:val="22"/>
          <w:szCs w:val="22"/>
        </w:rPr>
        <w:t xml:space="preserve">                    ___</w:t>
      </w:r>
      <w:r w:rsidR="00212192" w:rsidRPr="00AB1602">
        <w:rPr>
          <w:b/>
          <w:bCs/>
          <w:i/>
          <w:iCs/>
          <w:sz w:val="22"/>
          <w:szCs w:val="22"/>
        </w:rPr>
        <w:t>___</w:t>
      </w:r>
      <w:r w:rsidRPr="00AB1602">
        <w:rPr>
          <w:b/>
          <w:bCs/>
          <w:i/>
          <w:iCs/>
          <w:sz w:val="22"/>
          <w:szCs w:val="22"/>
        </w:rPr>
        <w:t xml:space="preserve">________  </w:t>
      </w:r>
      <w:r w:rsidR="00ED0170">
        <w:rPr>
          <w:b/>
          <w:bCs/>
          <w:i/>
          <w:iCs/>
          <w:sz w:val="22"/>
          <w:szCs w:val="22"/>
        </w:rPr>
        <w:t xml:space="preserve">Р. Боранбаева </w:t>
      </w:r>
    </w:p>
    <w:p w:rsidR="0021269E" w:rsidRPr="00AB1602" w:rsidRDefault="0021269E">
      <w:pPr>
        <w:ind w:firstLine="6300"/>
        <w:jc w:val="right"/>
        <w:rPr>
          <w:b/>
          <w:bCs/>
          <w:i/>
          <w:iCs/>
          <w:sz w:val="22"/>
          <w:szCs w:val="22"/>
          <w:u w:val="single"/>
        </w:rPr>
      </w:pPr>
      <w:r w:rsidRPr="00AB1602">
        <w:rPr>
          <w:b/>
          <w:bCs/>
          <w:i/>
          <w:iCs/>
          <w:sz w:val="22"/>
          <w:szCs w:val="22"/>
        </w:rPr>
        <w:t>Приказ №</w:t>
      </w:r>
      <w:r w:rsidR="001A4366">
        <w:rPr>
          <w:b/>
          <w:bCs/>
          <w:i/>
          <w:iCs/>
          <w:sz w:val="22"/>
          <w:szCs w:val="22"/>
        </w:rPr>
        <w:t>08-21/</w:t>
      </w:r>
      <w:r w:rsidR="00B434DC">
        <w:rPr>
          <w:b/>
          <w:bCs/>
          <w:i/>
          <w:iCs/>
          <w:sz w:val="22"/>
          <w:szCs w:val="22"/>
        </w:rPr>
        <w:t>88</w:t>
      </w:r>
    </w:p>
    <w:p w:rsidR="0021269E" w:rsidRPr="00AB1602" w:rsidRDefault="0021269E">
      <w:pPr>
        <w:ind w:firstLine="6300"/>
        <w:jc w:val="right"/>
        <w:rPr>
          <w:b/>
          <w:bCs/>
          <w:i/>
          <w:iCs/>
          <w:sz w:val="22"/>
          <w:szCs w:val="22"/>
        </w:rPr>
      </w:pPr>
      <w:r w:rsidRPr="00AB1602">
        <w:rPr>
          <w:b/>
          <w:bCs/>
          <w:i/>
          <w:iCs/>
          <w:sz w:val="22"/>
          <w:szCs w:val="22"/>
        </w:rPr>
        <w:t xml:space="preserve"> от «</w:t>
      </w:r>
      <w:r w:rsidR="00B434DC">
        <w:rPr>
          <w:b/>
          <w:bCs/>
          <w:i/>
          <w:iCs/>
          <w:sz w:val="22"/>
          <w:szCs w:val="22"/>
        </w:rPr>
        <w:t>16</w:t>
      </w:r>
      <w:r w:rsidRPr="00AB1602">
        <w:rPr>
          <w:b/>
          <w:bCs/>
          <w:i/>
          <w:iCs/>
          <w:sz w:val="22"/>
          <w:szCs w:val="22"/>
        </w:rPr>
        <w:t>»</w:t>
      </w:r>
      <w:r w:rsidR="0021496E">
        <w:rPr>
          <w:b/>
          <w:bCs/>
          <w:i/>
          <w:iCs/>
          <w:sz w:val="22"/>
          <w:szCs w:val="22"/>
        </w:rPr>
        <w:t xml:space="preserve"> </w:t>
      </w:r>
      <w:r w:rsidR="00FE5DD9">
        <w:rPr>
          <w:b/>
          <w:bCs/>
          <w:i/>
          <w:iCs/>
          <w:sz w:val="22"/>
          <w:szCs w:val="22"/>
        </w:rPr>
        <w:t>марта</w:t>
      </w:r>
      <w:r w:rsidR="0016767C">
        <w:rPr>
          <w:b/>
          <w:bCs/>
          <w:i/>
          <w:iCs/>
          <w:sz w:val="22"/>
          <w:szCs w:val="22"/>
        </w:rPr>
        <w:t xml:space="preserve"> </w:t>
      </w:r>
      <w:r w:rsidRPr="00AB1602">
        <w:rPr>
          <w:b/>
          <w:bCs/>
          <w:i/>
          <w:iCs/>
          <w:sz w:val="22"/>
          <w:szCs w:val="22"/>
        </w:rPr>
        <w:t>20</w:t>
      </w:r>
      <w:r w:rsidR="001A4366">
        <w:rPr>
          <w:b/>
          <w:bCs/>
          <w:i/>
          <w:iCs/>
          <w:sz w:val="22"/>
          <w:szCs w:val="22"/>
        </w:rPr>
        <w:t>20</w:t>
      </w:r>
      <w:r w:rsidRPr="00AB1602">
        <w:rPr>
          <w:b/>
          <w:bCs/>
          <w:i/>
          <w:iCs/>
          <w:sz w:val="22"/>
          <w:szCs w:val="22"/>
        </w:rPr>
        <w:t xml:space="preserve"> г.</w:t>
      </w:r>
    </w:p>
    <w:p w:rsidR="0021269E" w:rsidRPr="00AB1602" w:rsidRDefault="0021269E">
      <w:pPr>
        <w:ind w:firstLine="540"/>
        <w:jc w:val="center"/>
        <w:rPr>
          <w:b/>
          <w:bCs/>
          <w:i/>
          <w:iCs/>
          <w:u w:val="single"/>
        </w:rPr>
      </w:pPr>
    </w:p>
    <w:p w:rsidR="0021269E" w:rsidRPr="00AB1602" w:rsidRDefault="0021269E">
      <w:pPr>
        <w:jc w:val="center"/>
        <w:rPr>
          <w:b/>
          <w:bCs/>
        </w:rPr>
      </w:pPr>
    </w:p>
    <w:p w:rsidR="0021269E" w:rsidRPr="00AB1602" w:rsidRDefault="0021269E" w:rsidP="00BF751A">
      <w:pPr>
        <w:ind w:left="284"/>
        <w:jc w:val="center"/>
        <w:rPr>
          <w:b/>
          <w:bCs/>
        </w:rPr>
      </w:pPr>
      <w:r w:rsidRPr="00AB1602">
        <w:rPr>
          <w:b/>
          <w:bCs/>
        </w:rPr>
        <w:t>ТЕНДЕРНАЯ ДОКУМЕНТАЦИЯ</w:t>
      </w:r>
    </w:p>
    <w:p w:rsidR="0021269E" w:rsidRPr="00AB1602" w:rsidRDefault="0021269E" w:rsidP="0080529D">
      <w:pPr>
        <w:jc w:val="center"/>
        <w:rPr>
          <w:b/>
          <w:bCs/>
        </w:rPr>
      </w:pPr>
      <w:r w:rsidRPr="00AB1602">
        <w:rPr>
          <w:b/>
          <w:bCs/>
        </w:rPr>
        <w:t>на закуп товаров</w:t>
      </w:r>
    </w:p>
    <w:p w:rsidR="0021269E" w:rsidRPr="00AB1602" w:rsidRDefault="0021269E" w:rsidP="007B00E5">
      <w:pPr>
        <w:jc w:val="both"/>
      </w:pPr>
      <w:r w:rsidRPr="00AB1602">
        <w:t xml:space="preserve">Настоящая тендерная документация, предоставляемая организатором тендера потенциальным поставщикам для подготовки тендерных заявок и участия в тендере на закуп товаров (далее – Тендерная документация) разработана в соответствии с </w:t>
      </w:r>
      <w:r w:rsidR="007B00E5" w:rsidRPr="00AB1602">
        <w:t>Правилами организации и проведения закупа лекарственных средств и медицинских изделий, фармацевтических услуг</w:t>
      </w:r>
      <w:r w:rsidRPr="00AB1602">
        <w:t>, утвержденн</w:t>
      </w:r>
      <w:r w:rsidR="007B00E5" w:rsidRPr="00AB1602">
        <w:t>ыми П</w:t>
      </w:r>
      <w:r w:rsidRPr="00AB1602">
        <w:t>остановлением Правительства Республики Казахстан от 30 октября 2009 года № 1729 (далее Правила).</w:t>
      </w:r>
    </w:p>
    <w:p w:rsidR="0021269E" w:rsidRPr="00AB1602" w:rsidRDefault="0021269E">
      <w:pPr>
        <w:jc w:val="both"/>
        <w:rPr>
          <w:b/>
          <w:bCs/>
        </w:rPr>
      </w:pPr>
    </w:p>
    <w:p w:rsidR="0021269E" w:rsidRPr="00AB1602" w:rsidRDefault="0021269E">
      <w:pPr>
        <w:ind w:left="709"/>
        <w:jc w:val="center"/>
        <w:rPr>
          <w:b/>
          <w:bCs/>
        </w:rPr>
      </w:pPr>
      <w:r w:rsidRPr="00AB1602">
        <w:rPr>
          <w:b/>
          <w:bCs/>
        </w:rPr>
        <w:t>Предмет тендера</w:t>
      </w:r>
    </w:p>
    <w:p w:rsidR="0021269E" w:rsidRPr="00AB1602" w:rsidRDefault="0021269E">
      <w:pPr>
        <w:pStyle w:val="a5"/>
        <w:tabs>
          <w:tab w:val="clear" w:pos="360"/>
        </w:tabs>
        <w:ind w:left="0" w:firstLine="0"/>
        <w:rPr>
          <w:sz w:val="24"/>
          <w:szCs w:val="24"/>
        </w:rPr>
      </w:pPr>
      <w:r w:rsidRPr="00AB1602">
        <w:rPr>
          <w:sz w:val="24"/>
          <w:szCs w:val="24"/>
        </w:rPr>
        <w:tab/>
        <w:t xml:space="preserve">1. Настоящая Тендерная документация по проведению тендера </w:t>
      </w:r>
      <w:r w:rsidRPr="00AB1602">
        <w:rPr>
          <w:b/>
          <w:bCs/>
          <w:i/>
          <w:iCs/>
          <w:sz w:val="24"/>
          <w:szCs w:val="24"/>
          <w:u w:val="single"/>
        </w:rPr>
        <w:t xml:space="preserve">на закуп товаров  </w:t>
      </w:r>
      <w:r w:rsidRPr="00AB1602">
        <w:rPr>
          <w:sz w:val="24"/>
          <w:szCs w:val="24"/>
        </w:rPr>
        <w:t>разработана с целью предоставления потенциальным поставщикам полной информации об условиях их участия в тендере.</w:t>
      </w:r>
    </w:p>
    <w:p w:rsidR="0021269E" w:rsidRPr="00AB1602" w:rsidRDefault="0021269E">
      <w:pPr>
        <w:ind w:firstLine="708"/>
        <w:jc w:val="both"/>
      </w:pPr>
      <w:r w:rsidRPr="00AB1602">
        <w:t xml:space="preserve">2. </w:t>
      </w:r>
      <w:r w:rsidRPr="00AB1602">
        <w:rPr>
          <w:rStyle w:val="s0"/>
          <w:rFonts w:ascii="Times New Roman" w:hAnsi="Times New Roman" w:cs="Times New Roman"/>
        </w:rPr>
        <w:t xml:space="preserve">Тендер проводится с целью выбора поставщика товаров для оказания гарантированного объема бесплатной медицинской помощи. </w:t>
      </w:r>
      <w:r w:rsidRPr="00AB1602">
        <w:t>Полный перечень закупаемых товаров с требуемыми техническими и качественными характеристиками приведен в приложения 1, 2 к настоящей Тендерной документации.</w:t>
      </w:r>
    </w:p>
    <w:p w:rsidR="0021269E" w:rsidRPr="00AB1602" w:rsidRDefault="0021269E">
      <w:pPr>
        <w:pStyle w:val="a5"/>
        <w:tabs>
          <w:tab w:val="clear" w:pos="360"/>
        </w:tabs>
        <w:ind w:left="0" w:firstLine="709"/>
        <w:rPr>
          <w:sz w:val="24"/>
          <w:szCs w:val="24"/>
        </w:rPr>
      </w:pPr>
      <w:r w:rsidRPr="00AB1602">
        <w:rPr>
          <w:sz w:val="24"/>
          <w:szCs w:val="24"/>
        </w:rPr>
        <w:t xml:space="preserve">3. Организатором и Заказчиком тендера выступает </w:t>
      </w:r>
      <w:r w:rsidR="00B8534F" w:rsidRPr="00AB1602">
        <w:rPr>
          <w:sz w:val="24"/>
          <w:szCs w:val="24"/>
        </w:rPr>
        <w:t>АО</w:t>
      </w:r>
      <w:r w:rsidR="00AF7248" w:rsidRPr="00AB1602">
        <w:rPr>
          <w:sz w:val="24"/>
          <w:szCs w:val="24"/>
        </w:rPr>
        <w:t xml:space="preserve"> </w:t>
      </w:r>
      <w:r w:rsidRPr="00AB1602">
        <w:rPr>
          <w:sz w:val="24"/>
          <w:szCs w:val="24"/>
        </w:rPr>
        <w:t>«Научный центр педиатрии и детской хирургии».</w:t>
      </w:r>
    </w:p>
    <w:p w:rsidR="0021269E" w:rsidRPr="00AB1602" w:rsidRDefault="0021269E">
      <w:pPr>
        <w:pStyle w:val="31"/>
        <w:spacing w:after="0"/>
        <w:ind w:left="0" w:firstLine="709"/>
        <w:jc w:val="both"/>
        <w:rPr>
          <w:i/>
          <w:iCs/>
          <w:sz w:val="24"/>
          <w:szCs w:val="24"/>
        </w:rPr>
      </w:pPr>
    </w:p>
    <w:p w:rsidR="0021269E" w:rsidRPr="00AB1602" w:rsidRDefault="0021269E">
      <w:pPr>
        <w:pStyle w:val="31"/>
        <w:spacing w:after="0"/>
        <w:ind w:left="709"/>
        <w:jc w:val="center"/>
        <w:rPr>
          <w:b/>
          <w:bCs/>
          <w:sz w:val="24"/>
          <w:szCs w:val="24"/>
        </w:rPr>
      </w:pPr>
      <w:r w:rsidRPr="00AB1602">
        <w:rPr>
          <w:b/>
          <w:bCs/>
          <w:sz w:val="24"/>
          <w:szCs w:val="24"/>
        </w:rPr>
        <w:t>Источник финансиро</w:t>
      </w:r>
      <w:r w:rsidR="00AF7248" w:rsidRPr="00AB1602">
        <w:rPr>
          <w:b/>
          <w:bCs/>
          <w:sz w:val="24"/>
          <w:szCs w:val="24"/>
        </w:rPr>
        <w:t>вания и базовые условия платежа</w:t>
      </w:r>
    </w:p>
    <w:p w:rsidR="0021269E" w:rsidRPr="00AB1602" w:rsidRDefault="0021269E">
      <w:pPr>
        <w:pStyle w:val="a5"/>
        <w:tabs>
          <w:tab w:val="clear" w:pos="360"/>
        </w:tabs>
        <w:ind w:left="0" w:firstLine="0"/>
        <w:rPr>
          <w:sz w:val="24"/>
          <w:szCs w:val="24"/>
        </w:rPr>
      </w:pPr>
      <w:r w:rsidRPr="00AB1602">
        <w:rPr>
          <w:sz w:val="24"/>
          <w:szCs w:val="24"/>
        </w:rPr>
        <w:tab/>
        <w:t xml:space="preserve">4. Заказчик для данной закупки использует финансовые средства, выделяемые из республиканского бюджета. </w:t>
      </w:r>
    </w:p>
    <w:p w:rsidR="0021269E" w:rsidRPr="00AB1602" w:rsidRDefault="0021269E">
      <w:pPr>
        <w:pStyle w:val="a5"/>
        <w:tabs>
          <w:tab w:val="clear" w:pos="360"/>
        </w:tabs>
        <w:ind w:left="0" w:firstLine="283"/>
        <w:rPr>
          <w:sz w:val="24"/>
          <w:szCs w:val="24"/>
        </w:rPr>
      </w:pPr>
      <w:r w:rsidRPr="00AB1602">
        <w:rPr>
          <w:sz w:val="24"/>
          <w:szCs w:val="24"/>
        </w:rPr>
        <w:tab/>
        <w:t xml:space="preserve">5. Базовые условия платежа: оплата по факту поставки товара. </w:t>
      </w:r>
    </w:p>
    <w:p w:rsidR="0021269E" w:rsidRPr="00AB1602" w:rsidRDefault="0021269E">
      <w:pPr>
        <w:ind w:firstLine="360"/>
        <w:jc w:val="both"/>
      </w:pPr>
    </w:p>
    <w:p w:rsidR="0021269E" w:rsidRPr="00AB1602" w:rsidRDefault="0021269E">
      <w:pPr>
        <w:ind w:left="1276"/>
        <w:jc w:val="center"/>
        <w:rPr>
          <w:b/>
          <w:bCs/>
        </w:rPr>
      </w:pPr>
      <w:r w:rsidRPr="00AB1602">
        <w:rPr>
          <w:b/>
          <w:bCs/>
        </w:rPr>
        <w:t>Правомочность и квалификация потенциальных поставщиков</w:t>
      </w:r>
    </w:p>
    <w:p w:rsidR="0021269E" w:rsidRPr="00475EE5" w:rsidRDefault="0021269E">
      <w:pPr>
        <w:ind w:firstLine="708"/>
        <w:jc w:val="both"/>
      </w:pPr>
      <w:r w:rsidRPr="00AB1602">
        <w:rPr>
          <w:rStyle w:val="s0"/>
          <w:rFonts w:ascii="Times New Roman" w:hAnsi="Times New Roman" w:cs="Times New Roman"/>
        </w:rPr>
        <w:t xml:space="preserve">6. </w:t>
      </w:r>
      <w:r w:rsidRPr="00AB1602">
        <w:t>Для участия в тендере потенциальный поставщик должен соответствовать квалификационным требованиям:</w:t>
      </w:r>
    </w:p>
    <w:p w:rsidR="00D53471" w:rsidRPr="00AB1602" w:rsidRDefault="00D53471" w:rsidP="007B00E5">
      <w:pPr>
        <w:ind w:firstLine="709"/>
        <w:jc w:val="both"/>
      </w:pPr>
      <w:r w:rsidRPr="00AB1602">
        <w:rPr>
          <w:color w:val="000000"/>
        </w:rPr>
        <w:t>1) должен быть зарегистрирован в качестве субъекта предпринимательства согласно законодательству Республики Казахстан;</w:t>
      </w:r>
    </w:p>
    <w:p w:rsidR="00D53471" w:rsidRPr="00AB1602" w:rsidRDefault="00D53471" w:rsidP="007B00E5">
      <w:pPr>
        <w:ind w:firstLine="709"/>
        <w:jc w:val="both"/>
      </w:pPr>
      <w:r w:rsidRPr="00AB1602">
        <w:rPr>
          <w:color w:val="000000"/>
        </w:rPr>
        <w:t>2) должен быть правоспособным на осуществление фармацевтической деятельности по производству или оптовой реализации лекарственных средств и (или) медицинских изделий;</w:t>
      </w:r>
    </w:p>
    <w:p w:rsidR="00D53471" w:rsidRPr="00AB1602" w:rsidRDefault="00D53471" w:rsidP="007B00E5">
      <w:pPr>
        <w:ind w:firstLine="709"/>
        <w:jc w:val="both"/>
      </w:pPr>
      <w:r w:rsidRPr="00AB1602">
        <w:rPr>
          <w:color w:val="000000"/>
        </w:rPr>
        <w:t>3) не должен иметь налоговой задолженности, задолженности по обязательным пенсионным взносам, обязательным профессиональным пенсионным взносам, социальным отчислениям и отчислениям и (или) взносам на обязательное социальное медицинское страхование;</w:t>
      </w:r>
    </w:p>
    <w:p w:rsidR="00D53471" w:rsidRPr="00AB1602" w:rsidRDefault="00D53471" w:rsidP="007B00E5">
      <w:pPr>
        <w:ind w:firstLine="709"/>
        <w:jc w:val="both"/>
      </w:pPr>
      <w:r w:rsidRPr="00AB1602">
        <w:rPr>
          <w:color w:val="000000"/>
        </w:rPr>
        <w:t>4) не должен быть признанным судом недобросовестным по Правилам;</w:t>
      </w:r>
    </w:p>
    <w:p w:rsidR="00D53471" w:rsidRPr="00AB1602" w:rsidRDefault="00D53471" w:rsidP="007B00E5">
      <w:pPr>
        <w:ind w:firstLine="709"/>
        <w:jc w:val="both"/>
      </w:pPr>
      <w:r w:rsidRPr="00AB1602">
        <w:rPr>
          <w:color w:val="000000"/>
        </w:rPr>
        <w:t>5) не должен быть аффилированным с заказчиком, организатором закупа, единым дистрибьютором;</w:t>
      </w:r>
    </w:p>
    <w:p w:rsidR="00D53471" w:rsidRPr="00AB1602" w:rsidRDefault="00D53471" w:rsidP="007B00E5">
      <w:pPr>
        <w:ind w:firstLine="709"/>
        <w:jc w:val="both"/>
      </w:pPr>
      <w:r w:rsidRPr="00AB1602">
        <w:rPr>
          <w:color w:val="000000"/>
        </w:rPr>
        <w:t>6) не должен быть аффилированным по одному лоту с другим потенциальным поставщиком;</w:t>
      </w:r>
    </w:p>
    <w:p w:rsidR="00D53471" w:rsidRPr="00AB1602" w:rsidRDefault="00D53471" w:rsidP="007B00E5">
      <w:pPr>
        <w:ind w:firstLine="709"/>
        <w:jc w:val="both"/>
        <w:rPr>
          <w:color w:val="000000"/>
        </w:rPr>
      </w:pPr>
      <w:r w:rsidRPr="00AB1602">
        <w:rPr>
          <w:color w:val="000000"/>
        </w:rPr>
        <w:t>7) не должен быть признан банкротом вступившим в законную силу судебным актом, и в отношении него не должно проводиться процедур банкротства или ликвидации;</w:t>
      </w:r>
    </w:p>
    <w:p w:rsidR="00D53471" w:rsidRPr="00AB1602" w:rsidRDefault="00D53471" w:rsidP="007B00E5">
      <w:pPr>
        <w:ind w:firstLine="709"/>
        <w:jc w:val="both"/>
        <w:rPr>
          <w:color w:val="000000"/>
        </w:rPr>
      </w:pPr>
      <w:r w:rsidRPr="00AB1602">
        <w:rPr>
          <w:color w:val="000000"/>
        </w:rPr>
        <w:t>8) не должен нарушать патентных и иных прав и притязаний третьих лиц, связанных с реализацией лекарственных средств и медицинских изделий.</w:t>
      </w:r>
    </w:p>
    <w:p w:rsidR="00D53471" w:rsidRPr="00AB1602" w:rsidRDefault="007B00E5" w:rsidP="007B00E5">
      <w:pPr>
        <w:ind w:firstLine="708"/>
        <w:jc w:val="both"/>
      </w:pPr>
      <w:r w:rsidRPr="00AB1602">
        <w:lastRenderedPageBreak/>
        <w:t>7</w:t>
      </w:r>
      <w:r w:rsidR="00D53471" w:rsidRPr="00AB1602">
        <w:t>. Потенциальный поставщик по одному лоту тендера представляет одно торговое наименование с указанием производителя лекарственного средства; медицинского изделия; медицинского изделия, за исключением случая, указанного в пункте 18 Правил.</w:t>
      </w:r>
    </w:p>
    <w:p w:rsidR="0021269E" w:rsidRPr="00AB1602" w:rsidRDefault="0021269E">
      <w:pPr>
        <w:ind w:firstLine="360"/>
        <w:jc w:val="both"/>
      </w:pPr>
      <w:bookmarkStart w:id="0" w:name="SUB900"/>
      <w:bookmarkEnd w:id="0"/>
    </w:p>
    <w:p w:rsidR="00DF0747" w:rsidRPr="00AB1602" w:rsidRDefault="00D53471" w:rsidP="00D53471">
      <w:pPr>
        <w:jc w:val="center"/>
        <w:rPr>
          <w:b/>
          <w:color w:val="000000"/>
        </w:rPr>
      </w:pPr>
      <w:r w:rsidRPr="00AB1602">
        <w:rPr>
          <w:b/>
          <w:color w:val="000000"/>
        </w:rPr>
        <w:t>Требования к товарам, приобретаемым в рамках оказания гарантированного объема бесплатной медицинской помощи и медицинской помощи в системе обязательного социального медицинского страхования</w:t>
      </w:r>
    </w:p>
    <w:p w:rsidR="00D53471" w:rsidRPr="00AB1602" w:rsidRDefault="00DF0747" w:rsidP="00DF0747">
      <w:pPr>
        <w:ind w:firstLine="709"/>
        <w:jc w:val="both"/>
        <w:rPr>
          <w:color w:val="000000"/>
        </w:rPr>
      </w:pPr>
      <w:r w:rsidRPr="00AB1602">
        <w:rPr>
          <w:color w:val="000000"/>
        </w:rPr>
        <w:t>8. К закупаемым лекарственным средствам, медицинским изделиям, предназначенным для оказания гарантированного объема бесплатной медицинской помощи и медицинской помощи в системе обязательного социального медицинского страхования, предъявляются следующие требования:</w:t>
      </w:r>
    </w:p>
    <w:p w:rsidR="00DF0747" w:rsidRPr="00AB1602" w:rsidRDefault="00DF0747" w:rsidP="00DF0747">
      <w:pPr>
        <w:ind w:firstLine="709"/>
        <w:jc w:val="both"/>
        <w:rPr>
          <w:color w:val="000000"/>
        </w:rPr>
      </w:pPr>
      <w:r w:rsidRPr="00AB1602">
        <w:rPr>
          <w:color w:val="000000"/>
        </w:rPr>
        <w:t>1) наличие регистрации лекарственных средств, медицинских изделий в Республике Казахстан в соответствии с положениями Кодекса и порядке, определенном уполномоченным органом в облас</w:t>
      </w:r>
      <w:bookmarkStart w:id="1" w:name="_GoBack"/>
      <w:bookmarkEnd w:id="1"/>
      <w:r w:rsidRPr="00AB1602">
        <w:rPr>
          <w:color w:val="000000"/>
        </w:rPr>
        <w:t>ти здравоохранения (за исключением лекарственных препаратов, изготовленных в аптеках, орфанных</w:t>
      </w:r>
      <w:r w:rsidR="00BF751A">
        <w:rPr>
          <w:color w:val="000000"/>
        </w:rPr>
        <w:t xml:space="preserve"> </w:t>
      </w:r>
      <w:r w:rsidRPr="00AB1602">
        <w:rPr>
          <w:color w:val="000000"/>
        </w:rPr>
        <w:t>препаратов, включенных в перечень орфанных препаратов, утвержденный уполномоченным органом в области здравоохранения, незарегистрированных лекарственных средств, медицинских изделий, комплектующих, входящих в состав медицинского изделия и не используемых в качестве самостоятельного изделия или устройства, ввезенных на территорию Республики Казахстан на основании заключения (разрешительного документа), выданного уполномоченным органом в области здравоохранения);</w:t>
      </w:r>
    </w:p>
    <w:p w:rsidR="00DF0747" w:rsidRPr="00AB1602" w:rsidRDefault="00DF0747" w:rsidP="00DF0747">
      <w:pPr>
        <w:ind w:firstLine="709"/>
        <w:jc w:val="both"/>
        <w:rPr>
          <w:color w:val="000000"/>
        </w:rPr>
      </w:pPr>
      <w:r w:rsidRPr="00AB1602">
        <w:rPr>
          <w:color w:val="000000"/>
        </w:rPr>
        <w:t>2) лекарственные средства, медицинские изделия хранятся и транспортируются в условиях, обеспечивающих сохранение их безопасности, эффективности и качества, в соответствии с Правилами хранения и транспортировки лекарственных средств, медицинских изделий, утвержденными уполномоченным органом в области здравоохранения;</w:t>
      </w:r>
    </w:p>
    <w:p w:rsidR="00DF0747" w:rsidRPr="00AB1602" w:rsidRDefault="00DF0747" w:rsidP="00DF0747">
      <w:pPr>
        <w:ind w:firstLine="709"/>
        <w:jc w:val="both"/>
      </w:pPr>
      <w:r w:rsidRPr="00AB1602">
        <w:rPr>
          <w:color w:val="000000"/>
        </w:rPr>
        <w:t>3) маркировка, потребительская упаковка и инструкция по применению лекарственных средств, медицинских изделий соответствуют требованиям законодательства Республики Казахстан и порядку, установленному уполномоченным органом в области здравоохранения;</w:t>
      </w:r>
    </w:p>
    <w:p w:rsidR="00DF0747" w:rsidRPr="00AB1602" w:rsidRDefault="00DF0747" w:rsidP="00DF0747">
      <w:pPr>
        <w:ind w:firstLine="709"/>
        <w:jc w:val="both"/>
      </w:pPr>
      <w:r w:rsidRPr="00AB1602">
        <w:rPr>
          <w:color w:val="000000"/>
        </w:rPr>
        <w:t>4) срок годности лекарственных средств, медицинских изделий на дату поставки поставщиком заказчику составляет:</w:t>
      </w:r>
    </w:p>
    <w:p w:rsidR="00DF0747" w:rsidRPr="00AB1602" w:rsidRDefault="00DF0747" w:rsidP="00DF0747">
      <w:pPr>
        <w:ind w:firstLine="709"/>
        <w:jc w:val="both"/>
      </w:pPr>
      <w:r w:rsidRPr="00AB1602">
        <w:rPr>
          <w:color w:val="000000"/>
        </w:rPr>
        <w:t>не менее пятидесяти процентов от указанного срока годности на упаковке (при сроке годности менее двух лет);</w:t>
      </w:r>
    </w:p>
    <w:p w:rsidR="00DF0747" w:rsidRPr="00AB1602" w:rsidRDefault="00DF0747" w:rsidP="00DF0747">
      <w:pPr>
        <w:ind w:firstLine="709"/>
        <w:jc w:val="both"/>
      </w:pPr>
      <w:r w:rsidRPr="00AB1602">
        <w:rPr>
          <w:color w:val="000000"/>
        </w:rPr>
        <w:t>не менее двенадцати месяцев от указанного срока годности на упаковке (при сроке годности два года и более);</w:t>
      </w:r>
    </w:p>
    <w:p w:rsidR="00DF0747" w:rsidRPr="00AB1602" w:rsidRDefault="00DF0747" w:rsidP="00DF0747">
      <w:pPr>
        <w:ind w:firstLine="709"/>
        <w:jc w:val="both"/>
      </w:pPr>
      <w:r w:rsidRPr="00AB1602">
        <w:rPr>
          <w:color w:val="000000"/>
        </w:rPr>
        <w:t>5) лекарственные средства, медицинские изделия по своей характеристике (комплектации) должны соответствовать характеристике (комплектации), указанной в объявлении или приглашении на закуп;</w:t>
      </w:r>
    </w:p>
    <w:p w:rsidR="00DF0747" w:rsidRPr="00AB1602" w:rsidRDefault="00DF0747" w:rsidP="00DF0747">
      <w:pPr>
        <w:ind w:firstLine="709"/>
        <w:jc w:val="both"/>
      </w:pPr>
      <w:r w:rsidRPr="00AB1602">
        <w:rPr>
          <w:color w:val="000000"/>
        </w:rPr>
        <w:t>6) лекарственные средства или медицинские изделия по ценовому предложению потенциального поставщика не должны превышать предельных цен по международному непатентованному названию и (или) торговому наименованию утвержденных в порядке, определенным уполномоченным органом в области здравоохранения в соответствии с правилами регулирования цен на лекарственные средства, а также предельных цен на медицинские изделия в рамках гарантированного объема бесплатной медицинской помощи и системе обязательного социального медицинского страхования.</w:t>
      </w:r>
    </w:p>
    <w:p w:rsidR="00D53471" w:rsidRPr="00AB1602" w:rsidRDefault="00D53471">
      <w:pPr>
        <w:ind w:firstLine="400"/>
        <w:jc w:val="center"/>
        <w:rPr>
          <w:rStyle w:val="s1"/>
          <w:rFonts w:ascii="Times New Roman" w:hAnsi="Times New Roman" w:cs="Times New Roman"/>
        </w:rPr>
      </w:pPr>
    </w:p>
    <w:p w:rsidR="0021269E" w:rsidRPr="00AB1602" w:rsidRDefault="0021269E">
      <w:pPr>
        <w:pStyle w:val="Iauiue"/>
        <w:widowControl/>
        <w:jc w:val="center"/>
        <w:rPr>
          <w:b/>
          <w:bCs/>
          <w:sz w:val="24"/>
          <w:szCs w:val="24"/>
        </w:rPr>
      </w:pPr>
      <w:r w:rsidRPr="00AB1602">
        <w:rPr>
          <w:b/>
          <w:bCs/>
          <w:sz w:val="24"/>
          <w:szCs w:val="24"/>
        </w:rPr>
        <w:t>Тендерная документация</w:t>
      </w:r>
    </w:p>
    <w:p w:rsidR="0021269E" w:rsidRPr="00AB1602" w:rsidRDefault="0021269E">
      <w:pPr>
        <w:pStyle w:val="Iauiue"/>
        <w:widowControl/>
        <w:ind w:firstLine="720"/>
        <w:jc w:val="both"/>
        <w:rPr>
          <w:sz w:val="24"/>
          <w:szCs w:val="24"/>
        </w:rPr>
      </w:pPr>
    </w:p>
    <w:p w:rsidR="00DF0747" w:rsidRPr="00AB1602" w:rsidRDefault="0021269E">
      <w:pPr>
        <w:pStyle w:val="Iauiue"/>
        <w:widowControl/>
        <w:jc w:val="center"/>
        <w:rPr>
          <w:b/>
          <w:bCs/>
          <w:sz w:val="24"/>
          <w:szCs w:val="24"/>
        </w:rPr>
      </w:pPr>
      <w:r w:rsidRPr="00AB1602">
        <w:rPr>
          <w:b/>
          <w:bCs/>
          <w:sz w:val="24"/>
          <w:szCs w:val="24"/>
        </w:rPr>
        <w:t>Со</w:t>
      </w:r>
      <w:r w:rsidR="00D53471" w:rsidRPr="00AB1602">
        <w:rPr>
          <w:b/>
          <w:bCs/>
          <w:sz w:val="24"/>
          <w:szCs w:val="24"/>
        </w:rPr>
        <w:t xml:space="preserve">держание </w:t>
      </w:r>
      <w:r w:rsidRPr="00AB1602">
        <w:rPr>
          <w:b/>
          <w:bCs/>
          <w:sz w:val="24"/>
          <w:szCs w:val="24"/>
        </w:rPr>
        <w:t>тендерной документации</w:t>
      </w:r>
    </w:p>
    <w:p w:rsidR="00DF0747" w:rsidRPr="00AB1602" w:rsidRDefault="00DF0747" w:rsidP="00DF0747">
      <w:pPr>
        <w:pStyle w:val="Iauiue"/>
        <w:widowControl/>
        <w:ind w:firstLine="720"/>
        <w:jc w:val="both"/>
        <w:rPr>
          <w:sz w:val="24"/>
          <w:szCs w:val="24"/>
        </w:rPr>
      </w:pPr>
      <w:r w:rsidRPr="00AB1602">
        <w:rPr>
          <w:bCs/>
          <w:sz w:val="24"/>
          <w:szCs w:val="24"/>
        </w:rPr>
        <w:t>9.</w:t>
      </w:r>
      <w:r w:rsidRPr="00AB1602">
        <w:rPr>
          <w:b/>
          <w:bCs/>
          <w:sz w:val="24"/>
          <w:szCs w:val="24"/>
        </w:rPr>
        <w:t xml:space="preserve"> </w:t>
      </w:r>
      <w:r w:rsidRPr="00AB1602">
        <w:rPr>
          <w:sz w:val="24"/>
          <w:szCs w:val="24"/>
        </w:rPr>
        <w:t>Тендерная документация, предоставляемая организатором тендера потенциальным поставщикам, содержит:</w:t>
      </w:r>
    </w:p>
    <w:p w:rsidR="00DF0747" w:rsidRPr="00AB1602" w:rsidRDefault="00DF0747" w:rsidP="00DF0747">
      <w:pPr>
        <w:pStyle w:val="Iauiue"/>
        <w:widowControl/>
        <w:ind w:firstLine="720"/>
        <w:jc w:val="both"/>
        <w:rPr>
          <w:sz w:val="24"/>
          <w:szCs w:val="24"/>
        </w:rPr>
      </w:pPr>
      <w:r w:rsidRPr="00AB1602">
        <w:rPr>
          <w:color w:val="000000"/>
          <w:sz w:val="24"/>
          <w:szCs w:val="24"/>
        </w:rPr>
        <w:lastRenderedPageBreak/>
        <w:t>1) состав тендерной документации, перечень документов, подлежащих представлению потенциальным поставщиком в подтверждение его соответствия требованиям главы 3 и закупаемых товаров - главе 4 Правил</w:t>
      </w:r>
      <w:r w:rsidR="000E67D3" w:rsidRPr="00AB1602">
        <w:rPr>
          <w:color w:val="000000"/>
          <w:sz w:val="24"/>
          <w:szCs w:val="24"/>
        </w:rPr>
        <w:t xml:space="preserve"> (п.</w:t>
      </w:r>
      <w:r w:rsidR="00DF30DE">
        <w:rPr>
          <w:color w:val="000000"/>
          <w:sz w:val="24"/>
          <w:szCs w:val="24"/>
        </w:rPr>
        <w:t>13, 14</w:t>
      </w:r>
      <w:r w:rsidR="000E67D3" w:rsidRPr="00AB1602">
        <w:rPr>
          <w:color w:val="000000"/>
          <w:sz w:val="24"/>
          <w:szCs w:val="24"/>
        </w:rPr>
        <w:t xml:space="preserve"> Тендерной документации)</w:t>
      </w:r>
      <w:r w:rsidRPr="00AB1602">
        <w:rPr>
          <w:color w:val="000000"/>
          <w:sz w:val="24"/>
          <w:szCs w:val="24"/>
        </w:rPr>
        <w:t>;</w:t>
      </w:r>
    </w:p>
    <w:p w:rsidR="00DF0747" w:rsidRPr="00AB1602" w:rsidRDefault="00DF0747" w:rsidP="00DF0747">
      <w:pPr>
        <w:pStyle w:val="Iauiue"/>
        <w:widowControl/>
        <w:ind w:firstLine="720"/>
        <w:jc w:val="both"/>
        <w:rPr>
          <w:sz w:val="24"/>
          <w:szCs w:val="24"/>
        </w:rPr>
      </w:pPr>
      <w:r w:rsidRPr="00AB1602">
        <w:rPr>
          <w:color w:val="000000"/>
          <w:sz w:val="24"/>
          <w:szCs w:val="24"/>
        </w:rPr>
        <w:t>2) технические и качественные характеристики закупаемых товаров, фармацевтических услуг, включая технические спецификации</w:t>
      </w:r>
      <w:r w:rsidR="000E67D3" w:rsidRPr="00AB1602">
        <w:rPr>
          <w:color w:val="000000"/>
          <w:sz w:val="24"/>
          <w:szCs w:val="24"/>
        </w:rPr>
        <w:t xml:space="preserve"> (Приложение </w:t>
      </w:r>
      <w:r w:rsidR="00FA4E0B" w:rsidRPr="00AB1602">
        <w:rPr>
          <w:color w:val="000000"/>
          <w:sz w:val="24"/>
          <w:szCs w:val="24"/>
        </w:rPr>
        <w:t>2 к Тендерной документации);</w:t>
      </w:r>
    </w:p>
    <w:p w:rsidR="00DF0747" w:rsidRPr="00AB1602" w:rsidRDefault="00DF0747" w:rsidP="00DF0747">
      <w:pPr>
        <w:pStyle w:val="Iauiue"/>
        <w:widowControl/>
        <w:ind w:firstLine="720"/>
        <w:jc w:val="both"/>
        <w:rPr>
          <w:sz w:val="24"/>
          <w:szCs w:val="24"/>
        </w:rPr>
      </w:pPr>
      <w:r w:rsidRPr="00AB1602">
        <w:rPr>
          <w:color w:val="000000"/>
          <w:sz w:val="24"/>
          <w:szCs w:val="24"/>
        </w:rPr>
        <w:t>3) объем закупаемых товаров, фармацевтических услуг и суммы, выделенные для их закупа по каждому лоту</w:t>
      </w:r>
      <w:r w:rsidR="000E67D3" w:rsidRPr="00AB1602">
        <w:rPr>
          <w:color w:val="000000"/>
          <w:sz w:val="24"/>
          <w:szCs w:val="24"/>
        </w:rPr>
        <w:t xml:space="preserve"> (Приложение </w:t>
      </w:r>
      <w:r w:rsidR="00DF30DE">
        <w:rPr>
          <w:color w:val="000000"/>
          <w:sz w:val="24"/>
          <w:szCs w:val="24"/>
        </w:rPr>
        <w:t>1</w:t>
      </w:r>
      <w:r w:rsidR="000E67D3" w:rsidRPr="00AB1602">
        <w:rPr>
          <w:color w:val="000000"/>
          <w:sz w:val="24"/>
          <w:szCs w:val="24"/>
        </w:rPr>
        <w:t xml:space="preserve"> к Тендерной документации);</w:t>
      </w:r>
    </w:p>
    <w:p w:rsidR="0021269E" w:rsidRPr="00AB1602" w:rsidRDefault="00DF0747" w:rsidP="00DF0747">
      <w:pPr>
        <w:pStyle w:val="Iauiue"/>
        <w:widowControl/>
        <w:ind w:firstLine="720"/>
        <w:jc w:val="both"/>
        <w:rPr>
          <w:sz w:val="24"/>
          <w:szCs w:val="24"/>
        </w:rPr>
      </w:pPr>
      <w:r w:rsidRPr="00AB1602">
        <w:rPr>
          <w:color w:val="000000"/>
          <w:sz w:val="24"/>
          <w:szCs w:val="24"/>
        </w:rPr>
        <w:t>4) место, сроки и другие условия поставки товара или оказания фармацевтических услуг</w:t>
      </w:r>
      <w:r w:rsidR="000E67D3" w:rsidRPr="00AB1602">
        <w:rPr>
          <w:color w:val="000000"/>
          <w:sz w:val="24"/>
          <w:szCs w:val="24"/>
        </w:rPr>
        <w:t xml:space="preserve"> (</w:t>
      </w:r>
      <w:r w:rsidR="00DF30DE" w:rsidRPr="00AB1602">
        <w:rPr>
          <w:color w:val="000000"/>
          <w:sz w:val="24"/>
          <w:szCs w:val="24"/>
        </w:rPr>
        <w:t xml:space="preserve">Приложение </w:t>
      </w:r>
      <w:r w:rsidR="00DF30DE">
        <w:rPr>
          <w:color w:val="000000"/>
          <w:sz w:val="24"/>
          <w:szCs w:val="24"/>
        </w:rPr>
        <w:t>1</w:t>
      </w:r>
      <w:r w:rsidR="00DF30DE" w:rsidRPr="00AB1602">
        <w:rPr>
          <w:color w:val="000000"/>
          <w:sz w:val="24"/>
          <w:szCs w:val="24"/>
        </w:rPr>
        <w:t xml:space="preserve"> </w:t>
      </w:r>
      <w:r w:rsidR="00DF30DE">
        <w:rPr>
          <w:color w:val="000000"/>
          <w:sz w:val="24"/>
          <w:szCs w:val="24"/>
        </w:rPr>
        <w:t xml:space="preserve">к </w:t>
      </w:r>
      <w:r w:rsidR="000E67D3" w:rsidRPr="00AB1602">
        <w:rPr>
          <w:color w:val="000000"/>
          <w:sz w:val="24"/>
          <w:szCs w:val="24"/>
        </w:rPr>
        <w:t>Тендерной документации)</w:t>
      </w:r>
      <w:r w:rsidRPr="00AB1602">
        <w:rPr>
          <w:color w:val="000000"/>
          <w:sz w:val="24"/>
          <w:szCs w:val="24"/>
        </w:rPr>
        <w:t>;</w:t>
      </w:r>
      <w:r w:rsidRPr="00AB1602">
        <w:rPr>
          <w:sz w:val="24"/>
          <w:szCs w:val="24"/>
        </w:rPr>
        <w:t xml:space="preserve">  </w:t>
      </w:r>
    </w:p>
    <w:p w:rsidR="00DF0747" w:rsidRPr="00AB1602" w:rsidRDefault="00DF0747" w:rsidP="00DF0747">
      <w:pPr>
        <w:pStyle w:val="Iauiue"/>
        <w:widowControl/>
        <w:ind w:firstLine="720"/>
        <w:jc w:val="both"/>
        <w:rPr>
          <w:sz w:val="24"/>
          <w:szCs w:val="24"/>
        </w:rPr>
      </w:pPr>
      <w:r w:rsidRPr="00AB1602">
        <w:rPr>
          <w:color w:val="000000"/>
          <w:sz w:val="24"/>
          <w:szCs w:val="24"/>
        </w:rPr>
        <w:t>5) условия платежей и проект договора закупа товаров или договора на оказание фармацевтических услуг по формам, утвержденным уполномоченным органом в области здравоохранения</w:t>
      </w:r>
      <w:r w:rsidR="000E67D3" w:rsidRPr="00AB1602">
        <w:rPr>
          <w:color w:val="000000"/>
          <w:sz w:val="24"/>
          <w:szCs w:val="24"/>
        </w:rPr>
        <w:t xml:space="preserve"> (Приложение 9 к Тендерной документации);</w:t>
      </w:r>
    </w:p>
    <w:p w:rsidR="00DF0747" w:rsidRPr="00AB1602" w:rsidRDefault="00DF0747" w:rsidP="00DF0747">
      <w:pPr>
        <w:pStyle w:val="Iauiue"/>
        <w:widowControl/>
        <w:ind w:firstLine="720"/>
        <w:jc w:val="both"/>
        <w:rPr>
          <w:sz w:val="24"/>
          <w:szCs w:val="24"/>
        </w:rPr>
      </w:pPr>
      <w:r w:rsidRPr="00AB1602">
        <w:rPr>
          <w:color w:val="000000"/>
          <w:sz w:val="24"/>
          <w:szCs w:val="24"/>
        </w:rPr>
        <w:t>6) требования к языкам тендерной заявки, договора закупа или договора на оказание фармацевтических услуг</w:t>
      </w:r>
      <w:r w:rsidR="000E67D3" w:rsidRPr="00AB1602">
        <w:rPr>
          <w:color w:val="000000"/>
          <w:sz w:val="24"/>
          <w:szCs w:val="24"/>
        </w:rPr>
        <w:t xml:space="preserve"> (п.</w:t>
      </w:r>
      <w:r w:rsidR="00DF30DE">
        <w:rPr>
          <w:color w:val="000000"/>
          <w:sz w:val="24"/>
          <w:szCs w:val="24"/>
        </w:rPr>
        <w:t>30</w:t>
      </w:r>
      <w:r w:rsidR="000E67D3" w:rsidRPr="00AB1602">
        <w:rPr>
          <w:color w:val="000000"/>
          <w:sz w:val="24"/>
          <w:szCs w:val="24"/>
        </w:rPr>
        <w:t xml:space="preserve"> Тендерной документации);</w:t>
      </w:r>
      <w:r w:rsidR="000E67D3" w:rsidRPr="00AB1602">
        <w:rPr>
          <w:sz w:val="24"/>
          <w:szCs w:val="24"/>
        </w:rPr>
        <w:t xml:space="preserve">  </w:t>
      </w:r>
    </w:p>
    <w:p w:rsidR="00DF0747" w:rsidRPr="00AB1602" w:rsidRDefault="00DF0747" w:rsidP="00DF0747">
      <w:pPr>
        <w:pStyle w:val="Iauiue"/>
        <w:widowControl/>
        <w:ind w:firstLine="720"/>
        <w:jc w:val="both"/>
        <w:rPr>
          <w:b/>
          <w:bCs/>
          <w:sz w:val="24"/>
          <w:szCs w:val="24"/>
        </w:rPr>
      </w:pPr>
      <w:r w:rsidRPr="00AB1602">
        <w:rPr>
          <w:color w:val="000000"/>
          <w:sz w:val="24"/>
          <w:szCs w:val="24"/>
        </w:rPr>
        <w:t>7) требования к оформлению тендерной заявки</w:t>
      </w:r>
      <w:r w:rsidR="000E67D3" w:rsidRPr="00AB1602">
        <w:rPr>
          <w:color w:val="000000"/>
          <w:sz w:val="24"/>
          <w:szCs w:val="24"/>
        </w:rPr>
        <w:t xml:space="preserve"> (п.</w:t>
      </w:r>
      <w:r w:rsidR="00DF30DE">
        <w:rPr>
          <w:color w:val="000000"/>
          <w:sz w:val="24"/>
          <w:szCs w:val="24"/>
        </w:rPr>
        <w:t>31-33</w:t>
      </w:r>
      <w:r w:rsidR="000E67D3" w:rsidRPr="00AB1602">
        <w:rPr>
          <w:color w:val="000000"/>
          <w:sz w:val="24"/>
          <w:szCs w:val="24"/>
        </w:rPr>
        <w:t xml:space="preserve"> Тендерной документации);</w:t>
      </w:r>
    </w:p>
    <w:p w:rsidR="00DF0747" w:rsidRPr="00AB1602" w:rsidRDefault="00DF0747" w:rsidP="00DF0747">
      <w:pPr>
        <w:pStyle w:val="Iauiue"/>
        <w:widowControl/>
        <w:ind w:firstLine="720"/>
        <w:jc w:val="both"/>
        <w:rPr>
          <w:b/>
          <w:bCs/>
          <w:sz w:val="24"/>
          <w:szCs w:val="24"/>
        </w:rPr>
      </w:pPr>
      <w:r w:rsidRPr="00AB1602">
        <w:rPr>
          <w:color w:val="000000"/>
          <w:sz w:val="24"/>
          <w:szCs w:val="24"/>
        </w:rPr>
        <w:t>8) порядок, форму и сроки внесения гарантийного обеспечения тендерной заявки</w:t>
      </w:r>
      <w:r w:rsidR="000E67D3" w:rsidRPr="00AB1602">
        <w:rPr>
          <w:color w:val="000000"/>
          <w:sz w:val="24"/>
          <w:szCs w:val="24"/>
        </w:rPr>
        <w:t xml:space="preserve"> (п.</w:t>
      </w:r>
      <w:r w:rsidR="00DF30DE">
        <w:rPr>
          <w:color w:val="000000"/>
          <w:sz w:val="24"/>
          <w:szCs w:val="24"/>
        </w:rPr>
        <w:t>15-17</w:t>
      </w:r>
      <w:r w:rsidR="000E67D3" w:rsidRPr="00AB1602">
        <w:rPr>
          <w:color w:val="000000"/>
          <w:sz w:val="24"/>
          <w:szCs w:val="24"/>
        </w:rPr>
        <w:t xml:space="preserve"> Тендерной документации);</w:t>
      </w:r>
    </w:p>
    <w:p w:rsidR="00DF0747" w:rsidRPr="00AB1602" w:rsidRDefault="00DF0747" w:rsidP="00DF0747">
      <w:pPr>
        <w:pStyle w:val="Iauiue"/>
        <w:widowControl/>
        <w:ind w:firstLine="720"/>
        <w:jc w:val="both"/>
        <w:rPr>
          <w:b/>
          <w:bCs/>
          <w:sz w:val="24"/>
          <w:szCs w:val="24"/>
        </w:rPr>
      </w:pPr>
      <w:r w:rsidRPr="00AB1602">
        <w:rPr>
          <w:color w:val="000000"/>
          <w:sz w:val="24"/>
          <w:szCs w:val="24"/>
        </w:rPr>
        <w:t>9) указание на возможность и порядок отзыва тендерной заявки</w:t>
      </w:r>
      <w:r w:rsidR="000E67D3" w:rsidRPr="00AB1602">
        <w:rPr>
          <w:color w:val="000000"/>
          <w:sz w:val="24"/>
          <w:szCs w:val="24"/>
        </w:rPr>
        <w:t xml:space="preserve"> (п.</w:t>
      </w:r>
      <w:r w:rsidR="00DF30DE">
        <w:rPr>
          <w:color w:val="000000"/>
          <w:sz w:val="24"/>
          <w:szCs w:val="24"/>
        </w:rPr>
        <w:t xml:space="preserve">23 </w:t>
      </w:r>
      <w:r w:rsidR="000E67D3" w:rsidRPr="00AB1602">
        <w:rPr>
          <w:color w:val="000000"/>
          <w:sz w:val="24"/>
          <w:szCs w:val="24"/>
        </w:rPr>
        <w:t>Тендерной документации);</w:t>
      </w:r>
    </w:p>
    <w:p w:rsidR="00DF0747" w:rsidRPr="00AB1602" w:rsidRDefault="00DF0747" w:rsidP="00DF0747">
      <w:pPr>
        <w:pStyle w:val="Iauiue"/>
        <w:widowControl/>
        <w:ind w:firstLine="720"/>
        <w:jc w:val="both"/>
        <w:rPr>
          <w:b/>
          <w:bCs/>
          <w:sz w:val="24"/>
          <w:szCs w:val="24"/>
        </w:rPr>
      </w:pPr>
      <w:r w:rsidRPr="00AB1602">
        <w:rPr>
          <w:color w:val="000000"/>
          <w:sz w:val="24"/>
          <w:szCs w:val="24"/>
        </w:rPr>
        <w:t>10) место и окончательный срок приема тендерных заявок и срок их действия</w:t>
      </w:r>
      <w:r w:rsidR="000E67D3" w:rsidRPr="00AB1602">
        <w:rPr>
          <w:color w:val="000000"/>
          <w:sz w:val="24"/>
          <w:szCs w:val="24"/>
        </w:rPr>
        <w:t xml:space="preserve"> (п.</w:t>
      </w:r>
      <w:r w:rsidR="00DF30DE">
        <w:rPr>
          <w:color w:val="000000"/>
          <w:sz w:val="24"/>
          <w:szCs w:val="24"/>
        </w:rPr>
        <w:t>34</w:t>
      </w:r>
      <w:r w:rsidR="000E67D3" w:rsidRPr="00AB1602">
        <w:rPr>
          <w:color w:val="000000"/>
          <w:sz w:val="24"/>
          <w:szCs w:val="24"/>
        </w:rPr>
        <w:t xml:space="preserve"> Тендерной документации)</w:t>
      </w:r>
      <w:r w:rsidRPr="00AB1602">
        <w:rPr>
          <w:color w:val="000000"/>
          <w:sz w:val="24"/>
          <w:szCs w:val="24"/>
        </w:rPr>
        <w:t>;</w:t>
      </w:r>
    </w:p>
    <w:p w:rsidR="00DF0747" w:rsidRPr="00AB1602" w:rsidRDefault="00DF0747" w:rsidP="00DF0747">
      <w:pPr>
        <w:pStyle w:val="Iauiue"/>
        <w:widowControl/>
        <w:ind w:firstLine="720"/>
        <w:jc w:val="both"/>
        <w:rPr>
          <w:b/>
          <w:bCs/>
          <w:sz w:val="24"/>
          <w:szCs w:val="24"/>
        </w:rPr>
      </w:pPr>
      <w:r w:rsidRPr="00AB1602">
        <w:rPr>
          <w:color w:val="000000"/>
          <w:sz w:val="24"/>
          <w:szCs w:val="24"/>
        </w:rPr>
        <w:t>11) формы обращения потенциальных поставщиков за разъяснениями по содержанию тендерной документации при необходимости порядка проведения встречи с ними</w:t>
      </w:r>
      <w:r w:rsidR="000E67D3" w:rsidRPr="00AB1602">
        <w:rPr>
          <w:color w:val="000000"/>
          <w:sz w:val="24"/>
          <w:szCs w:val="24"/>
        </w:rPr>
        <w:t xml:space="preserve"> (п.</w:t>
      </w:r>
      <w:r w:rsidR="00DF30DE">
        <w:rPr>
          <w:color w:val="000000"/>
          <w:sz w:val="24"/>
          <w:szCs w:val="24"/>
        </w:rPr>
        <w:t>25, 27</w:t>
      </w:r>
      <w:r w:rsidR="000E67D3" w:rsidRPr="00AB1602">
        <w:rPr>
          <w:color w:val="000000"/>
          <w:sz w:val="24"/>
          <w:szCs w:val="24"/>
        </w:rPr>
        <w:t xml:space="preserve"> Тендерной документации);</w:t>
      </w:r>
    </w:p>
    <w:p w:rsidR="00DF0747" w:rsidRPr="00AB1602" w:rsidRDefault="00DF0747" w:rsidP="00DF0747">
      <w:pPr>
        <w:pStyle w:val="Iauiue"/>
        <w:widowControl/>
        <w:ind w:firstLine="720"/>
        <w:jc w:val="both"/>
        <w:rPr>
          <w:b/>
          <w:bCs/>
          <w:sz w:val="24"/>
          <w:szCs w:val="24"/>
        </w:rPr>
      </w:pPr>
      <w:r w:rsidRPr="00AB1602">
        <w:rPr>
          <w:color w:val="000000"/>
          <w:sz w:val="24"/>
          <w:szCs w:val="24"/>
        </w:rPr>
        <w:t>12) место, дату, время и процедуру вскрытия конвертов с тендерными заявками</w:t>
      </w:r>
      <w:r w:rsidR="000E67D3" w:rsidRPr="00AB1602">
        <w:rPr>
          <w:color w:val="000000"/>
          <w:sz w:val="24"/>
          <w:szCs w:val="24"/>
        </w:rPr>
        <w:t xml:space="preserve"> (п.</w:t>
      </w:r>
      <w:r w:rsidR="00DF30DE">
        <w:rPr>
          <w:color w:val="000000"/>
          <w:sz w:val="24"/>
          <w:szCs w:val="24"/>
        </w:rPr>
        <w:t>35</w:t>
      </w:r>
      <w:r w:rsidR="000E67D3" w:rsidRPr="00AB1602">
        <w:rPr>
          <w:color w:val="000000"/>
          <w:sz w:val="24"/>
          <w:szCs w:val="24"/>
        </w:rPr>
        <w:t xml:space="preserve"> Тендерной документации);</w:t>
      </w:r>
    </w:p>
    <w:p w:rsidR="00DF0747" w:rsidRPr="00AB1602" w:rsidRDefault="00DF0747" w:rsidP="00DF0747">
      <w:pPr>
        <w:pStyle w:val="Iauiue"/>
        <w:widowControl/>
        <w:ind w:firstLine="720"/>
        <w:jc w:val="both"/>
        <w:rPr>
          <w:b/>
          <w:bCs/>
          <w:sz w:val="24"/>
          <w:szCs w:val="24"/>
        </w:rPr>
      </w:pPr>
      <w:r w:rsidRPr="00AB1602">
        <w:rPr>
          <w:color w:val="000000"/>
          <w:sz w:val="24"/>
          <w:szCs w:val="24"/>
        </w:rPr>
        <w:t>13) процедуру рассмотрения тендерных заявок</w:t>
      </w:r>
      <w:r w:rsidR="000E67D3" w:rsidRPr="00AB1602">
        <w:rPr>
          <w:color w:val="000000"/>
          <w:sz w:val="24"/>
          <w:szCs w:val="24"/>
        </w:rPr>
        <w:t xml:space="preserve"> (п.</w:t>
      </w:r>
      <w:r w:rsidR="00DF30DE">
        <w:rPr>
          <w:color w:val="000000"/>
          <w:sz w:val="24"/>
          <w:szCs w:val="24"/>
        </w:rPr>
        <w:t>38-39</w:t>
      </w:r>
      <w:r w:rsidR="000E67D3" w:rsidRPr="00AB1602">
        <w:rPr>
          <w:color w:val="000000"/>
          <w:sz w:val="24"/>
          <w:szCs w:val="24"/>
        </w:rPr>
        <w:t xml:space="preserve"> Тендерной документации);</w:t>
      </w:r>
    </w:p>
    <w:p w:rsidR="00DF0747" w:rsidRPr="00AB1602" w:rsidRDefault="00DF0747" w:rsidP="00DF0747">
      <w:pPr>
        <w:pStyle w:val="Iauiue"/>
        <w:widowControl/>
        <w:ind w:firstLine="720"/>
        <w:jc w:val="both"/>
        <w:rPr>
          <w:b/>
          <w:bCs/>
          <w:sz w:val="24"/>
          <w:szCs w:val="24"/>
        </w:rPr>
      </w:pPr>
      <w:r w:rsidRPr="00AB1602">
        <w:rPr>
          <w:color w:val="000000"/>
          <w:sz w:val="24"/>
          <w:szCs w:val="24"/>
        </w:rPr>
        <w:t>14) условия предоставления потенциальным поставщикам-отечественным товаропроизводителям поддержки, определенные Правилами</w:t>
      </w:r>
      <w:r w:rsidR="000E67D3" w:rsidRPr="00AB1602">
        <w:rPr>
          <w:color w:val="000000"/>
          <w:sz w:val="24"/>
          <w:szCs w:val="24"/>
        </w:rPr>
        <w:t xml:space="preserve"> (п.</w:t>
      </w:r>
      <w:r w:rsidR="00DF30DE">
        <w:rPr>
          <w:color w:val="000000"/>
          <w:sz w:val="24"/>
          <w:szCs w:val="24"/>
        </w:rPr>
        <w:t xml:space="preserve">43-45 </w:t>
      </w:r>
      <w:r w:rsidR="000E67D3" w:rsidRPr="00AB1602">
        <w:rPr>
          <w:color w:val="000000"/>
          <w:sz w:val="24"/>
          <w:szCs w:val="24"/>
        </w:rPr>
        <w:t>Тендерной документации);</w:t>
      </w:r>
    </w:p>
    <w:p w:rsidR="00DF0747" w:rsidRPr="00AB1602" w:rsidRDefault="00DF0747" w:rsidP="00DF0747">
      <w:pPr>
        <w:pStyle w:val="Iauiue"/>
        <w:widowControl/>
        <w:ind w:firstLine="720"/>
        <w:jc w:val="both"/>
        <w:rPr>
          <w:color w:val="000000"/>
          <w:sz w:val="24"/>
          <w:szCs w:val="24"/>
        </w:rPr>
      </w:pPr>
      <w:r w:rsidRPr="00AB1602">
        <w:rPr>
          <w:color w:val="000000"/>
          <w:sz w:val="24"/>
          <w:szCs w:val="24"/>
        </w:rPr>
        <w:t>15) условия внесения, форму, объем и способ гарантийного обеспечения договора закупа или договора на оказание фармацевтических услуг</w:t>
      </w:r>
      <w:r w:rsidR="000E67D3" w:rsidRPr="00AB1602">
        <w:rPr>
          <w:color w:val="000000"/>
          <w:sz w:val="24"/>
          <w:szCs w:val="24"/>
        </w:rPr>
        <w:t xml:space="preserve"> (п.</w:t>
      </w:r>
      <w:r w:rsidR="00DF30DE">
        <w:rPr>
          <w:color w:val="000000"/>
          <w:sz w:val="24"/>
          <w:szCs w:val="24"/>
        </w:rPr>
        <w:t>60-61</w:t>
      </w:r>
      <w:r w:rsidR="000E67D3" w:rsidRPr="00AB1602">
        <w:rPr>
          <w:color w:val="000000"/>
          <w:sz w:val="24"/>
          <w:szCs w:val="24"/>
        </w:rPr>
        <w:t xml:space="preserve"> Тендерной документации);</w:t>
      </w:r>
    </w:p>
    <w:p w:rsidR="00DF0747" w:rsidRPr="00AB1602" w:rsidRDefault="00DF0747" w:rsidP="00DF0747">
      <w:pPr>
        <w:pStyle w:val="Iauiue"/>
        <w:widowControl/>
        <w:ind w:firstLine="720"/>
        <w:jc w:val="both"/>
        <w:rPr>
          <w:color w:val="000000"/>
          <w:sz w:val="24"/>
          <w:szCs w:val="24"/>
        </w:rPr>
      </w:pPr>
      <w:r w:rsidRPr="00AB1602">
        <w:rPr>
          <w:color w:val="000000"/>
          <w:sz w:val="24"/>
          <w:szCs w:val="24"/>
        </w:rPr>
        <w:t>16) сведения о квалификации согласно форме, утвержденной уполномоченным органом в области здравоохранения</w:t>
      </w:r>
      <w:r w:rsidR="000E67D3" w:rsidRPr="00AB1602">
        <w:rPr>
          <w:color w:val="000000"/>
          <w:sz w:val="24"/>
          <w:szCs w:val="24"/>
        </w:rPr>
        <w:t xml:space="preserve"> (Приложение 6 к Тендерной документации);</w:t>
      </w:r>
    </w:p>
    <w:p w:rsidR="00DF0747" w:rsidRPr="00AB1602" w:rsidRDefault="00002F3B" w:rsidP="00DF0747">
      <w:pPr>
        <w:pStyle w:val="Iauiue"/>
        <w:widowControl/>
        <w:ind w:firstLine="720"/>
        <w:jc w:val="both"/>
        <w:rPr>
          <w:color w:val="000000"/>
          <w:sz w:val="24"/>
          <w:szCs w:val="24"/>
        </w:rPr>
      </w:pPr>
      <w:r w:rsidRPr="00AB1602">
        <w:rPr>
          <w:color w:val="000000"/>
          <w:sz w:val="24"/>
          <w:szCs w:val="24"/>
        </w:rPr>
        <w:t>17</w:t>
      </w:r>
      <w:r w:rsidR="00DF0747" w:rsidRPr="00AB1602">
        <w:rPr>
          <w:color w:val="000000"/>
          <w:sz w:val="24"/>
          <w:szCs w:val="24"/>
        </w:rPr>
        <w:t>) требования к товарам, установленные главой 4 Правил</w:t>
      </w:r>
      <w:r w:rsidR="000E67D3" w:rsidRPr="00AB1602">
        <w:rPr>
          <w:color w:val="000000"/>
          <w:sz w:val="24"/>
          <w:szCs w:val="24"/>
        </w:rPr>
        <w:t xml:space="preserve"> (п.8 Тендерной документации)</w:t>
      </w:r>
      <w:r w:rsidR="00DF0747" w:rsidRPr="00AB1602">
        <w:rPr>
          <w:color w:val="000000"/>
          <w:sz w:val="24"/>
          <w:szCs w:val="24"/>
        </w:rPr>
        <w:t>.</w:t>
      </w:r>
    </w:p>
    <w:p w:rsidR="00002F3B" w:rsidRPr="00AB1602" w:rsidRDefault="00002F3B" w:rsidP="00002F3B">
      <w:pPr>
        <w:ind w:firstLine="709"/>
        <w:jc w:val="both"/>
      </w:pPr>
      <w:r w:rsidRPr="00AB1602">
        <w:t>1</w:t>
      </w:r>
      <w:r w:rsidR="00826373" w:rsidRPr="00AB1602">
        <w:t>0</w:t>
      </w:r>
      <w:r w:rsidRPr="00AB1602">
        <w:t>. Потенциальный поставщик должен изучить все требования, формы, условия и технические спецификации, содержащиеся в тендерной документации и приложениях к ней. Представление тендерной заявки, не отвечающей всем требованиям тендерной документации, представляет собой риск для потенциального поставщика и может привести к отклонению его тендерной заявки.</w:t>
      </w:r>
    </w:p>
    <w:p w:rsidR="0021269E" w:rsidRPr="00AB1602" w:rsidRDefault="0021269E" w:rsidP="00DF0747">
      <w:pPr>
        <w:ind w:firstLine="709"/>
        <w:jc w:val="both"/>
      </w:pPr>
      <w:r w:rsidRPr="00AB1602">
        <w:t>1</w:t>
      </w:r>
      <w:r w:rsidR="00826373" w:rsidRPr="00AB1602">
        <w:t>1</w:t>
      </w:r>
      <w:r w:rsidRPr="00AB1602">
        <w:t>. Потенциальный поставщик несет все расходы, связанные с подготовкой и подачей своей тендерной заявки.</w:t>
      </w:r>
    </w:p>
    <w:p w:rsidR="0021269E" w:rsidRPr="00AB1602" w:rsidRDefault="0021269E">
      <w:pPr>
        <w:pStyle w:val="Iauiue"/>
        <w:widowControl/>
        <w:jc w:val="center"/>
        <w:rPr>
          <w:b/>
          <w:bCs/>
          <w:sz w:val="24"/>
          <w:szCs w:val="24"/>
        </w:rPr>
      </w:pPr>
    </w:p>
    <w:p w:rsidR="0021269E" w:rsidRPr="00AB1602" w:rsidRDefault="0021269E">
      <w:pPr>
        <w:pStyle w:val="Iauiue"/>
        <w:widowControl/>
        <w:ind w:firstLine="426"/>
        <w:jc w:val="center"/>
        <w:rPr>
          <w:b/>
          <w:bCs/>
          <w:sz w:val="24"/>
          <w:szCs w:val="24"/>
        </w:rPr>
      </w:pPr>
      <w:r w:rsidRPr="00AB1602">
        <w:rPr>
          <w:b/>
          <w:bCs/>
          <w:sz w:val="24"/>
          <w:szCs w:val="24"/>
        </w:rPr>
        <w:t>Содержание тендерной заявки</w:t>
      </w:r>
    </w:p>
    <w:p w:rsidR="00D53471" w:rsidRPr="00AB1602" w:rsidRDefault="00826373" w:rsidP="00826373">
      <w:pPr>
        <w:ind w:firstLine="709"/>
        <w:jc w:val="both"/>
      </w:pPr>
      <w:r w:rsidRPr="00AB1602">
        <w:t>12</w:t>
      </w:r>
      <w:r w:rsidR="00D53471" w:rsidRPr="00AB1602">
        <w:t>.</w:t>
      </w:r>
      <w:r w:rsidR="00CB4076" w:rsidRPr="00AB1602">
        <w:t xml:space="preserve"> </w:t>
      </w:r>
      <w:r w:rsidR="00D53471" w:rsidRPr="00AB1602">
        <w:t xml:space="preserve">Тендерная заявка состоит из основной части, технической части и гарантийного обеспечения. В случае привлечения соисполнителя, потенциальный поставщик также прилагает к тендерной заявке копии разрешений (уведомлений) либо разрешений (уведомлений) в виде электронного документа, полученных (направленных) в соответствии с Законом Республики Казахстан от 16 мая 2014 года "О разрешениях и уведомлениях", сведения о которых подтверждаются в информационных системах государственных органов, </w:t>
      </w:r>
      <w:r w:rsidR="00D53471" w:rsidRPr="00AB1602">
        <w:lastRenderedPageBreak/>
        <w:t>подтверждающих права соисполнителя на осуществление деятельности или действий (операций), а также документы, указанные в подпунктах 19), 20) пункта 64 Правил.</w:t>
      </w:r>
    </w:p>
    <w:p w:rsidR="00826373" w:rsidRPr="00AB1602" w:rsidRDefault="00826373" w:rsidP="00826373">
      <w:pPr>
        <w:ind w:firstLine="709"/>
        <w:jc w:val="both"/>
        <w:rPr>
          <w:u w:val="single"/>
        </w:rPr>
      </w:pPr>
      <w:r w:rsidRPr="00AB1602">
        <w:rPr>
          <w:u w:val="single"/>
        </w:rPr>
        <w:t>13. Основная часть тендерной заявки содержит:</w:t>
      </w:r>
    </w:p>
    <w:p w:rsidR="00826373" w:rsidRPr="00AB1602" w:rsidRDefault="00826373" w:rsidP="00826373">
      <w:pPr>
        <w:ind w:firstLine="709"/>
        <w:jc w:val="both"/>
      </w:pPr>
      <w:r w:rsidRPr="00AB1602">
        <w:t>1) заявку на участие в тендере по форме, утвержденной уполномоченным органом в области здравоохранения</w:t>
      </w:r>
      <w:r w:rsidR="00CB4076" w:rsidRPr="00AB1602">
        <w:t xml:space="preserve"> (Приложение 3 к Тендерной документации)</w:t>
      </w:r>
      <w:r w:rsidRPr="00AB1602">
        <w:t>. На электронном носителе представляется</w:t>
      </w:r>
      <w:r w:rsidRPr="00AB1602">
        <w:rPr>
          <w:color w:val="000000"/>
        </w:rPr>
        <w:t xml:space="preserve"> опись прилагаемых к заявке документов по форме, утвержденной уполномоченным органом в области здравоохранения</w:t>
      </w:r>
      <w:r w:rsidR="00CB4076" w:rsidRPr="00AB1602">
        <w:rPr>
          <w:color w:val="000000"/>
        </w:rPr>
        <w:t xml:space="preserve"> (Приложение 4 к Тендерной документации)</w:t>
      </w:r>
      <w:r w:rsidRPr="00AB1602">
        <w:rPr>
          <w:color w:val="000000"/>
        </w:rPr>
        <w:t>;</w:t>
      </w:r>
    </w:p>
    <w:p w:rsidR="00826373" w:rsidRPr="00AB1602" w:rsidRDefault="00826373" w:rsidP="00826373">
      <w:pPr>
        <w:ind w:firstLine="709"/>
        <w:jc w:val="both"/>
        <w:rPr>
          <w:color w:val="000000"/>
        </w:rPr>
      </w:pPr>
      <w:r w:rsidRPr="00AB1602">
        <w:rPr>
          <w:color w:val="000000"/>
        </w:rPr>
        <w:t>2) копию свидетельства о государственной регистрации (перерегистрации) юридического лица либо справку о государственной регистрации (перерегистрации) юридического лица;</w:t>
      </w:r>
    </w:p>
    <w:p w:rsidR="00826373" w:rsidRPr="00AB1602" w:rsidRDefault="00826373" w:rsidP="00826373">
      <w:pPr>
        <w:ind w:firstLine="709"/>
        <w:jc w:val="both"/>
        <w:rPr>
          <w:color w:val="000000"/>
        </w:rPr>
      </w:pPr>
      <w:r w:rsidRPr="00AB1602">
        <w:rPr>
          <w:color w:val="000000"/>
        </w:rPr>
        <w:t>3) копию устава для юридического лица (в случае, если в уставе не указан состав учредителей, участников или акционеров, также представляется выписка о составе учредителей, участников или копия учредительного договора или выписка из реестра действующих держателей акций после даты объявления);</w:t>
      </w:r>
    </w:p>
    <w:p w:rsidR="00826373" w:rsidRPr="00AB1602" w:rsidRDefault="00826373" w:rsidP="00826373">
      <w:pPr>
        <w:ind w:firstLine="709"/>
        <w:jc w:val="both"/>
        <w:rPr>
          <w:color w:val="000000"/>
        </w:rPr>
      </w:pPr>
      <w:r w:rsidRPr="00AB1602">
        <w:rPr>
          <w:color w:val="000000"/>
        </w:rPr>
        <w:t>4) копию документа, предоставляющего право на осуществление предпринимательской деятельности без образования юридического лица, выданного соответствующим государственным органом, копию документа, удостоверяющую личность;</w:t>
      </w:r>
    </w:p>
    <w:p w:rsidR="00826373" w:rsidRPr="00AB1602" w:rsidRDefault="00826373" w:rsidP="00826373">
      <w:pPr>
        <w:ind w:firstLine="709"/>
        <w:jc w:val="both"/>
        <w:rPr>
          <w:color w:val="000000"/>
        </w:rPr>
      </w:pPr>
      <w:r w:rsidRPr="00AB1602">
        <w:rPr>
          <w:color w:val="000000"/>
        </w:rPr>
        <w:t>5) копии разрешений (уведомлений) либо разрешений (уведомлений) в виде электронного документа, полученных (направленных) в соответствии с Законом Республики Казахстан от 16 мая 2014 года "О разрешениях и уведомлениях", сведения о которых подтверждаются в информационных системах государственных органов. В случае отсутствия сведений в информационных системах государственных органов, потенциальный поставщик представляет нотариально удостоверенную копию соответствующего разрешения (уведомления), полученного (направленного) в соответствии с Законом Республики Казахстан от 16 мая 2014 года "О разрешениях и уведомлениях";</w:t>
      </w:r>
    </w:p>
    <w:p w:rsidR="00826373" w:rsidRPr="00AB1602" w:rsidRDefault="00826373" w:rsidP="00826373">
      <w:pPr>
        <w:ind w:firstLine="709"/>
        <w:jc w:val="both"/>
        <w:rPr>
          <w:color w:val="000000"/>
        </w:rPr>
      </w:pPr>
      <w:r w:rsidRPr="00AB1602">
        <w:rPr>
          <w:color w:val="000000"/>
        </w:rPr>
        <w:t>6) сведения об отсутствии (наличии) налоговой задолженности налогоплательщика, задолженности по обязательным пенсионным взносам, обязательным профессиональным пенсионным взносам, социальным отчислениям и отчислениям и (или) взносам на обязательное социальное медицинское страхование, полученные посредством веб-портала "электронного правительства;</w:t>
      </w:r>
    </w:p>
    <w:p w:rsidR="00826373" w:rsidRPr="00AB1602" w:rsidRDefault="00826373" w:rsidP="00826373">
      <w:pPr>
        <w:ind w:firstLine="709"/>
        <w:jc w:val="both"/>
        <w:rPr>
          <w:color w:val="000000"/>
        </w:rPr>
      </w:pPr>
      <w:r w:rsidRPr="00AB1602">
        <w:rPr>
          <w:color w:val="000000"/>
        </w:rPr>
        <w:t>7) подписанный оригинал справки банка, в котором обслуживается потенциальный поставщик, об отсутствии просроченной задолженности по всем видам его обязательств, длящейся более трех месяцев перед банком, согласно типовому плану счетов бухгалтерского учета в банках второго уровня, ипотечных организациях и акционерном обществе "Банк Развития Казахстана", утвержденному постановлением Правления Национального Банка Республики Казахстан от 31 января 2011 года № 3 (зарегистрирован в Реестре государственной регистрации нормативных правовых актов под № 6793), по форме, утвержденной уполномоченным органом в области здравоохранения (если потенциальный поставщик является клиентом нескольких банков или иностранного банка, то представляется справка от каждого из таких банков, за исключением филиалов и представительств потенциального поставщика, расположенных за границей), выданной не ранее одного месяца, предшествующего дате вскрытия конвертов;" не ранее одного месяца, предшествующего дате вскрытия конвертов</w:t>
      </w:r>
      <w:r w:rsidR="00CB4076" w:rsidRPr="00AB1602">
        <w:rPr>
          <w:color w:val="000000"/>
        </w:rPr>
        <w:t xml:space="preserve"> (Приложение 5 к Тендерной документации);</w:t>
      </w:r>
    </w:p>
    <w:p w:rsidR="00826373" w:rsidRPr="00AB1602" w:rsidRDefault="00826373" w:rsidP="00826373">
      <w:pPr>
        <w:ind w:firstLine="709"/>
        <w:jc w:val="both"/>
        <w:rPr>
          <w:color w:val="000000"/>
        </w:rPr>
      </w:pPr>
      <w:r w:rsidRPr="00AB1602">
        <w:rPr>
          <w:color w:val="000000"/>
        </w:rPr>
        <w:t>8) сведения о квалификации по форме, утвержденной уполномоченным органом в области здравоохранения</w:t>
      </w:r>
      <w:r w:rsidR="00CB4076" w:rsidRPr="00AB1602">
        <w:rPr>
          <w:color w:val="000000"/>
        </w:rPr>
        <w:t xml:space="preserve"> (Приложение 6 к Тендерной документации);</w:t>
      </w:r>
    </w:p>
    <w:p w:rsidR="00826373" w:rsidRPr="00AB1602" w:rsidRDefault="00826373" w:rsidP="00826373">
      <w:pPr>
        <w:ind w:firstLine="709"/>
        <w:jc w:val="both"/>
        <w:rPr>
          <w:color w:val="000000"/>
        </w:rPr>
      </w:pPr>
      <w:r w:rsidRPr="00AB1602">
        <w:rPr>
          <w:color w:val="000000"/>
        </w:rPr>
        <w:t>9) копию сертификата о соответствии объекта и производства требованиям надлежащей производственной практики (GMP) при закупе лекарственных средств и заключении долгосрочных договоров поставки лекарственных средств для получения преимущества на заключение договора закупа или договора поставки (для отечественных товаропроизводителей);</w:t>
      </w:r>
    </w:p>
    <w:p w:rsidR="00826373" w:rsidRPr="00AB1602" w:rsidRDefault="00826373" w:rsidP="00826373">
      <w:pPr>
        <w:ind w:firstLine="709"/>
        <w:jc w:val="both"/>
        <w:rPr>
          <w:color w:val="000000"/>
        </w:rPr>
      </w:pPr>
      <w:r w:rsidRPr="00AB1602">
        <w:rPr>
          <w:color w:val="000000"/>
        </w:rPr>
        <w:lastRenderedPageBreak/>
        <w:t>копию сертификата о соответствии объекта требованиям надлежащей дистрибьюторской практики (GDP) при закупе лекарственных средств, медицинских изделий и фармацевтических услуг для получения преимущества на заключение договора закупа или договора поставки;</w:t>
      </w:r>
    </w:p>
    <w:p w:rsidR="00826373" w:rsidRPr="00AB1602" w:rsidRDefault="00826373" w:rsidP="00826373">
      <w:pPr>
        <w:ind w:firstLine="709"/>
        <w:jc w:val="both"/>
        <w:rPr>
          <w:color w:val="000000"/>
        </w:rPr>
      </w:pPr>
      <w:r w:rsidRPr="00AB1602">
        <w:rPr>
          <w:color w:val="000000"/>
        </w:rPr>
        <w:t>копию сертификата о соответствии объекта требованиям надлежащей аптечной практики (GPP) при закупе фармацевтических услуг для получения преимущества на заключение договора закупа или договора поставки;</w:t>
      </w:r>
    </w:p>
    <w:p w:rsidR="00826373" w:rsidRPr="00AB1602" w:rsidRDefault="00826373" w:rsidP="00826373">
      <w:pPr>
        <w:ind w:firstLine="709"/>
        <w:jc w:val="both"/>
        <w:rPr>
          <w:color w:val="000000"/>
        </w:rPr>
      </w:pPr>
      <w:r w:rsidRPr="00AB1602">
        <w:rPr>
          <w:color w:val="000000"/>
        </w:rPr>
        <w:t>10) если потенциальный поставщик не является резидентом Республики Казахстан и не зарегистрирован в качестве налогоплательщика Республики Казахстан, то им представляется оригинал или копия письма органа государственных доходов Республики Казахстан о том, что данный потенциальный поставщик - нерезидент Республики Казахстан и не состоит на налоговом учете;</w:t>
      </w:r>
    </w:p>
    <w:p w:rsidR="00826373" w:rsidRPr="00AB1602" w:rsidRDefault="00826373" w:rsidP="00826373">
      <w:pPr>
        <w:ind w:firstLine="709"/>
        <w:jc w:val="both"/>
        <w:rPr>
          <w:color w:val="000000"/>
        </w:rPr>
      </w:pPr>
      <w:r w:rsidRPr="00AB1602">
        <w:rPr>
          <w:color w:val="000000"/>
        </w:rPr>
        <w:t>11) заявленную потенциальным поставщиком таблицу цен по форме, утвержденной уполномоченным органом в области здравоохранения, включающую фактические затраты потенциального поставщика, из которых формируется конечная цена заявленных лекарственных средств, медицинских изделий, медицинских изделий и (или) фармацевтической услуги, включая цену сопутствующих услуг</w:t>
      </w:r>
      <w:r w:rsidR="00CB4076" w:rsidRPr="00AB1602">
        <w:rPr>
          <w:color w:val="000000"/>
        </w:rPr>
        <w:t xml:space="preserve"> (Приложение 7 к Тендерной документации);</w:t>
      </w:r>
    </w:p>
    <w:p w:rsidR="00826373" w:rsidRPr="00AB1602" w:rsidRDefault="00826373" w:rsidP="00826373">
      <w:pPr>
        <w:ind w:firstLine="709"/>
        <w:jc w:val="both"/>
        <w:rPr>
          <w:color w:val="000000"/>
        </w:rPr>
      </w:pPr>
      <w:r w:rsidRPr="00AB1602">
        <w:rPr>
          <w:color w:val="000000"/>
        </w:rPr>
        <w:t>12) сопутствующие услуги;</w:t>
      </w:r>
    </w:p>
    <w:p w:rsidR="00826373" w:rsidRPr="00AB1602" w:rsidRDefault="00826373" w:rsidP="00826373">
      <w:pPr>
        <w:ind w:firstLine="709"/>
        <w:jc w:val="both"/>
        <w:rPr>
          <w:color w:val="000000"/>
        </w:rPr>
      </w:pPr>
      <w:r w:rsidRPr="00AB1602">
        <w:rPr>
          <w:color w:val="000000"/>
        </w:rPr>
        <w:t>13) оригинал документа, подтверждающего внесение гарантийного обеспечения тендерной заявки;</w:t>
      </w:r>
    </w:p>
    <w:p w:rsidR="00826373" w:rsidRPr="00AB1602" w:rsidRDefault="00826373" w:rsidP="00826373">
      <w:pPr>
        <w:ind w:firstLine="709"/>
        <w:jc w:val="both"/>
        <w:rPr>
          <w:color w:val="000000"/>
        </w:rPr>
      </w:pPr>
      <w:r w:rsidRPr="00AB1602">
        <w:rPr>
          <w:color w:val="000000"/>
        </w:rPr>
        <w:t>14) при необходимости копию акта санитарно-эпидемиологического обследования о наличии "холодовой цепи" (акты должны быть выданы не позднее одного года до даты вскрытия конвертов с заявками). В случаях представления потенциальным поставщиком сертификата надлежащей дистрибьюторской практики (GDP), отечественным товаропроизводителем - сертификата о соответствии объекта требованиям надлежащей производственной практики (GMP) или сертификата о соответствии объекта требованиям надлежащей аптечной практики (GPP), вышеуказанный акт не представляется;</w:t>
      </w:r>
    </w:p>
    <w:p w:rsidR="00826373" w:rsidRPr="00AB1602" w:rsidRDefault="00826373" w:rsidP="00826373">
      <w:pPr>
        <w:ind w:firstLine="709"/>
        <w:jc w:val="both"/>
        <w:rPr>
          <w:color w:val="FF0000"/>
        </w:rPr>
      </w:pPr>
      <w:r w:rsidRPr="00AB1602">
        <w:rPr>
          <w:color w:val="000000"/>
        </w:rPr>
        <w:t xml:space="preserve">15) документы, подтверждающие соответствие потенциального поставщика квалификационным требованиям, установленным пунктом </w:t>
      </w:r>
      <w:r w:rsidRPr="00AB1602">
        <w:rPr>
          <w:color w:val="000000" w:themeColor="text1"/>
        </w:rPr>
        <w:t xml:space="preserve">13 Правил </w:t>
      </w:r>
      <w:r w:rsidRPr="00AB1602">
        <w:rPr>
          <w:rStyle w:val="s0"/>
          <w:rFonts w:ascii="Times New Roman" w:hAnsi="Times New Roman" w:cs="Times New Roman"/>
          <w:color w:val="000000" w:themeColor="text1"/>
        </w:rPr>
        <w:t>(п.</w:t>
      </w:r>
      <w:r w:rsidR="00CB4076" w:rsidRPr="00AB1602">
        <w:rPr>
          <w:rStyle w:val="s0"/>
          <w:rFonts w:ascii="Times New Roman" w:hAnsi="Times New Roman" w:cs="Times New Roman"/>
          <w:color w:val="000000" w:themeColor="text1"/>
        </w:rPr>
        <w:t>6</w:t>
      </w:r>
      <w:r w:rsidRPr="00AB1602">
        <w:rPr>
          <w:rStyle w:val="s0"/>
          <w:rFonts w:ascii="Times New Roman" w:hAnsi="Times New Roman" w:cs="Times New Roman"/>
          <w:color w:val="000000" w:themeColor="text1"/>
        </w:rPr>
        <w:t xml:space="preserve"> Тендерной документации)</w:t>
      </w:r>
      <w:r w:rsidRPr="00AB1602">
        <w:rPr>
          <w:color w:val="000000" w:themeColor="text1"/>
        </w:rPr>
        <w:t>;</w:t>
      </w:r>
    </w:p>
    <w:p w:rsidR="00826373" w:rsidRPr="00AB1602" w:rsidRDefault="00826373" w:rsidP="00826373">
      <w:pPr>
        <w:ind w:firstLine="709"/>
        <w:jc w:val="both"/>
        <w:rPr>
          <w:color w:val="FF0000"/>
        </w:rPr>
      </w:pPr>
      <w:r w:rsidRPr="00AB1602">
        <w:rPr>
          <w:color w:val="000000"/>
        </w:rPr>
        <w:t>16) письмо об отсутствии аффилированности в соответствии с пунктом 9 Правил;</w:t>
      </w:r>
    </w:p>
    <w:p w:rsidR="00826373" w:rsidRPr="00AB1602" w:rsidRDefault="00826373" w:rsidP="00826373">
      <w:pPr>
        <w:ind w:firstLine="709"/>
        <w:jc w:val="both"/>
        <w:rPr>
          <w:color w:val="FF0000"/>
        </w:rPr>
      </w:pPr>
      <w:r w:rsidRPr="00AB1602">
        <w:rPr>
          <w:color w:val="000000"/>
        </w:rPr>
        <w:t>17) письмо о согласии на расторжение договора закупа в случае выявления фактов, указанных в пункте 9 Правил, в порядке, установленном Правилами;</w:t>
      </w:r>
    </w:p>
    <w:p w:rsidR="00826373" w:rsidRPr="00AB1602" w:rsidRDefault="00826373" w:rsidP="00826373">
      <w:pPr>
        <w:ind w:firstLine="709"/>
        <w:jc w:val="both"/>
        <w:rPr>
          <w:color w:val="000000"/>
        </w:rPr>
      </w:pPr>
      <w:r w:rsidRPr="00AB1602">
        <w:rPr>
          <w:color w:val="000000"/>
        </w:rPr>
        <w:t>18) копию документа, подтверждающего владение на праве собственности или праве владения и пользования объектом фармацевтической деятельности, в соответствии с адресом, указанным в разрешении и (или) уведомлении на занятие соответствующей фармацевтической деятельностью и (или) реализацию медицинских изделий.</w:t>
      </w:r>
    </w:p>
    <w:p w:rsidR="00826373" w:rsidRPr="00AB1602" w:rsidRDefault="001C78DC" w:rsidP="00826373">
      <w:pPr>
        <w:ind w:firstLine="709"/>
        <w:jc w:val="both"/>
        <w:rPr>
          <w:color w:val="000000"/>
        </w:rPr>
      </w:pPr>
      <w:r w:rsidRPr="00AB1602">
        <w:rPr>
          <w:color w:val="000000"/>
        </w:rPr>
        <w:t>1</w:t>
      </w:r>
      <w:r w:rsidR="00CB4076" w:rsidRPr="00AB1602">
        <w:rPr>
          <w:color w:val="000000"/>
        </w:rPr>
        <w:t>4</w:t>
      </w:r>
      <w:r w:rsidRPr="00AB1602">
        <w:rPr>
          <w:color w:val="000000"/>
        </w:rPr>
        <w:t xml:space="preserve">. </w:t>
      </w:r>
      <w:r w:rsidRPr="00AB1602">
        <w:rPr>
          <w:color w:val="000000"/>
          <w:u w:val="single"/>
        </w:rPr>
        <w:t>Техническая часть тендерной заявки содержит</w:t>
      </w:r>
      <w:r w:rsidRPr="00AB1602">
        <w:rPr>
          <w:color w:val="000000"/>
        </w:rPr>
        <w:t>:</w:t>
      </w:r>
    </w:p>
    <w:p w:rsidR="001C78DC" w:rsidRPr="00AB1602" w:rsidRDefault="001C78DC" w:rsidP="00826373">
      <w:pPr>
        <w:ind w:firstLine="709"/>
        <w:jc w:val="both"/>
        <w:rPr>
          <w:color w:val="000000"/>
        </w:rPr>
      </w:pPr>
      <w:r w:rsidRPr="00AB1602">
        <w:rPr>
          <w:color w:val="000000"/>
        </w:rPr>
        <w:t>1) технические спецификации с указанием точных технических характеристик заявленного товара на бумажном носителе (при заявлении медицинского изделия, требующего сервисного обслуживания, также на электронном носителе в формате *doc);</w:t>
      </w:r>
    </w:p>
    <w:p w:rsidR="001C78DC" w:rsidRPr="00AB1602" w:rsidRDefault="001C78DC" w:rsidP="00826373">
      <w:pPr>
        <w:ind w:firstLine="709"/>
        <w:jc w:val="both"/>
        <w:rPr>
          <w:color w:val="000000"/>
        </w:rPr>
      </w:pPr>
      <w:r w:rsidRPr="00AB1602">
        <w:rPr>
          <w:color w:val="000000"/>
        </w:rPr>
        <w:t>2) документы, подтверждающие соответствие предлагаемых товаров и фармацевтических услуг требованиям Правил и тендерной документации</w:t>
      </w:r>
      <w:r w:rsidR="00CB4076" w:rsidRPr="00AB1602">
        <w:rPr>
          <w:color w:val="000000"/>
        </w:rPr>
        <w:t xml:space="preserve"> (п.8 Тендерной документации)</w:t>
      </w:r>
      <w:r w:rsidRPr="00AB1602">
        <w:rPr>
          <w:color w:val="000000"/>
        </w:rPr>
        <w:t>.</w:t>
      </w:r>
    </w:p>
    <w:p w:rsidR="00974B6B" w:rsidRPr="00AB1602" w:rsidRDefault="00974B6B">
      <w:pPr>
        <w:ind w:firstLine="708"/>
        <w:jc w:val="both"/>
        <w:rPr>
          <w:rStyle w:val="s0"/>
          <w:rFonts w:ascii="Times New Roman" w:hAnsi="Times New Roman" w:cs="Times New Roman"/>
        </w:rPr>
      </w:pPr>
      <w:bookmarkStart w:id="2" w:name="SUB6419"/>
      <w:bookmarkStart w:id="3" w:name="SUB6500"/>
      <w:bookmarkStart w:id="4" w:name="SUB6600"/>
      <w:bookmarkEnd w:id="2"/>
      <w:bookmarkEnd w:id="3"/>
      <w:bookmarkEnd w:id="4"/>
    </w:p>
    <w:p w:rsidR="0021269E" w:rsidRPr="00AB1602" w:rsidRDefault="0021269E">
      <w:pPr>
        <w:pStyle w:val="Iauiue"/>
        <w:widowControl/>
        <w:ind w:firstLine="426"/>
        <w:jc w:val="center"/>
        <w:rPr>
          <w:b/>
          <w:bCs/>
          <w:sz w:val="24"/>
          <w:szCs w:val="24"/>
        </w:rPr>
      </w:pPr>
      <w:r w:rsidRPr="00AB1602">
        <w:rPr>
          <w:b/>
          <w:bCs/>
          <w:sz w:val="24"/>
          <w:szCs w:val="24"/>
        </w:rPr>
        <w:t>Гарантийное обеспечение тендерной заявки</w:t>
      </w:r>
    </w:p>
    <w:p w:rsidR="001C78DC" w:rsidRPr="00AB1602" w:rsidRDefault="001C78DC" w:rsidP="001C78DC">
      <w:pPr>
        <w:ind w:firstLine="709"/>
        <w:jc w:val="both"/>
      </w:pPr>
      <w:r w:rsidRPr="00AB1602">
        <w:rPr>
          <w:rStyle w:val="s0"/>
          <w:rFonts w:ascii="Times New Roman" w:hAnsi="Times New Roman" w:cs="Times New Roman"/>
        </w:rPr>
        <w:t>1</w:t>
      </w:r>
      <w:r w:rsidR="00CB4076" w:rsidRPr="00AB1602">
        <w:rPr>
          <w:rStyle w:val="s0"/>
          <w:rFonts w:ascii="Times New Roman" w:hAnsi="Times New Roman" w:cs="Times New Roman"/>
        </w:rPr>
        <w:t>5</w:t>
      </w:r>
      <w:r w:rsidRPr="00AB1602">
        <w:rPr>
          <w:rStyle w:val="s0"/>
          <w:rFonts w:ascii="Times New Roman" w:hAnsi="Times New Roman" w:cs="Times New Roman"/>
        </w:rPr>
        <w:t>. Вместе с тендерной заявкой потенциальный поставщик вносит гарантийное обеспечение в размере одного процента от суммы, выделенной для закупа товаров или фармацевтических услуг.</w:t>
      </w:r>
    </w:p>
    <w:p w:rsidR="0021269E" w:rsidRPr="00AB1602" w:rsidRDefault="0021269E">
      <w:pPr>
        <w:ind w:firstLine="708"/>
        <w:jc w:val="both"/>
        <w:rPr>
          <w:rStyle w:val="s0"/>
          <w:rFonts w:ascii="Times New Roman" w:hAnsi="Times New Roman" w:cs="Times New Roman"/>
        </w:rPr>
      </w:pPr>
      <w:r w:rsidRPr="00AB1602">
        <w:t>1</w:t>
      </w:r>
      <w:r w:rsidR="00CB4076" w:rsidRPr="00AB1602">
        <w:t>6</w:t>
      </w:r>
      <w:r w:rsidRPr="00AB1602">
        <w:t xml:space="preserve">. </w:t>
      </w:r>
      <w:r w:rsidRPr="00AB1602">
        <w:rPr>
          <w:rStyle w:val="s0"/>
          <w:rFonts w:ascii="Times New Roman" w:hAnsi="Times New Roman" w:cs="Times New Roman"/>
        </w:rPr>
        <w:t>Гарантийное обеспечение тендерной заявки (далее - гарантийное обеспечение) представляется в виде:</w:t>
      </w:r>
    </w:p>
    <w:p w:rsidR="0021269E" w:rsidRPr="00AB1602" w:rsidRDefault="0021269E">
      <w:pPr>
        <w:ind w:firstLine="708"/>
        <w:jc w:val="both"/>
      </w:pPr>
      <w:r w:rsidRPr="00AB1602">
        <w:rPr>
          <w:rStyle w:val="s0"/>
          <w:rFonts w:ascii="Times New Roman" w:hAnsi="Times New Roman" w:cs="Times New Roman"/>
        </w:rPr>
        <w:lastRenderedPageBreak/>
        <w:t xml:space="preserve">1) гарантийного денежного взноса, который вносится на банковский счет заказчика или организатора закупа: </w:t>
      </w:r>
      <w:r w:rsidRPr="00AB1602">
        <w:t>БИН 991240004660,  ИИК KZ51914002203KZ001T3, БИК SABRKZKA, АО «Сбербанк» г.Алматы,  КБЕ 16.</w:t>
      </w:r>
    </w:p>
    <w:p w:rsidR="0021269E" w:rsidRPr="00AB1602" w:rsidRDefault="0021269E">
      <w:pPr>
        <w:ind w:firstLine="708"/>
        <w:jc w:val="both"/>
        <w:rPr>
          <w:rStyle w:val="s0"/>
          <w:rFonts w:ascii="Times New Roman" w:hAnsi="Times New Roman" w:cs="Times New Roman"/>
        </w:rPr>
      </w:pPr>
      <w:r w:rsidRPr="00AB1602">
        <w:rPr>
          <w:rStyle w:val="s0"/>
          <w:rFonts w:ascii="Times New Roman" w:hAnsi="Times New Roman" w:cs="Times New Roman"/>
        </w:rPr>
        <w:t>2) бан</w:t>
      </w:r>
      <w:r w:rsidR="00CB4076" w:rsidRPr="00AB1602">
        <w:rPr>
          <w:rStyle w:val="s0"/>
          <w:rFonts w:ascii="Times New Roman" w:hAnsi="Times New Roman" w:cs="Times New Roman"/>
        </w:rPr>
        <w:t>ковской гарантии по форме (П</w:t>
      </w:r>
      <w:r w:rsidRPr="00AB1602">
        <w:rPr>
          <w:rStyle w:val="s0"/>
          <w:rFonts w:ascii="Times New Roman" w:hAnsi="Times New Roman" w:cs="Times New Roman"/>
        </w:rPr>
        <w:t>риложение 8 к Тендерной документации).</w:t>
      </w:r>
    </w:p>
    <w:p w:rsidR="0021269E" w:rsidRPr="00AB1602" w:rsidRDefault="0021269E">
      <w:pPr>
        <w:ind w:firstLine="708"/>
        <w:jc w:val="both"/>
        <w:rPr>
          <w:rStyle w:val="s0"/>
          <w:rFonts w:ascii="Times New Roman" w:hAnsi="Times New Roman" w:cs="Times New Roman"/>
        </w:rPr>
      </w:pPr>
      <w:r w:rsidRPr="00AB1602">
        <w:rPr>
          <w:rStyle w:val="s0"/>
          <w:rFonts w:ascii="Times New Roman" w:hAnsi="Times New Roman" w:cs="Times New Roman"/>
        </w:rPr>
        <w:t>1</w:t>
      </w:r>
      <w:r w:rsidR="00C74AC0" w:rsidRPr="00AB1602">
        <w:rPr>
          <w:rStyle w:val="s0"/>
          <w:rFonts w:ascii="Times New Roman" w:hAnsi="Times New Roman" w:cs="Times New Roman"/>
        </w:rPr>
        <w:t>7</w:t>
      </w:r>
      <w:r w:rsidRPr="00AB1602">
        <w:rPr>
          <w:rStyle w:val="s0"/>
          <w:rFonts w:ascii="Times New Roman" w:hAnsi="Times New Roman" w:cs="Times New Roman"/>
        </w:rPr>
        <w:t>. Срок действия гарантийного обеспечения составляет не менее срока действия тендерной заявки.</w:t>
      </w:r>
    </w:p>
    <w:p w:rsidR="0021269E" w:rsidRPr="00AB1602" w:rsidRDefault="00C74AC0" w:rsidP="002137E8">
      <w:pPr>
        <w:ind w:firstLine="708"/>
        <w:jc w:val="both"/>
        <w:rPr>
          <w:rStyle w:val="s0"/>
          <w:rFonts w:ascii="Times New Roman" w:hAnsi="Times New Roman" w:cs="Times New Roman"/>
        </w:rPr>
      </w:pPr>
      <w:r w:rsidRPr="00AB1602">
        <w:rPr>
          <w:rStyle w:val="s0"/>
          <w:rFonts w:ascii="Times New Roman" w:hAnsi="Times New Roman" w:cs="Times New Roman"/>
        </w:rPr>
        <w:t>18.</w:t>
      </w:r>
      <w:r w:rsidR="0021269E" w:rsidRPr="00AB1602">
        <w:rPr>
          <w:rStyle w:val="s0"/>
          <w:rFonts w:ascii="Times New Roman" w:hAnsi="Times New Roman" w:cs="Times New Roman"/>
        </w:rPr>
        <w:t xml:space="preserve"> Гарантийное обеспечение возвращается потенциальному поставщику в течение пяти рабочих дней в случаях:</w:t>
      </w:r>
    </w:p>
    <w:p w:rsidR="002137E8" w:rsidRPr="00AB1602" w:rsidRDefault="002137E8" w:rsidP="002137E8">
      <w:pPr>
        <w:ind w:firstLine="708"/>
        <w:jc w:val="both"/>
      </w:pPr>
      <w:r w:rsidRPr="00AB1602">
        <w:rPr>
          <w:rStyle w:val="s0"/>
          <w:rFonts w:ascii="Times New Roman" w:hAnsi="Times New Roman" w:cs="Times New Roman"/>
        </w:rPr>
        <w:t>1) истечения срока действия тендерной заявки (за исключением тендерной заявки победителя тендера);</w:t>
      </w:r>
    </w:p>
    <w:p w:rsidR="002137E8" w:rsidRPr="00AB1602" w:rsidRDefault="002137E8" w:rsidP="002137E8">
      <w:pPr>
        <w:ind w:firstLine="708"/>
        <w:jc w:val="both"/>
      </w:pPr>
      <w:r w:rsidRPr="00AB1602">
        <w:rPr>
          <w:rStyle w:val="s0"/>
          <w:rFonts w:ascii="Times New Roman" w:hAnsi="Times New Roman" w:cs="Times New Roman"/>
        </w:rPr>
        <w:t>2) отзыва тендерной заявки потенциальным поставщиком до истечения окончательного срока их приема;</w:t>
      </w:r>
    </w:p>
    <w:p w:rsidR="002137E8" w:rsidRPr="00AB1602" w:rsidRDefault="002137E8" w:rsidP="002137E8">
      <w:pPr>
        <w:ind w:firstLine="708"/>
        <w:jc w:val="both"/>
      </w:pPr>
      <w:r w:rsidRPr="00AB1602">
        <w:rPr>
          <w:rStyle w:val="s0"/>
          <w:rFonts w:ascii="Times New Roman" w:hAnsi="Times New Roman" w:cs="Times New Roman"/>
        </w:rPr>
        <w:t>3) отклонения тендерной заявки по основанию несоответствия положениям тендерной документации;</w:t>
      </w:r>
    </w:p>
    <w:p w:rsidR="002137E8" w:rsidRPr="00AB1602" w:rsidRDefault="002137E8" w:rsidP="002137E8">
      <w:pPr>
        <w:ind w:firstLine="708"/>
        <w:jc w:val="both"/>
      </w:pPr>
      <w:r w:rsidRPr="00AB1602">
        <w:rPr>
          <w:rStyle w:val="s0"/>
          <w:rFonts w:ascii="Times New Roman" w:hAnsi="Times New Roman" w:cs="Times New Roman"/>
        </w:rPr>
        <w:t>4) признания победителем тендера другого потенциального поставщика;</w:t>
      </w:r>
    </w:p>
    <w:p w:rsidR="002137E8" w:rsidRPr="00AB1602" w:rsidRDefault="002137E8" w:rsidP="002137E8">
      <w:pPr>
        <w:ind w:firstLine="708"/>
        <w:jc w:val="both"/>
      </w:pPr>
      <w:r w:rsidRPr="00AB1602">
        <w:rPr>
          <w:rStyle w:val="s0"/>
          <w:rFonts w:ascii="Times New Roman" w:hAnsi="Times New Roman" w:cs="Times New Roman"/>
        </w:rPr>
        <w:t>5) прекращения процедур закупа без определения победителя тендера;</w:t>
      </w:r>
    </w:p>
    <w:p w:rsidR="002137E8" w:rsidRPr="00AB1602" w:rsidRDefault="002137E8" w:rsidP="002137E8">
      <w:pPr>
        <w:ind w:firstLine="708"/>
        <w:jc w:val="both"/>
      </w:pPr>
      <w:r w:rsidRPr="00AB1602">
        <w:rPr>
          <w:rStyle w:val="s0"/>
          <w:rFonts w:ascii="Times New Roman" w:hAnsi="Times New Roman" w:cs="Times New Roman"/>
        </w:rPr>
        <w:t>6) вступления в силу договора закупа и внесения победителем тендера гарантийного обеспечения исполнения договора закупа.</w:t>
      </w:r>
    </w:p>
    <w:p w:rsidR="0021269E" w:rsidRPr="00AB1602" w:rsidRDefault="00C74AC0">
      <w:pPr>
        <w:ind w:firstLine="708"/>
        <w:jc w:val="both"/>
        <w:rPr>
          <w:rStyle w:val="s0"/>
          <w:rFonts w:ascii="Times New Roman" w:hAnsi="Times New Roman" w:cs="Times New Roman"/>
        </w:rPr>
      </w:pPr>
      <w:r w:rsidRPr="00AB1602">
        <w:rPr>
          <w:rStyle w:val="s0"/>
          <w:rFonts w:ascii="Times New Roman" w:hAnsi="Times New Roman" w:cs="Times New Roman"/>
        </w:rPr>
        <w:t>19</w:t>
      </w:r>
      <w:r w:rsidR="0021269E" w:rsidRPr="00AB1602">
        <w:rPr>
          <w:rStyle w:val="s0"/>
          <w:rFonts w:ascii="Times New Roman" w:hAnsi="Times New Roman" w:cs="Times New Roman"/>
        </w:rPr>
        <w:t>. Гарантийное обеспечение не возвращается потенциальному поставщику, если он:</w:t>
      </w:r>
    </w:p>
    <w:p w:rsidR="002137E8" w:rsidRPr="00AB1602" w:rsidRDefault="002137E8" w:rsidP="002137E8">
      <w:pPr>
        <w:ind w:firstLine="709"/>
        <w:jc w:val="both"/>
      </w:pPr>
      <w:r w:rsidRPr="00AB1602">
        <w:rPr>
          <w:rStyle w:val="s0"/>
          <w:rFonts w:ascii="Times New Roman" w:hAnsi="Times New Roman" w:cs="Times New Roman"/>
        </w:rPr>
        <w:t>1) отозвал или изменил тендерную заявку после истечения окончательного срока приема тендерных заявок;</w:t>
      </w:r>
    </w:p>
    <w:p w:rsidR="002137E8" w:rsidRPr="00AB1602" w:rsidRDefault="002137E8" w:rsidP="002137E8">
      <w:pPr>
        <w:ind w:firstLine="709"/>
        <w:jc w:val="both"/>
      </w:pPr>
      <w:r w:rsidRPr="00AB1602">
        <w:rPr>
          <w:rStyle w:val="s0"/>
          <w:rFonts w:ascii="Times New Roman" w:hAnsi="Times New Roman" w:cs="Times New Roman"/>
        </w:rPr>
        <w:t>2) победитель уклонился от заключения договора закупа или договора на оказание фармацевтических услуг после признания победителем тендера;</w:t>
      </w:r>
    </w:p>
    <w:p w:rsidR="002137E8" w:rsidRPr="00AB1602" w:rsidRDefault="002137E8" w:rsidP="002137E8">
      <w:pPr>
        <w:ind w:firstLine="709"/>
        <w:jc w:val="both"/>
      </w:pPr>
      <w:r w:rsidRPr="00AB1602">
        <w:rPr>
          <w:rStyle w:val="s0"/>
          <w:rFonts w:ascii="Times New Roman" w:hAnsi="Times New Roman" w:cs="Times New Roman"/>
        </w:rPr>
        <w:t>3) признан победителем и не внес либо несвоевременно внес гарантийное обеспечение договора закупа или договора на оказание фармацевтических услуг.</w:t>
      </w:r>
    </w:p>
    <w:p w:rsidR="0021269E" w:rsidRPr="00AB1602" w:rsidRDefault="0021269E">
      <w:pPr>
        <w:ind w:firstLine="708"/>
        <w:jc w:val="both"/>
      </w:pPr>
    </w:p>
    <w:p w:rsidR="0021269E" w:rsidRPr="00AB1602" w:rsidRDefault="0021269E">
      <w:pPr>
        <w:pStyle w:val="Iauiue"/>
        <w:widowControl/>
        <w:ind w:firstLine="426"/>
        <w:jc w:val="center"/>
        <w:rPr>
          <w:b/>
          <w:bCs/>
          <w:sz w:val="24"/>
          <w:szCs w:val="24"/>
        </w:rPr>
      </w:pPr>
      <w:r w:rsidRPr="00AB1602">
        <w:rPr>
          <w:b/>
          <w:bCs/>
          <w:sz w:val="24"/>
          <w:szCs w:val="24"/>
        </w:rPr>
        <w:t>Представление тендерных заявок</w:t>
      </w:r>
    </w:p>
    <w:p w:rsidR="001C78DC" w:rsidRPr="00AB1602" w:rsidRDefault="00C74AC0" w:rsidP="001C78DC">
      <w:pPr>
        <w:ind w:firstLine="709"/>
        <w:jc w:val="both"/>
        <w:rPr>
          <w:rStyle w:val="s0"/>
          <w:rFonts w:ascii="Times New Roman" w:hAnsi="Times New Roman" w:cs="Times New Roman"/>
        </w:rPr>
      </w:pPr>
      <w:r w:rsidRPr="00AB1602">
        <w:rPr>
          <w:rStyle w:val="s0"/>
          <w:rFonts w:ascii="Times New Roman" w:hAnsi="Times New Roman" w:cs="Times New Roman"/>
        </w:rPr>
        <w:t>20</w:t>
      </w:r>
      <w:r w:rsidR="000674CB" w:rsidRPr="00AB1602">
        <w:rPr>
          <w:rStyle w:val="s0"/>
          <w:rFonts w:ascii="Times New Roman" w:hAnsi="Times New Roman" w:cs="Times New Roman"/>
        </w:rPr>
        <w:t>. Потенциальный поставщик, изъявивший желание участвовать в тендере, до истечения окончательного срока приема тендерных заявок представляет заказчику или организатору закупа в запечатанном виде тендерную заявку, составленную в соответствии с положениями тендерной документации.</w:t>
      </w:r>
    </w:p>
    <w:p w:rsidR="000674CB" w:rsidRPr="00AB1602" w:rsidRDefault="00C74AC0" w:rsidP="001C78DC">
      <w:pPr>
        <w:ind w:firstLine="709"/>
        <w:jc w:val="both"/>
        <w:rPr>
          <w:rStyle w:val="s0"/>
          <w:rFonts w:ascii="Times New Roman" w:hAnsi="Times New Roman" w:cs="Times New Roman"/>
        </w:rPr>
      </w:pPr>
      <w:r w:rsidRPr="00AB1602">
        <w:rPr>
          <w:rStyle w:val="s0"/>
          <w:rFonts w:ascii="Times New Roman" w:hAnsi="Times New Roman" w:cs="Times New Roman"/>
        </w:rPr>
        <w:t>21</w:t>
      </w:r>
      <w:r w:rsidR="001C78DC" w:rsidRPr="00AB1602">
        <w:rPr>
          <w:rStyle w:val="s0"/>
          <w:rFonts w:ascii="Times New Roman" w:hAnsi="Times New Roman" w:cs="Times New Roman"/>
        </w:rPr>
        <w:t>. Тендерная заявка, поступившая по истечении окончательного срока приема тендерных заявок, не вскрывается и возвращается потенциальному поставщику.</w:t>
      </w:r>
    </w:p>
    <w:p w:rsidR="001C78DC" w:rsidRPr="00AB1602" w:rsidRDefault="00C74AC0" w:rsidP="001C78DC">
      <w:pPr>
        <w:ind w:firstLine="709"/>
        <w:jc w:val="both"/>
        <w:rPr>
          <w:rStyle w:val="s0"/>
          <w:rFonts w:ascii="Times New Roman" w:hAnsi="Times New Roman" w:cs="Times New Roman"/>
        </w:rPr>
      </w:pPr>
      <w:r w:rsidRPr="00AB1602">
        <w:rPr>
          <w:rStyle w:val="s0"/>
          <w:rFonts w:ascii="Times New Roman" w:hAnsi="Times New Roman" w:cs="Times New Roman"/>
        </w:rPr>
        <w:t>22</w:t>
      </w:r>
      <w:r w:rsidR="001C78DC" w:rsidRPr="00AB1602">
        <w:rPr>
          <w:rStyle w:val="s0"/>
          <w:rFonts w:ascii="Times New Roman" w:hAnsi="Times New Roman" w:cs="Times New Roman"/>
        </w:rPr>
        <w:t>. Срок действия тендерной заявки составляет не менее сорока пяти календарных дней, исчисляемых со дня окончательного приема тендерных заявок. Тендерная заявка, имеющая более короткий срок действия, подлежит отклонению.</w:t>
      </w:r>
    </w:p>
    <w:p w:rsidR="001C78DC" w:rsidRPr="00AB1602" w:rsidRDefault="00C74AC0" w:rsidP="001C78DC">
      <w:pPr>
        <w:ind w:firstLine="709"/>
        <w:jc w:val="both"/>
        <w:rPr>
          <w:rStyle w:val="s0"/>
          <w:rFonts w:ascii="Times New Roman" w:hAnsi="Times New Roman" w:cs="Times New Roman"/>
        </w:rPr>
      </w:pPr>
      <w:r w:rsidRPr="00AB1602">
        <w:rPr>
          <w:rStyle w:val="s0"/>
          <w:rFonts w:ascii="Times New Roman" w:hAnsi="Times New Roman" w:cs="Times New Roman"/>
        </w:rPr>
        <w:t>23</w:t>
      </w:r>
      <w:r w:rsidR="001C78DC" w:rsidRPr="00AB1602">
        <w:rPr>
          <w:rStyle w:val="s0"/>
          <w:rFonts w:ascii="Times New Roman" w:hAnsi="Times New Roman" w:cs="Times New Roman"/>
        </w:rPr>
        <w:t>. Потенциальный поставщик при необходимости отзывает заявку в письменной форме до истечения окончательного срока их приема.</w:t>
      </w:r>
    </w:p>
    <w:p w:rsidR="001C78DC" w:rsidRPr="00AB1602" w:rsidRDefault="00C74AC0" w:rsidP="001C78DC">
      <w:pPr>
        <w:ind w:firstLine="709"/>
        <w:jc w:val="both"/>
        <w:rPr>
          <w:rStyle w:val="s0"/>
          <w:rFonts w:ascii="Times New Roman" w:hAnsi="Times New Roman" w:cs="Times New Roman"/>
        </w:rPr>
      </w:pPr>
      <w:r w:rsidRPr="00AB1602">
        <w:rPr>
          <w:rStyle w:val="s0"/>
          <w:rFonts w:ascii="Times New Roman" w:hAnsi="Times New Roman" w:cs="Times New Roman"/>
        </w:rPr>
        <w:t>24</w:t>
      </w:r>
      <w:r w:rsidR="001C78DC" w:rsidRPr="00AB1602">
        <w:rPr>
          <w:rStyle w:val="s0"/>
          <w:rFonts w:ascii="Times New Roman" w:hAnsi="Times New Roman" w:cs="Times New Roman"/>
        </w:rPr>
        <w:t>. Не допускается внесение изменений в тендерные заявки после истечения срока представления тендерных заявок.</w:t>
      </w:r>
    </w:p>
    <w:p w:rsidR="001C78DC" w:rsidRPr="00AB1602" w:rsidRDefault="001C78DC" w:rsidP="001C78DC">
      <w:pPr>
        <w:pStyle w:val="Iauiue"/>
        <w:widowControl/>
        <w:jc w:val="center"/>
        <w:rPr>
          <w:b/>
          <w:bCs/>
          <w:sz w:val="24"/>
          <w:szCs w:val="24"/>
        </w:rPr>
      </w:pPr>
    </w:p>
    <w:p w:rsidR="001C78DC" w:rsidRPr="00AB1602" w:rsidRDefault="001C78DC" w:rsidP="001C78DC">
      <w:pPr>
        <w:pStyle w:val="Iauiue"/>
        <w:widowControl/>
        <w:jc w:val="center"/>
        <w:rPr>
          <w:b/>
          <w:bCs/>
          <w:sz w:val="24"/>
          <w:szCs w:val="24"/>
        </w:rPr>
      </w:pPr>
      <w:r w:rsidRPr="00AB1602">
        <w:rPr>
          <w:b/>
          <w:bCs/>
          <w:sz w:val="24"/>
          <w:szCs w:val="24"/>
        </w:rPr>
        <w:t>Разъяснения тендерной документации</w:t>
      </w:r>
    </w:p>
    <w:p w:rsidR="00AF378D" w:rsidRPr="00AB1602" w:rsidRDefault="00C74AC0" w:rsidP="00AF378D">
      <w:pPr>
        <w:ind w:firstLine="720"/>
        <w:jc w:val="both"/>
        <w:rPr>
          <w:rStyle w:val="s0"/>
          <w:rFonts w:ascii="Times New Roman" w:hAnsi="Times New Roman" w:cs="Times New Roman"/>
        </w:rPr>
      </w:pPr>
      <w:r w:rsidRPr="00AB1602">
        <w:rPr>
          <w:rStyle w:val="s0"/>
          <w:rFonts w:ascii="Times New Roman" w:hAnsi="Times New Roman" w:cs="Times New Roman"/>
        </w:rPr>
        <w:t>25</w:t>
      </w:r>
      <w:r w:rsidR="00AF378D" w:rsidRPr="00AB1602">
        <w:rPr>
          <w:rStyle w:val="s0"/>
          <w:rFonts w:ascii="Times New Roman" w:hAnsi="Times New Roman" w:cs="Times New Roman"/>
        </w:rPr>
        <w:t>. Не позднее, чем за десять календарных дней до истечения окончательного срока приема тендерных заявок, при необходимости потенциальный поставщик обращается к заказчику, организатору закупа за разъяснениями по тендерной документации, на которые заказчик или организатор закупа не позднее трех рабочих дней со дня получения запроса дает разъяснение, направляемое всем потенциальным поставщикам, получившим тендерную документацию, на дату поступления запроса без указания автора запроса.</w:t>
      </w:r>
    </w:p>
    <w:p w:rsidR="00AF378D" w:rsidRPr="00AB1602" w:rsidRDefault="00C74AC0" w:rsidP="001C78DC">
      <w:pPr>
        <w:ind w:firstLine="709"/>
        <w:jc w:val="both"/>
        <w:rPr>
          <w:rStyle w:val="s0"/>
          <w:rFonts w:ascii="Times New Roman" w:hAnsi="Times New Roman" w:cs="Times New Roman"/>
        </w:rPr>
      </w:pPr>
      <w:r w:rsidRPr="00AB1602">
        <w:rPr>
          <w:rStyle w:val="s0"/>
          <w:rFonts w:ascii="Times New Roman" w:hAnsi="Times New Roman" w:cs="Times New Roman"/>
        </w:rPr>
        <w:t>26</w:t>
      </w:r>
      <w:r w:rsidR="00AF378D" w:rsidRPr="00AB1602">
        <w:rPr>
          <w:rStyle w:val="s0"/>
          <w:rFonts w:ascii="Times New Roman" w:hAnsi="Times New Roman" w:cs="Times New Roman"/>
        </w:rPr>
        <w:t xml:space="preserve">. В срок не позднее семи календарных дней до истечения окончательного срока приема тендерных заявок заказчик или организатор закупа при необходимости по собственной инициативе или в ответ на запросы потенциальных поставщиков вносит изменения в тендерную документацию, о чем незамедлительно сообщается всем потенциальным </w:t>
      </w:r>
      <w:r w:rsidR="00AF378D" w:rsidRPr="00AB1602">
        <w:rPr>
          <w:rStyle w:val="s0"/>
          <w:rFonts w:ascii="Times New Roman" w:hAnsi="Times New Roman" w:cs="Times New Roman"/>
        </w:rPr>
        <w:lastRenderedPageBreak/>
        <w:t>поставщикам, представившим тендерные заявки или получившим тендерную документацию. При этом окончательный срок приема тендерных заявок продлевается на срок не менее пяти календарных дней.</w:t>
      </w:r>
    </w:p>
    <w:p w:rsidR="00AF378D" w:rsidRPr="00AB1602" w:rsidRDefault="00C74AC0" w:rsidP="001C78DC">
      <w:pPr>
        <w:ind w:firstLine="709"/>
        <w:jc w:val="both"/>
        <w:rPr>
          <w:rStyle w:val="s0"/>
          <w:rFonts w:ascii="Times New Roman" w:hAnsi="Times New Roman" w:cs="Times New Roman"/>
        </w:rPr>
      </w:pPr>
      <w:r w:rsidRPr="00AB1602">
        <w:rPr>
          <w:rStyle w:val="s0"/>
          <w:rFonts w:ascii="Times New Roman" w:hAnsi="Times New Roman" w:cs="Times New Roman"/>
        </w:rPr>
        <w:t>27</w:t>
      </w:r>
      <w:r w:rsidR="00AF378D" w:rsidRPr="00AB1602">
        <w:rPr>
          <w:rStyle w:val="s0"/>
          <w:rFonts w:ascii="Times New Roman" w:hAnsi="Times New Roman" w:cs="Times New Roman"/>
        </w:rPr>
        <w:t>. Заказчик или организатор закупа при необходимости проводит встречу с потенциальными поставщиками для разъяснения условий тендера в месте и время, определенные тендерной документацией, о чем составляется протокол, включающий сведения о ходе и содержании встречи, который направляется всем потенциальным поставщикам, представившим тендерные заявки или получившим тендерную документацию.</w:t>
      </w:r>
    </w:p>
    <w:p w:rsidR="000674CB" w:rsidRPr="00AB1602" w:rsidRDefault="000674CB">
      <w:pPr>
        <w:pStyle w:val="Iauiue"/>
        <w:widowControl/>
        <w:jc w:val="center"/>
        <w:rPr>
          <w:rStyle w:val="s0"/>
          <w:rFonts w:ascii="Times New Roman" w:hAnsi="Times New Roman" w:cs="Times New Roman"/>
        </w:rPr>
      </w:pPr>
      <w:bookmarkStart w:id="5" w:name="SUB7000"/>
      <w:bookmarkEnd w:id="5"/>
    </w:p>
    <w:p w:rsidR="0021269E" w:rsidRPr="00AB1602" w:rsidRDefault="0021269E">
      <w:pPr>
        <w:pStyle w:val="Iauiue"/>
        <w:widowControl/>
        <w:ind w:firstLine="426"/>
        <w:jc w:val="center"/>
        <w:rPr>
          <w:b/>
          <w:bCs/>
          <w:sz w:val="24"/>
          <w:szCs w:val="24"/>
        </w:rPr>
      </w:pPr>
      <w:r w:rsidRPr="00AB1602">
        <w:rPr>
          <w:b/>
          <w:bCs/>
          <w:sz w:val="24"/>
          <w:szCs w:val="24"/>
        </w:rPr>
        <w:t>Валюта тендерной заявки и условия платежа</w:t>
      </w:r>
    </w:p>
    <w:p w:rsidR="0021269E" w:rsidRPr="00AB1602" w:rsidRDefault="00C74AC0">
      <w:pPr>
        <w:pStyle w:val="Iauiue"/>
        <w:widowControl/>
        <w:ind w:firstLine="708"/>
        <w:jc w:val="both"/>
        <w:rPr>
          <w:sz w:val="24"/>
          <w:szCs w:val="24"/>
        </w:rPr>
      </w:pPr>
      <w:r w:rsidRPr="00AB1602">
        <w:rPr>
          <w:sz w:val="24"/>
          <w:szCs w:val="24"/>
        </w:rPr>
        <w:t>28</w:t>
      </w:r>
      <w:r w:rsidR="0021269E" w:rsidRPr="00AB1602">
        <w:rPr>
          <w:sz w:val="24"/>
          <w:szCs w:val="24"/>
        </w:rPr>
        <w:t>. Цены тендерных заявок потенциальных поставщиков должны быть выражены в тенге.</w:t>
      </w:r>
    </w:p>
    <w:p w:rsidR="0021269E" w:rsidRPr="00AB1602" w:rsidRDefault="00C74AC0">
      <w:pPr>
        <w:pStyle w:val="Iauiue"/>
        <w:widowControl/>
        <w:ind w:right="-23" w:firstLine="708"/>
        <w:jc w:val="both"/>
        <w:rPr>
          <w:sz w:val="24"/>
          <w:szCs w:val="24"/>
        </w:rPr>
      </w:pPr>
      <w:r w:rsidRPr="00AB1602">
        <w:rPr>
          <w:sz w:val="24"/>
          <w:szCs w:val="24"/>
        </w:rPr>
        <w:t>29</w:t>
      </w:r>
      <w:r w:rsidR="0021269E" w:rsidRPr="00AB1602">
        <w:rPr>
          <w:sz w:val="24"/>
          <w:szCs w:val="24"/>
        </w:rPr>
        <w:t>. Оплата поставщикам производится в тенге по факту поставки товара до места назначения.</w:t>
      </w:r>
    </w:p>
    <w:p w:rsidR="0021269E" w:rsidRPr="00AB1602" w:rsidRDefault="0021269E">
      <w:pPr>
        <w:pStyle w:val="Iauiue"/>
        <w:widowControl/>
        <w:ind w:firstLine="426"/>
        <w:jc w:val="both"/>
        <w:rPr>
          <w:b/>
          <w:bCs/>
          <w:sz w:val="24"/>
          <w:szCs w:val="24"/>
        </w:rPr>
      </w:pPr>
    </w:p>
    <w:p w:rsidR="00C74AC0" w:rsidRPr="00AB1602" w:rsidRDefault="00C74AC0" w:rsidP="00C74AC0">
      <w:pPr>
        <w:pStyle w:val="Iauiue"/>
        <w:widowControl/>
        <w:ind w:firstLine="426"/>
        <w:jc w:val="center"/>
        <w:rPr>
          <w:b/>
          <w:bCs/>
          <w:sz w:val="24"/>
          <w:szCs w:val="24"/>
        </w:rPr>
      </w:pPr>
      <w:r w:rsidRPr="00AB1602">
        <w:rPr>
          <w:b/>
          <w:bCs/>
          <w:sz w:val="24"/>
          <w:szCs w:val="24"/>
        </w:rPr>
        <w:t>Язык тендерной заявки</w:t>
      </w:r>
    </w:p>
    <w:p w:rsidR="00C74AC0" w:rsidRPr="00AB1602" w:rsidRDefault="00C74AC0" w:rsidP="00C74AC0">
      <w:pPr>
        <w:pStyle w:val="Iauiue"/>
        <w:widowControl/>
        <w:ind w:firstLine="720"/>
        <w:jc w:val="both"/>
        <w:rPr>
          <w:sz w:val="24"/>
          <w:szCs w:val="24"/>
        </w:rPr>
      </w:pPr>
      <w:r w:rsidRPr="00AB1602">
        <w:rPr>
          <w:sz w:val="24"/>
          <w:szCs w:val="24"/>
        </w:rPr>
        <w:t>30. Тендерная заявка, подготовленная потенциальным поставщиком, а также вся корреспонденция и документы касательно тендерной заявки составляются и представляются на языке, на котором составлена настоящая Тендерная документация. Сопроводительная документация и печатная литература, предоставляемые потенциальным поставщиком, могут быть составлены на другом языке при условии, что к ним будет прилагаться точный, нотариально засвидетельствованный перевод соответствующих разделов на языке тендерной заявки, и в этом случае, в целях интерпретации тендерной заявки, преимущество будут иметь документы, составленные на государственном или русском языке.</w:t>
      </w:r>
    </w:p>
    <w:p w:rsidR="00C74AC0" w:rsidRPr="00AB1602" w:rsidRDefault="00C74AC0" w:rsidP="00C74AC0">
      <w:pPr>
        <w:pStyle w:val="Iauiue"/>
        <w:widowControl/>
        <w:ind w:firstLine="720"/>
        <w:jc w:val="both"/>
        <w:rPr>
          <w:sz w:val="24"/>
          <w:szCs w:val="24"/>
        </w:rPr>
      </w:pPr>
    </w:p>
    <w:p w:rsidR="0021269E" w:rsidRPr="00AB1602" w:rsidRDefault="0021269E">
      <w:pPr>
        <w:pStyle w:val="Iauiue"/>
        <w:widowControl/>
        <w:ind w:firstLine="426"/>
        <w:jc w:val="center"/>
        <w:rPr>
          <w:b/>
          <w:bCs/>
          <w:sz w:val="24"/>
          <w:szCs w:val="24"/>
        </w:rPr>
      </w:pPr>
      <w:r w:rsidRPr="00AB1602">
        <w:rPr>
          <w:b/>
          <w:bCs/>
          <w:sz w:val="24"/>
          <w:szCs w:val="24"/>
        </w:rPr>
        <w:t>Оформление тендерной заявки</w:t>
      </w:r>
    </w:p>
    <w:p w:rsidR="009969DD" w:rsidRPr="00AB1602" w:rsidRDefault="00C74AC0" w:rsidP="00AF378D">
      <w:pPr>
        <w:pStyle w:val="Iauiue"/>
        <w:widowControl/>
        <w:ind w:firstLine="708"/>
        <w:jc w:val="both"/>
        <w:rPr>
          <w:sz w:val="24"/>
          <w:szCs w:val="24"/>
        </w:rPr>
      </w:pPr>
      <w:r w:rsidRPr="00AB1602">
        <w:rPr>
          <w:sz w:val="24"/>
          <w:szCs w:val="24"/>
        </w:rPr>
        <w:t>31</w:t>
      </w:r>
      <w:r w:rsidR="009969DD" w:rsidRPr="00AB1602">
        <w:rPr>
          <w:sz w:val="24"/>
          <w:szCs w:val="24"/>
        </w:rPr>
        <w:t>. Тендерная заявка представляется в прошитом и пронумерованном виде, последняя страница скрепляется подписью первого руководителя или уполномоченного лица, а также печатью потенциального поставщика (при наличии). Техническая спецификация тендерной заявки и оригинал гарантийного обеспечения закупа прикладываются к тендерной заявке отдельно и запечатываются с тендерной заявкой в один конверт. Техническая спецификация представляется в прошитом и пронумерованном виде, последняя страница ее подлежит скреплению подписью первого руководителя или уполномоченного лица, а также печатью потенциального поставщика (при наличии).</w:t>
      </w:r>
    </w:p>
    <w:p w:rsidR="00AF378D" w:rsidRPr="00AB1602" w:rsidRDefault="00C74AC0" w:rsidP="00AF378D">
      <w:pPr>
        <w:pStyle w:val="Iauiue"/>
        <w:widowControl/>
        <w:ind w:firstLine="708"/>
        <w:jc w:val="both"/>
        <w:rPr>
          <w:sz w:val="24"/>
          <w:szCs w:val="24"/>
        </w:rPr>
      </w:pPr>
      <w:r w:rsidRPr="00AB1602">
        <w:rPr>
          <w:sz w:val="24"/>
          <w:szCs w:val="24"/>
        </w:rPr>
        <w:t>32</w:t>
      </w:r>
      <w:r w:rsidR="00AF378D" w:rsidRPr="00AB1602">
        <w:rPr>
          <w:sz w:val="24"/>
          <w:szCs w:val="24"/>
        </w:rPr>
        <w:t>. Тендерная заявка печатается либо пишется несмываемыми чернилами и подписывается потенциальным поставщиком. Не допускается внесение в текст тендерной заявки вставок между строками, подтирок или приписок, за исключением случаев необходимости исправления грамматических или арифметических ошибок.</w:t>
      </w:r>
    </w:p>
    <w:p w:rsidR="00AF378D" w:rsidRPr="00AB1602" w:rsidRDefault="00C74AC0" w:rsidP="00AF378D">
      <w:pPr>
        <w:pStyle w:val="Iauiue"/>
        <w:widowControl/>
        <w:ind w:firstLine="708"/>
        <w:jc w:val="both"/>
        <w:rPr>
          <w:sz w:val="24"/>
          <w:szCs w:val="24"/>
        </w:rPr>
      </w:pPr>
      <w:r w:rsidRPr="00B97AFB">
        <w:rPr>
          <w:sz w:val="24"/>
          <w:szCs w:val="24"/>
          <w:highlight w:val="yellow"/>
        </w:rPr>
        <w:t>33.</w:t>
      </w:r>
      <w:r w:rsidR="00AF378D" w:rsidRPr="00B97AFB">
        <w:rPr>
          <w:sz w:val="24"/>
          <w:szCs w:val="24"/>
          <w:highlight w:val="yellow"/>
        </w:rPr>
        <w:t xml:space="preserve"> Тендерная заявка запечатывается в конверт, в котором указываются наименование и юридический адрес потенциального поставщика. Конверт подлежит адресации заказчику или организатору закупа по адресу, указанному в тендерной документации, и содержит слова "Тендер по закупу</w:t>
      </w:r>
      <w:r w:rsidR="00475EE5">
        <w:rPr>
          <w:sz w:val="24"/>
          <w:szCs w:val="24"/>
          <w:highlight w:val="yellow"/>
        </w:rPr>
        <w:t xml:space="preserve"> </w:t>
      </w:r>
      <w:r w:rsidR="00D630C9">
        <w:rPr>
          <w:sz w:val="24"/>
          <w:szCs w:val="24"/>
          <w:highlight w:val="yellow"/>
        </w:rPr>
        <w:t>товаров</w:t>
      </w:r>
      <w:r w:rsidR="00475EE5">
        <w:rPr>
          <w:sz w:val="24"/>
          <w:szCs w:val="24"/>
          <w:highlight w:val="yellow"/>
        </w:rPr>
        <w:t xml:space="preserve">" и "Не вскрывать до </w:t>
      </w:r>
      <w:r w:rsidR="00ED0170">
        <w:rPr>
          <w:sz w:val="24"/>
          <w:szCs w:val="24"/>
          <w:highlight w:val="yellow"/>
        </w:rPr>
        <w:t>1</w:t>
      </w:r>
      <w:r w:rsidR="000A1B5C">
        <w:rPr>
          <w:sz w:val="24"/>
          <w:szCs w:val="24"/>
          <w:highlight w:val="yellow"/>
        </w:rPr>
        <w:t>2</w:t>
      </w:r>
      <w:r w:rsidR="00475EE5" w:rsidRPr="008B3348">
        <w:rPr>
          <w:sz w:val="24"/>
          <w:szCs w:val="24"/>
          <w:highlight w:val="yellow"/>
        </w:rPr>
        <w:t xml:space="preserve"> часов 00 мин </w:t>
      </w:r>
      <w:r w:rsidR="00475EE5">
        <w:rPr>
          <w:sz w:val="24"/>
          <w:szCs w:val="24"/>
          <w:highlight w:val="yellow"/>
        </w:rPr>
        <w:t>«</w:t>
      </w:r>
      <w:r w:rsidR="00B434DC">
        <w:rPr>
          <w:sz w:val="24"/>
          <w:szCs w:val="24"/>
          <w:highlight w:val="yellow"/>
        </w:rPr>
        <w:t>0</w:t>
      </w:r>
      <w:r w:rsidR="009938C8">
        <w:rPr>
          <w:sz w:val="24"/>
          <w:szCs w:val="24"/>
          <w:highlight w:val="yellow"/>
        </w:rPr>
        <w:t>7</w:t>
      </w:r>
      <w:r w:rsidR="00475EE5">
        <w:rPr>
          <w:sz w:val="24"/>
          <w:szCs w:val="24"/>
          <w:highlight w:val="yellow"/>
        </w:rPr>
        <w:t xml:space="preserve">» </w:t>
      </w:r>
      <w:r w:rsidR="00B434DC">
        <w:rPr>
          <w:sz w:val="24"/>
          <w:szCs w:val="24"/>
          <w:highlight w:val="yellow"/>
        </w:rPr>
        <w:t>апреля</w:t>
      </w:r>
      <w:r w:rsidR="00A05E5A">
        <w:rPr>
          <w:sz w:val="24"/>
          <w:szCs w:val="24"/>
          <w:highlight w:val="yellow"/>
        </w:rPr>
        <w:t xml:space="preserve"> </w:t>
      </w:r>
      <w:r w:rsidR="00475EE5">
        <w:rPr>
          <w:sz w:val="24"/>
          <w:szCs w:val="24"/>
          <w:highlight w:val="yellow"/>
        </w:rPr>
        <w:t>20</w:t>
      </w:r>
      <w:r w:rsidR="001A4366">
        <w:rPr>
          <w:sz w:val="24"/>
          <w:szCs w:val="24"/>
          <w:highlight w:val="yellow"/>
        </w:rPr>
        <w:t>20</w:t>
      </w:r>
      <w:r w:rsidR="00475EE5">
        <w:rPr>
          <w:sz w:val="24"/>
          <w:szCs w:val="24"/>
          <w:highlight w:val="yellow"/>
        </w:rPr>
        <w:t xml:space="preserve"> года</w:t>
      </w:r>
      <w:r w:rsidR="00AF378D" w:rsidRPr="00B97AFB">
        <w:rPr>
          <w:sz w:val="24"/>
          <w:szCs w:val="24"/>
          <w:highlight w:val="yellow"/>
        </w:rPr>
        <w:t>".</w:t>
      </w:r>
    </w:p>
    <w:p w:rsidR="009969DD" w:rsidRPr="00AB1602" w:rsidRDefault="009969DD">
      <w:pPr>
        <w:pStyle w:val="Iauiue"/>
        <w:widowControl/>
        <w:ind w:firstLine="426"/>
        <w:jc w:val="center"/>
        <w:rPr>
          <w:b/>
          <w:bCs/>
          <w:sz w:val="24"/>
          <w:szCs w:val="24"/>
        </w:rPr>
      </w:pPr>
    </w:p>
    <w:p w:rsidR="0021269E" w:rsidRPr="00AB1602" w:rsidRDefault="0021269E">
      <w:pPr>
        <w:pStyle w:val="Iauiue"/>
        <w:widowControl/>
        <w:ind w:firstLine="426"/>
        <w:jc w:val="center"/>
        <w:rPr>
          <w:b/>
          <w:bCs/>
          <w:sz w:val="24"/>
          <w:szCs w:val="24"/>
        </w:rPr>
      </w:pPr>
      <w:r w:rsidRPr="00AB1602">
        <w:rPr>
          <w:b/>
          <w:bCs/>
          <w:sz w:val="24"/>
          <w:szCs w:val="24"/>
        </w:rPr>
        <w:t xml:space="preserve">Место и окончательный срок приема тендерных заявок и срок их действия </w:t>
      </w:r>
    </w:p>
    <w:p w:rsidR="0021269E" w:rsidRDefault="0021269E">
      <w:pPr>
        <w:ind w:right="-23" w:firstLine="708"/>
        <w:jc w:val="both"/>
      </w:pPr>
      <w:r w:rsidRPr="00AB1602">
        <w:t>3</w:t>
      </w:r>
      <w:r w:rsidR="00C74AC0" w:rsidRPr="00AB1602">
        <w:t>4</w:t>
      </w:r>
      <w:r w:rsidRPr="00AB1602">
        <w:t xml:space="preserve">. Тендерные заявки представляются организатору тендера нарочно или по почте по адресу: 050023 г.Алматы, пр.Аль-Фараби, 146, </w:t>
      </w:r>
      <w:r w:rsidR="00B8534F" w:rsidRPr="00AB1602">
        <w:t>АО</w:t>
      </w:r>
      <w:r w:rsidRPr="00AB1602">
        <w:t xml:space="preserve"> «Научный центр педиатрии и детской хирургии», </w:t>
      </w:r>
      <w:r w:rsidR="009969DD" w:rsidRPr="00AB1602">
        <w:t xml:space="preserve">Отдел </w:t>
      </w:r>
      <w:r w:rsidRPr="00AB1602">
        <w:t xml:space="preserve">правового обеспечения и госзакупок. Окончательный срок представления заявок: </w:t>
      </w:r>
      <w:r w:rsidRPr="00B97AFB">
        <w:rPr>
          <w:highlight w:val="yellow"/>
        </w:rPr>
        <w:t>«</w:t>
      </w:r>
      <w:r w:rsidR="00B434DC">
        <w:rPr>
          <w:highlight w:val="yellow"/>
        </w:rPr>
        <w:t>0</w:t>
      </w:r>
      <w:r w:rsidR="009938C8">
        <w:rPr>
          <w:highlight w:val="yellow"/>
        </w:rPr>
        <w:t>7</w:t>
      </w:r>
      <w:r w:rsidRPr="00B97AFB">
        <w:rPr>
          <w:highlight w:val="yellow"/>
        </w:rPr>
        <w:t xml:space="preserve">» </w:t>
      </w:r>
      <w:r w:rsidR="00B434DC">
        <w:rPr>
          <w:highlight w:val="yellow"/>
        </w:rPr>
        <w:t>апреля</w:t>
      </w:r>
      <w:r w:rsidR="00A05E5A">
        <w:rPr>
          <w:highlight w:val="yellow"/>
        </w:rPr>
        <w:t xml:space="preserve"> </w:t>
      </w:r>
      <w:r w:rsidR="00D630C9">
        <w:rPr>
          <w:highlight w:val="yellow"/>
        </w:rPr>
        <w:t>2</w:t>
      </w:r>
      <w:r w:rsidR="008A42D2" w:rsidRPr="00B97AFB">
        <w:rPr>
          <w:highlight w:val="yellow"/>
        </w:rPr>
        <w:t>0</w:t>
      </w:r>
      <w:r w:rsidR="001A4366">
        <w:rPr>
          <w:highlight w:val="yellow"/>
        </w:rPr>
        <w:t>20</w:t>
      </w:r>
      <w:r w:rsidRPr="00B97AFB">
        <w:rPr>
          <w:highlight w:val="yellow"/>
        </w:rPr>
        <w:t xml:space="preserve"> года 1</w:t>
      </w:r>
      <w:r w:rsidR="00A05E5A">
        <w:rPr>
          <w:highlight w:val="yellow"/>
        </w:rPr>
        <w:t>2</w:t>
      </w:r>
      <w:r w:rsidRPr="00B97AFB">
        <w:rPr>
          <w:highlight w:val="yellow"/>
        </w:rPr>
        <w:t xml:space="preserve"> часов 00 мин</w:t>
      </w:r>
      <w:r w:rsidRPr="00AB1602">
        <w:t>.</w:t>
      </w:r>
    </w:p>
    <w:p w:rsidR="00DF30DE" w:rsidRPr="00AB1602" w:rsidRDefault="00DF30DE" w:rsidP="00DF30DE">
      <w:pPr>
        <w:ind w:firstLine="709"/>
        <w:jc w:val="both"/>
        <w:rPr>
          <w:rStyle w:val="s0"/>
          <w:rFonts w:ascii="Times New Roman" w:hAnsi="Times New Roman" w:cs="Times New Roman"/>
        </w:rPr>
      </w:pPr>
      <w:r w:rsidRPr="00AB1602">
        <w:rPr>
          <w:rStyle w:val="s0"/>
          <w:rFonts w:ascii="Times New Roman" w:hAnsi="Times New Roman" w:cs="Times New Roman"/>
        </w:rPr>
        <w:t>Срок действия тендерной заявки составляет не менее сорока пяти календарных дней, исчисляемых со дня окончательного приема тендерных заявок. Тендерная заявка, имеющая более короткий срок действия, подлежит отклонению.</w:t>
      </w:r>
    </w:p>
    <w:p w:rsidR="00DF30DE" w:rsidRPr="00AB1602" w:rsidRDefault="00DF30DE">
      <w:pPr>
        <w:ind w:right="-23" w:firstLine="708"/>
        <w:jc w:val="both"/>
      </w:pPr>
    </w:p>
    <w:p w:rsidR="00800002" w:rsidRPr="00AB1602" w:rsidRDefault="00800002">
      <w:pPr>
        <w:ind w:right="-23" w:firstLine="426"/>
        <w:jc w:val="center"/>
        <w:rPr>
          <w:b/>
          <w:bCs/>
        </w:rPr>
      </w:pPr>
    </w:p>
    <w:p w:rsidR="0021269E" w:rsidRPr="00AB1602" w:rsidRDefault="0021269E">
      <w:pPr>
        <w:ind w:right="-23" w:firstLine="426"/>
        <w:jc w:val="center"/>
        <w:rPr>
          <w:b/>
          <w:bCs/>
        </w:rPr>
      </w:pPr>
      <w:r w:rsidRPr="00AB1602">
        <w:rPr>
          <w:b/>
          <w:bCs/>
        </w:rPr>
        <w:t>Вскрытие тендерных заявок</w:t>
      </w:r>
    </w:p>
    <w:p w:rsidR="0021269E" w:rsidRPr="00AB1602" w:rsidRDefault="0021269E">
      <w:pPr>
        <w:pStyle w:val="31"/>
        <w:spacing w:after="0"/>
        <w:ind w:left="0" w:firstLine="708"/>
        <w:jc w:val="both"/>
        <w:rPr>
          <w:sz w:val="24"/>
          <w:szCs w:val="24"/>
        </w:rPr>
      </w:pPr>
      <w:r w:rsidRPr="008B3348">
        <w:rPr>
          <w:sz w:val="24"/>
          <w:szCs w:val="24"/>
          <w:highlight w:val="yellow"/>
        </w:rPr>
        <w:t>3</w:t>
      </w:r>
      <w:r w:rsidR="00C74AC0" w:rsidRPr="008B3348">
        <w:rPr>
          <w:sz w:val="24"/>
          <w:szCs w:val="24"/>
          <w:highlight w:val="yellow"/>
        </w:rPr>
        <w:t>5</w:t>
      </w:r>
      <w:r w:rsidRPr="008B3348">
        <w:rPr>
          <w:sz w:val="24"/>
          <w:szCs w:val="24"/>
          <w:highlight w:val="yellow"/>
        </w:rPr>
        <w:t xml:space="preserve">. Тендерная комиссия вскрывает конверты с тендерными заявками в присутствии всех прибывших потенциальных поставщиков, или их уполномоченных представителей в </w:t>
      </w:r>
      <w:r w:rsidR="001A4366">
        <w:rPr>
          <w:sz w:val="24"/>
          <w:szCs w:val="24"/>
          <w:highlight w:val="yellow"/>
        </w:rPr>
        <w:t>1</w:t>
      </w:r>
      <w:r w:rsidR="00A05E5A">
        <w:rPr>
          <w:sz w:val="24"/>
          <w:szCs w:val="24"/>
          <w:highlight w:val="yellow"/>
        </w:rPr>
        <w:t>2</w:t>
      </w:r>
      <w:r w:rsidRPr="008B3348">
        <w:rPr>
          <w:sz w:val="24"/>
          <w:szCs w:val="24"/>
          <w:highlight w:val="yellow"/>
        </w:rPr>
        <w:t xml:space="preserve"> часов 00 мин «</w:t>
      </w:r>
      <w:r w:rsidR="00B434DC">
        <w:rPr>
          <w:sz w:val="24"/>
          <w:szCs w:val="24"/>
          <w:highlight w:val="yellow"/>
        </w:rPr>
        <w:t>0</w:t>
      </w:r>
      <w:r w:rsidR="009938C8">
        <w:rPr>
          <w:sz w:val="24"/>
          <w:szCs w:val="24"/>
          <w:highlight w:val="yellow"/>
        </w:rPr>
        <w:t>7</w:t>
      </w:r>
      <w:r w:rsidR="001A4366">
        <w:rPr>
          <w:sz w:val="24"/>
          <w:szCs w:val="24"/>
          <w:highlight w:val="yellow"/>
        </w:rPr>
        <w:t xml:space="preserve">» </w:t>
      </w:r>
      <w:r w:rsidR="00B434DC">
        <w:rPr>
          <w:sz w:val="24"/>
          <w:szCs w:val="24"/>
          <w:highlight w:val="yellow"/>
        </w:rPr>
        <w:t>апреля</w:t>
      </w:r>
      <w:r w:rsidR="00A05E5A">
        <w:rPr>
          <w:sz w:val="24"/>
          <w:szCs w:val="24"/>
          <w:highlight w:val="yellow"/>
        </w:rPr>
        <w:t xml:space="preserve"> </w:t>
      </w:r>
      <w:r w:rsidRPr="008B3348">
        <w:rPr>
          <w:sz w:val="24"/>
          <w:szCs w:val="24"/>
          <w:highlight w:val="yellow"/>
        </w:rPr>
        <w:t>20</w:t>
      </w:r>
      <w:r w:rsidR="001A4366">
        <w:rPr>
          <w:sz w:val="24"/>
          <w:szCs w:val="24"/>
          <w:highlight w:val="yellow"/>
        </w:rPr>
        <w:t>20</w:t>
      </w:r>
      <w:r w:rsidRPr="008B3348">
        <w:rPr>
          <w:sz w:val="24"/>
          <w:szCs w:val="24"/>
          <w:highlight w:val="yellow"/>
        </w:rPr>
        <w:t xml:space="preserve"> года по адресу: г.Алматы, пр.Аль-Фариби, 146, </w:t>
      </w:r>
      <w:r w:rsidR="002F1B13" w:rsidRPr="008B3348">
        <w:rPr>
          <w:sz w:val="24"/>
          <w:szCs w:val="24"/>
          <w:highlight w:val="yellow"/>
        </w:rPr>
        <w:t xml:space="preserve">АО </w:t>
      </w:r>
      <w:r w:rsidRPr="008B3348">
        <w:rPr>
          <w:sz w:val="24"/>
          <w:szCs w:val="24"/>
          <w:highlight w:val="yellow"/>
        </w:rPr>
        <w:t>«Научный центр педиатрии и детской хирургии», конференц-зал.</w:t>
      </w:r>
    </w:p>
    <w:p w:rsidR="0021269E" w:rsidRPr="00AB1602" w:rsidRDefault="0021269E">
      <w:pPr>
        <w:pStyle w:val="31"/>
        <w:spacing w:after="0"/>
        <w:ind w:left="0" w:firstLine="708"/>
        <w:jc w:val="both"/>
        <w:rPr>
          <w:sz w:val="24"/>
          <w:szCs w:val="24"/>
        </w:rPr>
      </w:pPr>
      <w:r w:rsidRPr="00AB1602">
        <w:rPr>
          <w:sz w:val="24"/>
          <w:szCs w:val="24"/>
        </w:rPr>
        <w:t>3</w:t>
      </w:r>
      <w:r w:rsidR="00C74AC0" w:rsidRPr="00AB1602">
        <w:rPr>
          <w:sz w:val="24"/>
          <w:szCs w:val="24"/>
        </w:rPr>
        <w:t>6</w:t>
      </w:r>
      <w:r w:rsidRPr="00AB1602">
        <w:rPr>
          <w:sz w:val="24"/>
          <w:szCs w:val="24"/>
        </w:rPr>
        <w:t>. В процедуре вскрытия конвертов с тендерными заявками могут присутствовать потенциальные поставщики либо их уполномоченные представители.</w:t>
      </w:r>
    </w:p>
    <w:p w:rsidR="0021269E" w:rsidRPr="00AB1602" w:rsidRDefault="0021269E">
      <w:pPr>
        <w:pStyle w:val="31"/>
        <w:spacing w:after="0"/>
        <w:ind w:left="0" w:firstLine="708"/>
        <w:jc w:val="both"/>
        <w:rPr>
          <w:sz w:val="24"/>
          <w:szCs w:val="24"/>
        </w:rPr>
      </w:pPr>
      <w:r w:rsidRPr="00AB1602">
        <w:rPr>
          <w:sz w:val="24"/>
          <w:szCs w:val="24"/>
        </w:rPr>
        <w:t>Присутствующие уполномоченные представители потенциальных поставщиков должны зарегистрироваться в журнале регистрации потенциальных поставщиков, изъявивших желание участвовать в процедуре вскрытия конвертов с тендерными заявками,</w:t>
      </w:r>
      <w:r w:rsidR="00212192" w:rsidRPr="00AB1602">
        <w:rPr>
          <w:sz w:val="24"/>
          <w:szCs w:val="24"/>
        </w:rPr>
        <w:t xml:space="preserve"> подтверждая свое присутствие </w:t>
      </w:r>
      <w:r w:rsidR="00212192" w:rsidRPr="008B3348">
        <w:rPr>
          <w:sz w:val="24"/>
          <w:szCs w:val="24"/>
          <w:highlight w:val="yellow"/>
        </w:rPr>
        <w:t>«</w:t>
      </w:r>
      <w:r w:rsidR="00B434DC">
        <w:rPr>
          <w:sz w:val="24"/>
          <w:szCs w:val="24"/>
          <w:highlight w:val="yellow"/>
        </w:rPr>
        <w:t>0</w:t>
      </w:r>
      <w:r w:rsidR="009938C8">
        <w:rPr>
          <w:sz w:val="24"/>
          <w:szCs w:val="24"/>
          <w:highlight w:val="yellow"/>
        </w:rPr>
        <w:t>7</w:t>
      </w:r>
      <w:r w:rsidRPr="008B3348">
        <w:rPr>
          <w:sz w:val="24"/>
          <w:szCs w:val="24"/>
          <w:highlight w:val="yellow"/>
        </w:rPr>
        <w:t>»</w:t>
      </w:r>
      <w:r w:rsidR="00435711" w:rsidRPr="008B3348">
        <w:rPr>
          <w:sz w:val="24"/>
          <w:szCs w:val="24"/>
          <w:highlight w:val="yellow"/>
        </w:rPr>
        <w:t xml:space="preserve"> </w:t>
      </w:r>
      <w:r w:rsidR="00B434DC">
        <w:rPr>
          <w:sz w:val="24"/>
          <w:szCs w:val="24"/>
          <w:highlight w:val="yellow"/>
        </w:rPr>
        <w:t>апреля</w:t>
      </w:r>
      <w:r w:rsidR="00A05E5A">
        <w:rPr>
          <w:sz w:val="24"/>
          <w:szCs w:val="24"/>
          <w:highlight w:val="yellow"/>
        </w:rPr>
        <w:t xml:space="preserve"> </w:t>
      </w:r>
      <w:r w:rsidRPr="008B3348">
        <w:rPr>
          <w:sz w:val="24"/>
          <w:szCs w:val="24"/>
          <w:highlight w:val="yellow"/>
        </w:rPr>
        <w:t>20</w:t>
      </w:r>
      <w:r w:rsidR="001A4366">
        <w:rPr>
          <w:sz w:val="24"/>
          <w:szCs w:val="24"/>
          <w:highlight w:val="yellow"/>
        </w:rPr>
        <w:t>20</w:t>
      </w:r>
      <w:r w:rsidRPr="008B3348">
        <w:rPr>
          <w:sz w:val="24"/>
          <w:szCs w:val="24"/>
          <w:highlight w:val="yellow"/>
        </w:rPr>
        <w:t xml:space="preserve"> года с 1</w:t>
      </w:r>
      <w:r w:rsidR="00A05E5A">
        <w:rPr>
          <w:sz w:val="24"/>
          <w:szCs w:val="24"/>
          <w:highlight w:val="yellow"/>
        </w:rPr>
        <w:t>1</w:t>
      </w:r>
      <w:r w:rsidRPr="008B3348">
        <w:rPr>
          <w:sz w:val="24"/>
          <w:szCs w:val="24"/>
          <w:highlight w:val="yellow"/>
        </w:rPr>
        <w:t xml:space="preserve"> часов 40 мин.</w:t>
      </w:r>
    </w:p>
    <w:p w:rsidR="0021269E" w:rsidRPr="00AB1602" w:rsidRDefault="00C74AC0">
      <w:pPr>
        <w:pStyle w:val="31"/>
        <w:spacing w:after="0"/>
        <w:ind w:left="0" w:firstLine="708"/>
        <w:jc w:val="both"/>
        <w:rPr>
          <w:sz w:val="24"/>
          <w:szCs w:val="24"/>
        </w:rPr>
      </w:pPr>
      <w:r w:rsidRPr="00AB1602">
        <w:rPr>
          <w:sz w:val="24"/>
          <w:szCs w:val="24"/>
        </w:rPr>
        <w:t>37</w:t>
      </w:r>
      <w:r w:rsidR="0021269E" w:rsidRPr="00AB1602">
        <w:rPr>
          <w:sz w:val="24"/>
          <w:szCs w:val="24"/>
        </w:rPr>
        <w:t>. Вскрывая конверты, секретарь тендерной комиссии объявляет наименование и адрес потенциальных поставщиков, от которых поступили тендерные заявки, заявленные цены по каждому лоту, условия поставки и оплаты, порядок отзыва тендерных заявок, информацию о документах, составляющих тендерную заявку, и вносит данные сведения в протокол вскрытия конвертов.</w:t>
      </w:r>
    </w:p>
    <w:p w:rsidR="0021269E" w:rsidRPr="00AB1602" w:rsidRDefault="0021269E">
      <w:pPr>
        <w:ind w:right="-23" w:firstLine="426"/>
        <w:jc w:val="center"/>
      </w:pPr>
    </w:p>
    <w:p w:rsidR="0021269E" w:rsidRPr="00AB1602" w:rsidRDefault="0021269E">
      <w:pPr>
        <w:pStyle w:val="Iauiue"/>
        <w:widowControl/>
        <w:ind w:firstLine="426"/>
        <w:jc w:val="center"/>
        <w:rPr>
          <w:b/>
          <w:bCs/>
          <w:sz w:val="24"/>
          <w:szCs w:val="24"/>
        </w:rPr>
      </w:pPr>
      <w:r w:rsidRPr="00AB1602">
        <w:rPr>
          <w:b/>
          <w:bCs/>
          <w:sz w:val="24"/>
          <w:szCs w:val="24"/>
        </w:rPr>
        <w:t>Процедура рассмотрения тендерных заявок</w:t>
      </w:r>
    </w:p>
    <w:p w:rsidR="0021269E" w:rsidRPr="00AB1602" w:rsidRDefault="00C74AC0" w:rsidP="006310D5">
      <w:pPr>
        <w:ind w:firstLine="708"/>
        <w:jc w:val="both"/>
        <w:rPr>
          <w:rStyle w:val="s0"/>
          <w:rFonts w:ascii="Times New Roman" w:hAnsi="Times New Roman" w:cs="Times New Roman"/>
        </w:rPr>
      </w:pPr>
      <w:r w:rsidRPr="00AB1602">
        <w:rPr>
          <w:rStyle w:val="s0"/>
          <w:rFonts w:ascii="Times New Roman" w:hAnsi="Times New Roman" w:cs="Times New Roman"/>
        </w:rPr>
        <w:t>38</w:t>
      </w:r>
      <w:r w:rsidR="0021269E" w:rsidRPr="00AB1602">
        <w:rPr>
          <w:rStyle w:val="s0"/>
          <w:rFonts w:ascii="Times New Roman" w:hAnsi="Times New Roman" w:cs="Times New Roman"/>
        </w:rPr>
        <w:t>. Тендерная комиссия осуществляет оценку и с</w:t>
      </w:r>
      <w:r w:rsidR="006310D5" w:rsidRPr="00AB1602">
        <w:rPr>
          <w:rStyle w:val="s0"/>
          <w:rFonts w:ascii="Times New Roman" w:hAnsi="Times New Roman" w:cs="Times New Roman"/>
        </w:rPr>
        <w:t xml:space="preserve">опоставление тендерных заявок. </w:t>
      </w:r>
    </w:p>
    <w:p w:rsidR="006310D5" w:rsidRPr="00AB1602" w:rsidRDefault="006310D5" w:rsidP="006310D5">
      <w:pPr>
        <w:ind w:firstLine="708"/>
        <w:jc w:val="both"/>
        <w:rPr>
          <w:rStyle w:val="s0"/>
          <w:rFonts w:ascii="Times New Roman" w:hAnsi="Times New Roman" w:cs="Times New Roman"/>
        </w:rPr>
      </w:pPr>
      <w:r w:rsidRPr="00AB1602">
        <w:rPr>
          <w:rStyle w:val="s0"/>
          <w:rFonts w:ascii="Times New Roman" w:hAnsi="Times New Roman" w:cs="Times New Roman"/>
        </w:rPr>
        <w:t>В целях уточнения соответствия потенциальных поставщиков квалификационным требованиям в части их непричастности к процедуре банкротства либо ликвидации тендерная комиссия рассматривает информацию, размещенную на интернет-ресурсе уполномоченного органа, осуществляющего контроль за проведением процедур банкротства либо ликвидации, в части их наличия в перечне недобросовестных поставщиков рассматривает информацию на интернет-ресурсе уполномоченного органа в области здравоохранения.</w:t>
      </w:r>
    </w:p>
    <w:p w:rsidR="00AF378D" w:rsidRPr="00AB1602" w:rsidRDefault="00C74AC0" w:rsidP="006310D5">
      <w:pPr>
        <w:ind w:firstLine="708"/>
        <w:jc w:val="both"/>
        <w:rPr>
          <w:rStyle w:val="s0"/>
          <w:rFonts w:ascii="Times New Roman" w:hAnsi="Times New Roman" w:cs="Times New Roman"/>
        </w:rPr>
      </w:pPr>
      <w:r w:rsidRPr="00AB1602">
        <w:rPr>
          <w:rStyle w:val="s0"/>
          <w:rFonts w:ascii="Times New Roman" w:hAnsi="Times New Roman" w:cs="Times New Roman"/>
        </w:rPr>
        <w:t>39</w:t>
      </w:r>
      <w:r w:rsidR="00AF378D" w:rsidRPr="00AB1602">
        <w:rPr>
          <w:rStyle w:val="s0"/>
          <w:rFonts w:ascii="Times New Roman" w:hAnsi="Times New Roman" w:cs="Times New Roman"/>
        </w:rPr>
        <w:t>. Тендерная комиссия отклоняет тендерную заявку в целом или по лоту в случаях:</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 непредставления гарантийного обеспечения тендерной заявки в соответствии с требованиями Правил;</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2) непредставления копии свидетельства о государственной регистрации (перерегистрации) юридического лица либо справки о государственной регистрации (перерегистрации) юридического лица;</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3) непредставления копии устава или выписки о составе учредителей, участников или выписки из реестра держателей акций или копии учредительного договора в случаях, предусмотренных Правилами;</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4) непредставления копии документа, предоставляющего право на осуществление предпринимательской деятельности без образования юридического лица, выданного соответствующим государственным органом, копии документа, удостоверяющего личность (для физического лица, осуществляющего предпринимательскую деятельность);</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5) непредставления копий разрешений (уведомлений) либо разрешений (уведомлений) в виде электронного документа, полученных (направленных) в соответствии с Законом Республики Казахстан от 16 мая 2014 года "О разрешениях и уведомлениях", сведения о которых подтверждаются в информационных системах государственных органов, либо непредставления нотариально удостоверенных копий соответствующего разрешения (уведомления), полученного (направленного) в соответствии с Законом Республики Казахстан от 16 мая 2014 года "О разрешениях и уведомлениях", в случае отсутствия сведений в информационных системах государственных органов;</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 xml:space="preserve">6) непредставления сведений об отсутствии (наличии) налоговой задолженности налогоплательщика, задолженности по обязательным пенсионным взносам, обязательным профессиональным пенсионным взносам, социальным отчислениям и отчислениям и (или) взносам на обязательное социальное медицинское страхование, полученных посредством </w:t>
      </w:r>
      <w:r w:rsidRPr="00AB1602">
        <w:rPr>
          <w:rStyle w:val="s0"/>
          <w:rFonts w:ascii="Times New Roman" w:hAnsi="Times New Roman" w:cs="Times New Roman"/>
        </w:rPr>
        <w:lastRenderedPageBreak/>
        <w:t>веб-портала "электронного правительства" не ранее одного месяца, предшествующего дате вскрытия конвертов;</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7) наличия в сведениях соответствующего органа государственных доходов информации о налоговой задолженности, задолженности по обязательным пенсионным взносам, обязательным профессиональным пенсионным взносам, социальным отчислениям, отчислениям и (или) взносам на обязательное социальное медицинское страхование (за исключением сумм, по которым изменены сроки уплаты, не отраженных в общей сумме задолженности);</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8) непредставления подписанного оригинала справки банка об отсутствии просроченной задолженности согласно требованиям Правил;</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9) наличия в справке банка или филиала банка просроченной задолженности по обязательствам потенциального поставщика, длящейся более трех месяцев, предшествующих дате выдачи данной справки;</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10) непредставления сведений о квалификации по форме, утвержденной уполномоченным органом в области здравоохранения;</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11) непредставления технической спецификации в соответствии с требованиями  Правил;</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12) представления потенциальным поставщиком технической спецификации, не соответствующей требованиям тендерной документации и Правил;</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13) установления факта представления недостоверной информации по квалификационным требованиям и требованиям к товарам и услугам приобретаемым в рамках Правил;</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14) применения процедуры банкротства, ликвидации и (или) наличия в перечне недобросовестных поставщиков;</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15) непредставления документов, подтверждающих соответствие предлагаемых товаров, фармацевтических услуг требованиям, предусмотренным главой 4 Правил;</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16) непредставления при необходимости копии акта санитарно-эпидемиологического обследования о наличии "холодовой цепи" в соответствии с подпунктом 14) пункта 64  Правил, за исключением случаев представления потенциальным поставщиком сертификата надлежащей дистрибьюторской практики (GDP), отечественным товаропроизводителем - сертификата о соответствии объекта требованиям надлежащей производственной практики (GMP), сертификата надлежащей аптечной практики (GPP) при закупе фармацевтических услуг;</w:t>
      </w:r>
    </w:p>
    <w:p w:rsidR="00AF378D" w:rsidRPr="00AB1602" w:rsidRDefault="00C74AC0" w:rsidP="006310D5">
      <w:pPr>
        <w:ind w:firstLine="708"/>
        <w:jc w:val="both"/>
        <w:rPr>
          <w:rStyle w:val="s0"/>
          <w:rFonts w:ascii="Times New Roman" w:hAnsi="Times New Roman" w:cs="Times New Roman"/>
        </w:rPr>
      </w:pPr>
      <w:r w:rsidRPr="00AB1602">
        <w:rPr>
          <w:rStyle w:val="s0"/>
          <w:rFonts w:ascii="Times New Roman" w:hAnsi="Times New Roman" w:cs="Times New Roman"/>
        </w:rPr>
        <w:t>17</w:t>
      </w:r>
      <w:r w:rsidR="00AF378D" w:rsidRPr="00AB1602">
        <w:rPr>
          <w:rStyle w:val="s0"/>
          <w:rFonts w:ascii="Times New Roman" w:hAnsi="Times New Roman" w:cs="Times New Roman"/>
        </w:rPr>
        <w:t>) несоответствия требованиям пункта 17 Правил, за исключением случаев, предусмотренных пунктом 18 Правил;</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w:t>
      </w:r>
      <w:r w:rsidR="00C74AC0" w:rsidRPr="00AB1602">
        <w:rPr>
          <w:rStyle w:val="s0"/>
          <w:rFonts w:ascii="Times New Roman" w:hAnsi="Times New Roman" w:cs="Times New Roman"/>
        </w:rPr>
        <w:t>8</w:t>
      </w:r>
      <w:r w:rsidRPr="00AB1602">
        <w:rPr>
          <w:rStyle w:val="s0"/>
          <w:rFonts w:ascii="Times New Roman" w:hAnsi="Times New Roman" w:cs="Times New Roman"/>
        </w:rPr>
        <w:t>) установленных пунктами 26, 33 Правил;</w:t>
      </w:r>
    </w:p>
    <w:p w:rsidR="00AF378D" w:rsidRPr="00AB1602" w:rsidRDefault="00C74AC0" w:rsidP="006310D5">
      <w:pPr>
        <w:ind w:firstLine="708"/>
        <w:jc w:val="both"/>
        <w:rPr>
          <w:rStyle w:val="s0"/>
          <w:rFonts w:ascii="Times New Roman" w:hAnsi="Times New Roman" w:cs="Times New Roman"/>
        </w:rPr>
      </w:pPr>
      <w:r w:rsidRPr="00AB1602">
        <w:rPr>
          <w:rStyle w:val="s0"/>
          <w:rFonts w:ascii="Times New Roman" w:hAnsi="Times New Roman" w:cs="Times New Roman"/>
        </w:rPr>
        <w:t>19</w:t>
      </w:r>
      <w:r w:rsidR="00AF378D" w:rsidRPr="00AB1602">
        <w:rPr>
          <w:rStyle w:val="s0"/>
          <w:rFonts w:ascii="Times New Roman" w:hAnsi="Times New Roman" w:cs="Times New Roman"/>
        </w:rPr>
        <w:t>) если тендерная заявка имеет более короткий срок действия, чем указано в условиях тендерной документации;</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2</w:t>
      </w:r>
      <w:r w:rsidR="00C74AC0" w:rsidRPr="00AB1602">
        <w:rPr>
          <w:rStyle w:val="s0"/>
          <w:rFonts w:ascii="Times New Roman" w:hAnsi="Times New Roman" w:cs="Times New Roman"/>
        </w:rPr>
        <w:t>0</w:t>
      </w:r>
      <w:r w:rsidRPr="00AB1602">
        <w:rPr>
          <w:rStyle w:val="s0"/>
          <w:rFonts w:ascii="Times New Roman" w:hAnsi="Times New Roman" w:cs="Times New Roman"/>
        </w:rPr>
        <w:t>) если не представлена либо представлена неподписанная таблица цен;</w:t>
      </w:r>
    </w:p>
    <w:p w:rsidR="00AF378D" w:rsidRPr="00AB1602" w:rsidRDefault="00C74AC0" w:rsidP="006310D5">
      <w:pPr>
        <w:ind w:firstLine="708"/>
        <w:jc w:val="both"/>
        <w:rPr>
          <w:rStyle w:val="s0"/>
          <w:rFonts w:ascii="Times New Roman" w:hAnsi="Times New Roman" w:cs="Times New Roman"/>
        </w:rPr>
      </w:pPr>
      <w:r w:rsidRPr="00AB1602">
        <w:rPr>
          <w:rStyle w:val="s0"/>
          <w:rFonts w:ascii="Times New Roman" w:hAnsi="Times New Roman" w:cs="Times New Roman"/>
        </w:rPr>
        <w:t>21</w:t>
      </w:r>
      <w:r w:rsidR="00AF378D" w:rsidRPr="00AB1602">
        <w:rPr>
          <w:rStyle w:val="s0"/>
          <w:rFonts w:ascii="Times New Roman" w:hAnsi="Times New Roman" w:cs="Times New Roman"/>
        </w:rPr>
        <w:t>) представления потенциальным поставщиком цены товара, превышающей цену, выделенную для закупа по соответствующему лоту, и (или) предельную цену на международное непатентованное наименование и предельную цену на торговое наименование;</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2</w:t>
      </w:r>
      <w:r w:rsidR="00C74AC0" w:rsidRPr="00AB1602">
        <w:rPr>
          <w:rStyle w:val="s0"/>
          <w:rFonts w:ascii="Times New Roman" w:hAnsi="Times New Roman" w:cs="Times New Roman"/>
        </w:rPr>
        <w:t>2</w:t>
      </w:r>
      <w:r w:rsidRPr="00AB1602">
        <w:rPr>
          <w:rStyle w:val="s0"/>
          <w:rFonts w:ascii="Times New Roman" w:hAnsi="Times New Roman" w:cs="Times New Roman"/>
        </w:rPr>
        <w:t>) представления тендерной заявки в непрошитом виде, с непронумерованными страницами, не заверенной подписью, без указания на конверте наименования или юридического адреса потенциального поставщика, заказчика или организатора закупа;</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2</w:t>
      </w:r>
      <w:r w:rsidR="00C74AC0" w:rsidRPr="00AB1602">
        <w:rPr>
          <w:rStyle w:val="s0"/>
          <w:rFonts w:ascii="Times New Roman" w:hAnsi="Times New Roman" w:cs="Times New Roman"/>
        </w:rPr>
        <w:t>3</w:t>
      </w:r>
      <w:r w:rsidRPr="00AB1602">
        <w:rPr>
          <w:rStyle w:val="s0"/>
          <w:rFonts w:ascii="Times New Roman" w:hAnsi="Times New Roman" w:cs="Times New Roman"/>
        </w:rPr>
        <w:t>) несоответствия потенциального поставщика и (или) соисполнителя предъявляемым квалификационным требованиям;</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2</w:t>
      </w:r>
      <w:r w:rsidR="00C74AC0" w:rsidRPr="00AB1602">
        <w:rPr>
          <w:rStyle w:val="s0"/>
          <w:rFonts w:ascii="Times New Roman" w:hAnsi="Times New Roman" w:cs="Times New Roman"/>
        </w:rPr>
        <w:t>4</w:t>
      </w:r>
      <w:r w:rsidRPr="00AB1602">
        <w:rPr>
          <w:rStyle w:val="s0"/>
          <w:rFonts w:ascii="Times New Roman" w:hAnsi="Times New Roman" w:cs="Times New Roman"/>
        </w:rPr>
        <w:t>) непредставления информации об отсутствии аффилированности в соответствии с пунктом 9 Правил;</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2</w:t>
      </w:r>
      <w:r w:rsidR="00C74AC0" w:rsidRPr="00AB1602">
        <w:rPr>
          <w:rStyle w:val="s0"/>
          <w:rFonts w:ascii="Times New Roman" w:hAnsi="Times New Roman" w:cs="Times New Roman"/>
        </w:rPr>
        <w:t>5</w:t>
      </w:r>
      <w:r w:rsidRPr="00AB1602">
        <w:rPr>
          <w:rStyle w:val="s0"/>
          <w:rFonts w:ascii="Times New Roman" w:hAnsi="Times New Roman" w:cs="Times New Roman"/>
        </w:rPr>
        <w:t>) непредставления согласия на расторжение договора закупа в случае выявления фактов, указанных в пункте 9 Правил, в порядке, установленном Правилами;</w:t>
      </w:r>
    </w:p>
    <w:p w:rsidR="00AF378D" w:rsidRPr="00AB1602" w:rsidRDefault="00C74AC0" w:rsidP="006310D5">
      <w:pPr>
        <w:ind w:firstLine="708"/>
        <w:jc w:val="both"/>
        <w:rPr>
          <w:rStyle w:val="s0"/>
          <w:rFonts w:ascii="Times New Roman" w:hAnsi="Times New Roman" w:cs="Times New Roman"/>
        </w:rPr>
      </w:pPr>
      <w:r w:rsidRPr="00AB1602">
        <w:rPr>
          <w:rStyle w:val="s0"/>
          <w:rFonts w:ascii="Times New Roman" w:hAnsi="Times New Roman" w:cs="Times New Roman"/>
        </w:rPr>
        <w:lastRenderedPageBreak/>
        <w:t>26</w:t>
      </w:r>
      <w:r w:rsidR="00AF378D" w:rsidRPr="00AB1602">
        <w:rPr>
          <w:rStyle w:val="s0"/>
          <w:rFonts w:ascii="Times New Roman" w:hAnsi="Times New Roman" w:cs="Times New Roman"/>
        </w:rPr>
        <w:t>) установления инициирования процедуры банкротства либо ликвидации, приостановления финансово-хозяйственной деятельности, в соответствии с законодательными актами Республики Казахстан на момент проведения закупок;</w:t>
      </w:r>
    </w:p>
    <w:p w:rsidR="00567166" w:rsidRDefault="00FF0123" w:rsidP="00567166">
      <w:pPr>
        <w:ind w:firstLine="708"/>
        <w:jc w:val="both"/>
        <w:rPr>
          <w:rStyle w:val="s0"/>
          <w:rFonts w:ascii="Times New Roman" w:hAnsi="Times New Roman" w:cs="Times New Roman"/>
        </w:rPr>
      </w:pPr>
      <w:r w:rsidRPr="00AB1602">
        <w:rPr>
          <w:rStyle w:val="s0"/>
          <w:rFonts w:ascii="Times New Roman" w:hAnsi="Times New Roman" w:cs="Times New Roman"/>
        </w:rPr>
        <w:t>27</w:t>
      </w:r>
      <w:r w:rsidR="00AF378D" w:rsidRPr="00AB1602">
        <w:rPr>
          <w:rStyle w:val="s0"/>
          <w:rFonts w:ascii="Times New Roman" w:hAnsi="Times New Roman" w:cs="Times New Roman"/>
        </w:rPr>
        <w:t>) установления факта привлечения к ответственности за неисполнение или ненадлежащее исполнение обязательств по заключенным в течение последних двух лет договорам на основании решения суда, вступившего в законную силу.</w:t>
      </w:r>
    </w:p>
    <w:p w:rsidR="0021269E" w:rsidRPr="00AB1602" w:rsidRDefault="0021269E" w:rsidP="00567166">
      <w:pPr>
        <w:ind w:firstLine="708"/>
        <w:jc w:val="both"/>
        <w:rPr>
          <w:b/>
          <w:bCs/>
        </w:rPr>
      </w:pPr>
      <w:r w:rsidRPr="00AB1602">
        <w:rPr>
          <w:b/>
          <w:bCs/>
        </w:rPr>
        <w:t>Определение выигравшей тендерной заявки</w:t>
      </w:r>
    </w:p>
    <w:p w:rsidR="0021269E" w:rsidRPr="00AB1602" w:rsidRDefault="0021269E">
      <w:pPr>
        <w:pStyle w:val="31"/>
        <w:spacing w:after="0"/>
        <w:ind w:left="0" w:firstLine="708"/>
        <w:jc w:val="both"/>
        <w:rPr>
          <w:rStyle w:val="s0"/>
          <w:rFonts w:ascii="Times New Roman" w:hAnsi="Times New Roman" w:cs="Times New Roman"/>
          <w:sz w:val="24"/>
          <w:szCs w:val="24"/>
        </w:rPr>
      </w:pPr>
      <w:r w:rsidRPr="00AB1602">
        <w:rPr>
          <w:sz w:val="24"/>
          <w:szCs w:val="24"/>
        </w:rPr>
        <w:t>4</w:t>
      </w:r>
      <w:r w:rsidR="00FF0123" w:rsidRPr="00AB1602">
        <w:rPr>
          <w:sz w:val="24"/>
          <w:szCs w:val="24"/>
        </w:rPr>
        <w:t>0</w:t>
      </w:r>
      <w:r w:rsidRPr="00AB1602">
        <w:rPr>
          <w:sz w:val="24"/>
          <w:szCs w:val="24"/>
        </w:rPr>
        <w:t xml:space="preserve">. </w:t>
      </w:r>
      <w:r w:rsidRPr="00AB1602">
        <w:rPr>
          <w:rStyle w:val="s0"/>
          <w:rFonts w:ascii="Times New Roman" w:hAnsi="Times New Roman" w:cs="Times New Roman"/>
          <w:sz w:val="24"/>
          <w:szCs w:val="24"/>
        </w:rPr>
        <w:t>Победитель тендера определяется на основе наименьшей цены.</w:t>
      </w:r>
    </w:p>
    <w:p w:rsidR="0021269E" w:rsidRPr="00AB1602" w:rsidRDefault="0021269E">
      <w:pPr>
        <w:pStyle w:val="31"/>
        <w:spacing w:after="0"/>
        <w:ind w:left="0" w:firstLine="708"/>
        <w:jc w:val="both"/>
        <w:rPr>
          <w:rStyle w:val="s0"/>
          <w:rFonts w:ascii="Times New Roman" w:hAnsi="Times New Roman" w:cs="Times New Roman"/>
          <w:sz w:val="24"/>
          <w:szCs w:val="24"/>
        </w:rPr>
      </w:pPr>
      <w:r w:rsidRPr="00AB1602">
        <w:rPr>
          <w:rStyle w:val="s0"/>
          <w:rFonts w:ascii="Times New Roman" w:hAnsi="Times New Roman" w:cs="Times New Roman"/>
          <w:sz w:val="24"/>
          <w:szCs w:val="24"/>
        </w:rPr>
        <w:t>4</w:t>
      </w:r>
      <w:r w:rsidR="00FF0123" w:rsidRPr="00AB1602">
        <w:rPr>
          <w:rStyle w:val="s0"/>
          <w:rFonts w:ascii="Times New Roman" w:hAnsi="Times New Roman" w:cs="Times New Roman"/>
          <w:sz w:val="24"/>
          <w:szCs w:val="24"/>
        </w:rPr>
        <w:t>1</w:t>
      </w:r>
      <w:r w:rsidRPr="00AB1602">
        <w:rPr>
          <w:rStyle w:val="s0"/>
          <w:rFonts w:ascii="Times New Roman" w:hAnsi="Times New Roman" w:cs="Times New Roman"/>
          <w:sz w:val="24"/>
          <w:szCs w:val="24"/>
        </w:rPr>
        <w:t xml:space="preserve">.  Итоги тендера подводятся в течение десяти календарных дней со дня вскрытия конвертов с тендерными заявками, о чем составляется протокол. </w:t>
      </w:r>
    </w:p>
    <w:p w:rsidR="000D6D5B" w:rsidRPr="00AB1602" w:rsidRDefault="000D6D5B">
      <w:pPr>
        <w:ind w:firstLine="708"/>
        <w:jc w:val="both"/>
        <w:rPr>
          <w:rStyle w:val="s0"/>
          <w:rFonts w:ascii="Times New Roman" w:hAnsi="Times New Roman" w:cs="Times New Roman"/>
        </w:rPr>
      </w:pPr>
      <w:r w:rsidRPr="00AB1602">
        <w:rPr>
          <w:rStyle w:val="s0"/>
          <w:rFonts w:ascii="Times New Roman" w:hAnsi="Times New Roman" w:cs="Times New Roman"/>
        </w:rPr>
        <w:t>В течение трех календарных дней со дня подведения итогов тендера, заказчик или организатор закупа уведомляют потенциальных поставщиков, принявших участие в тендере, о результатах тендера путем размещения протокола итогов на интернет-ресурсе заказчика или организатора закупа.</w:t>
      </w:r>
    </w:p>
    <w:p w:rsidR="0021269E" w:rsidRPr="00AB1602" w:rsidRDefault="0021269E">
      <w:pPr>
        <w:ind w:firstLine="708"/>
        <w:jc w:val="both"/>
        <w:rPr>
          <w:rStyle w:val="s0"/>
          <w:rFonts w:ascii="Times New Roman" w:hAnsi="Times New Roman" w:cs="Times New Roman"/>
        </w:rPr>
      </w:pPr>
      <w:r w:rsidRPr="00AB1602">
        <w:rPr>
          <w:rStyle w:val="s0"/>
          <w:rFonts w:ascii="Times New Roman" w:hAnsi="Times New Roman" w:cs="Times New Roman"/>
        </w:rPr>
        <w:t>4</w:t>
      </w:r>
      <w:r w:rsidR="00FF0123" w:rsidRPr="00AB1602">
        <w:rPr>
          <w:rStyle w:val="s0"/>
          <w:rFonts w:ascii="Times New Roman" w:hAnsi="Times New Roman" w:cs="Times New Roman"/>
        </w:rPr>
        <w:t>2</w:t>
      </w:r>
      <w:r w:rsidRPr="00AB1602">
        <w:rPr>
          <w:rStyle w:val="s0"/>
          <w:rFonts w:ascii="Times New Roman" w:hAnsi="Times New Roman" w:cs="Times New Roman"/>
        </w:rPr>
        <w:t>. Итоги тендера оформляются в соответствии с пунктом 8</w:t>
      </w:r>
      <w:r w:rsidR="000D6D5B" w:rsidRPr="00AB1602">
        <w:rPr>
          <w:rStyle w:val="s0"/>
          <w:rFonts w:ascii="Times New Roman" w:hAnsi="Times New Roman" w:cs="Times New Roman"/>
        </w:rPr>
        <w:t>6</w:t>
      </w:r>
      <w:r w:rsidRPr="00AB1602">
        <w:rPr>
          <w:rStyle w:val="s0"/>
          <w:rFonts w:ascii="Times New Roman" w:hAnsi="Times New Roman" w:cs="Times New Roman"/>
        </w:rPr>
        <w:t xml:space="preserve"> Правил.</w:t>
      </w:r>
    </w:p>
    <w:p w:rsidR="0021269E" w:rsidRPr="00AB1602" w:rsidRDefault="0021269E">
      <w:pPr>
        <w:jc w:val="center"/>
        <w:rPr>
          <w:rStyle w:val="s1"/>
          <w:rFonts w:ascii="Times New Roman" w:hAnsi="Times New Roman" w:cs="Times New Roman"/>
        </w:rPr>
      </w:pPr>
      <w:bookmarkStart w:id="6" w:name="SUB8600"/>
      <w:bookmarkEnd w:id="6"/>
    </w:p>
    <w:p w:rsidR="009969DD" w:rsidRPr="00AB1602" w:rsidRDefault="009969DD" w:rsidP="00AF378D">
      <w:pPr>
        <w:jc w:val="center"/>
        <w:rPr>
          <w:b/>
          <w:color w:val="000000"/>
        </w:rPr>
      </w:pPr>
      <w:r w:rsidRPr="00AB1602">
        <w:rPr>
          <w:b/>
          <w:color w:val="000000"/>
        </w:rPr>
        <w:t>Поддержка отечественных товаропроизводителей и/или производителей государств-членов Евразийского экономического союза</w:t>
      </w:r>
    </w:p>
    <w:p w:rsidR="00AF378D" w:rsidRPr="00AB1602" w:rsidRDefault="00FF0123" w:rsidP="00AF378D">
      <w:pPr>
        <w:ind w:firstLine="709"/>
        <w:jc w:val="both"/>
        <w:rPr>
          <w:b/>
          <w:color w:val="000000"/>
        </w:rPr>
      </w:pPr>
      <w:r w:rsidRPr="00AB1602">
        <w:rPr>
          <w:color w:val="000000"/>
        </w:rPr>
        <w:t>43</w:t>
      </w:r>
      <w:r w:rsidR="00AF378D" w:rsidRPr="00AB1602">
        <w:rPr>
          <w:color w:val="000000"/>
        </w:rPr>
        <w:t>. В случае, если в тендере (двухэтапном тендере) по лоту участвует один потенциальный поставщик, являющийся отечественным товаропроизводителем и/или производителем государств-членов Евразийского экономического союза, имеющий регистрационное удостоверение, соответствующее Правилам регистрации и экспертизы ЕАЭС (согласно Решений Совета Евразийской экономической комиссии от 3 ноября 2016 года №78 и от 12 февраля 2016 года № 46), тендерная заявка которого соответствует требованиям Правил, комиссия принимает решение о признании такого потенциального поставщика победителем тендера, с которым заключается договор поставки без применения способа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w:t>
      </w:r>
    </w:p>
    <w:p w:rsidR="00AF378D" w:rsidRPr="00AB1602" w:rsidRDefault="00FF0123" w:rsidP="00AF378D">
      <w:pPr>
        <w:ind w:firstLine="709"/>
        <w:jc w:val="both"/>
        <w:rPr>
          <w:b/>
          <w:color w:val="000000"/>
        </w:rPr>
      </w:pPr>
      <w:r w:rsidRPr="00AB1602">
        <w:rPr>
          <w:color w:val="000000"/>
        </w:rPr>
        <w:t>44</w:t>
      </w:r>
      <w:r w:rsidR="00AF378D" w:rsidRPr="00AB1602">
        <w:rPr>
          <w:color w:val="000000"/>
        </w:rPr>
        <w:t>. В случае, если в тендере (двухэтапном тендере) по лоту участвуют два и более потенциальных поставщиков, один из которых потенциальный поставщик, являющийся отечественным товаропроизводителем и/или производителем государств-членов Евразийского экономического союза, имеющий регистрационное удостоверение, соответствующее Правилам регистрации и экспертизы Евразийского экономического союза (согласно Решений Совета Евразийской экономической комиссии от 3 ноября 2016 года № 78 и от 12 февраля 2016 года № 46), тендерная заявка которого соответствует требованиям Правил, комиссия принимает решение о признании такого потенциального поставщика победителем тендера, с которым заключается договор поставки без применения способа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w:t>
      </w:r>
    </w:p>
    <w:p w:rsidR="00AF378D" w:rsidRPr="00AB1602" w:rsidRDefault="00634C85" w:rsidP="00AF378D">
      <w:pPr>
        <w:ind w:firstLine="709"/>
        <w:jc w:val="both"/>
      </w:pPr>
      <w:r w:rsidRPr="00AB1602">
        <w:rPr>
          <w:color w:val="000000"/>
        </w:rPr>
        <w:t>45</w:t>
      </w:r>
      <w:r w:rsidR="00AF378D" w:rsidRPr="00AB1602">
        <w:rPr>
          <w:color w:val="000000"/>
        </w:rPr>
        <w:t xml:space="preserve">. В случае, если в тендере (двухэтапном тендере) по лоту участвуют два и более потенциальных поставщиков, являющихся отечественными товаропроизводителями и/или производителями государств-членов Евразийского экономического союза, имеющих регистрационное удостоверение, соответствующее Правилам регистрации и экспертизы Евразийского экономического союза (согласно Решений Совета Евразийской экономической комиссии от 3 ноября 2016 года № 78 и от 12 февраля 2016 года № 46), тендерные заявки которых соответствуют требованиям Правил, заказчик, организатор закупа или единый дистрибьютор рассматривают тендерные заявки потенциальных поставщиков, являющихся отечественными товаропроизводителями и/или производителями государств-членов Евразийского экономического союза, имеющих регистрационное удостоверение, соответствующее Правилам регистрации и экспертизы Евразийского экономического союза (согласно Решений Совета Евразийской экономической комиссии от 3 ноября 2016 года № 78 и </w:t>
      </w:r>
      <w:r w:rsidR="00AF378D" w:rsidRPr="00AB1602">
        <w:rPr>
          <w:color w:val="000000"/>
        </w:rPr>
        <w:lastRenderedPageBreak/>
        <w:t>от 12 февраля 2016 года № 46), а тендерные заявки других потенциальных поставщиков (при их наличии) отклоняются.</w:t>
      </w:r>
    </w:p>
    <w:p w:rsidR="009969DD" w:rsidRPr="00AB1602" w:rsidRDefault="00634C85" w:rsidP="00AF378D">
      <w:pPr>
        <w:ind w:firstLine="709"/>
        <w:jc w:val="both"/>
        <w:rPr>
          <w:color w:val="000000"/>
        </w:rPr>
      </w:pPr>
      <w:r w:rsidRPr="00AB1602">
        <w:rPr>
          <w:color w:val="000000"/>
        </w:rPr>
        <w:t>46</w:t>
      </w:r>
      <w:r w:rsidR="009969DD" w:rsidRPr="00AB1602">
        <w:rPr>
          <w:color w:val="000000"/>
        </w:rPr>
        <w:t>. Статус отечественного производителя потенциального поставщика при проведении закупа подтверждается следующими документами:</w:t>
      </w:r>
    </w:p>
    <w:p w:rsidR="00AF378D" w:rsidRPr="00AB1602" w:rsidRDefault="00AF378D" w:rsidP="00AF378D">
      <w:pPr>
        <w:ind w:firstLine="709"/>
        <w:jc w:val="both"/>
        <w:rPr>
          <w:color w:val="000000"/>
        </w:rPr>
      </w:pPr>
      <w:r w:rsidRPr="00AB1602">
        <w:rPr>
          <w:color w:val="000000"/>
        </w:rPr>
        <w:t xml:space="preserve">1) разрешение (лицензия) на осуществление фармацевтической деятельности по производству лекарственных средств, изделий медицинского назначения или медицинской техники, полученное в соответствии с законодательством Республики Казахстан о разрешениях и уведомлениях; </w:t>
      </w:r>
    </w:p>
    <w:p w:rsidR="00AF378D" w:rsidRPr="00AB1602" w:rsidRDefault="00AF378D" w:rsidP="00AF378D">
      <w:pPr>
        <w:ind w:firstLine="709"/>
        <w:jc w:val="both"/>
        <w:rPr>
          <w:color w:val="000000"/>
        </w:rPr>
      </w:pPr>
      <w:r w:rsidRPr="00AB1602">
        <w:rPr>
          <w:color w:val="000000"/>
        </w:rPr>
        <w:t>2) регистрационное удостоверение на товар отечественного производителя, выданное в соответствии с положениями Кодекса и порядком, определенным уполномоченным органом в области здравоохранения, с указанием отечественного товаропроизводителя в качестве производителя.</w:t>
      </w:r>
    </w:p>
    <w:p w:rsidR="00AF378D" w:rsidRPr="00AB1602" w:rsidRDefault="00AF378D" w:rsidP="00AF378D">
      <w:pPr>
        <w:ind w:firstLine="709"/>
        <w:jc w:val="both"/>
        <w:rPr>
          <w:color w:val="000000"/>
        </w:rPr>
      </w:pPr>
      <w:r w:rsidRPr="00AB1602">
        <w:rPr>
          <w:color w:val="000000"/>
        </w:rPr>
        <w:t>При заключении договора или дополнительного соглашения к долгосрочному договору поставки, потенциальный поставщик - отечественный товаропроизводитель на поставляемые товары предоставляет сертификат о происхождении товара для внутреннего обращения "СТ KZ".</w:t>
      </w:r>
    </w:p>
    <w:p w:rsidR="00AF378D" w:rsidRPr="00AB1602" w:rsidRDefault="00634C85" w:rsidP="00AF378D">
      <w:pPr>
        <w:ind w:firstLine="709"/>
        <w:jc w:val="both"/>
        <w:rPr>
          <w:color w:val="000000"/>
        </w:rPr>
      </w:pPr>
      <w:r w:rsidRPr="00AB1602">
        <w:rPr>
          <w:color w:val="000000"/>
        </w:rPr>
        <w:t>4</w:t>
      </w:r>
      <w:r w:rsidR="00DF30DE">
        <w:rPr>
          <w:color w:val="000000"/>
        </w:rPr>
        <w:t>7</w:t>
      </w:r>
      <w:r w:rsidR="00AF378D" w:rsidRPr="00AB1602">
        <w:rPr>
          <w:color w:val="000000"/>
        </w:rPr>
        <w:t>. Статус производителя государств-членов Евразийского экономического союза, имеющего регистрационное удостоверение, соответствующее Правилам регистрации и экспертизы Евразийского экономического союза (согласно Решений Совета Евразийской экономической комиссии от 3 ноября 2016 года № 78 и от 12 февраля 2016 года № 46) потенциального поставщика при проведении закупа подтверждается следующими документами:</w:t>
      </w:r>
    </w:p>
    <w:p w:rsidR="00AF378D" w:rsidRPr="00AB1602" w:rsidRDefault="00AF378D" w:rsidP="00AF378D">
      <w:pPr>
        <w:ind w:firstLine="709"/>
        <w:jc w:val="both"/>
        <w:rPr>
          <w:color w:val="000000"/>
        </w:rPr>
      </w:pPr>
      <w:r w:rsidRPr="00AB1602">
        <w:rPr>
          <w:color w:val="000000"/>
        </w:rPr>
        <w:t>1) разрешением (лицензией) на осуществление фармацевтической деятельности по производству лекарственных средств и медицинских изделий, полученное в соответствии с законодательством Республики Казахстан о разрешениях и уведомлениях;</w:t>
      </w:r>
    </w:p>
    <w:p w:rsidR="00AF378D" w:rsidRPr="00AB1602" w:rsidRDefault="00AF378D" w:rsidP="00AF378D">
      <w:pPr>
        <w:ind w:firstLine="709"/>
        <w:jc w:val="both"/>
        <w:rPr>
          <w:color w:val="000000"/>
        </w:rPr>
      </w:pPr>
      <w:r w:rsidRPr="00AB1602">
        <w:rPr>
          <w:color w:val="000000"/>
        </w:rPr>
        <w:t>2) регистрационным удостоверением, соответствующим Правилам регистрации и экспертизы Евразийского экономического союза (согласно Решений Совета Евразийской экономической комиссии от 3 ноября 2016 года № 78 и от 12 февраля 2016 года № 46).</w:t>
      </w:r>
    </w:p>
    <w:p w:rsidR="00AF378D" w:rsidRPr="00AB1602" w:rsidRDefault="00AF378D" w:rsidP="00AF378D">
      <w:pPr>
        <w:ind w:firstLine="709"/>
        <w:jc w:val="both"/>
      </w:pPr>
    </w:p>
    <w:p w:rsidR="007B00E5" w:rsidRPr="00AB1602" w:rsidRDefault="007B00E5" w:rsidP="00AF378D">
      <w:pPr>
        <w:ind w:firstLine="709"/>
        <w:jc w:val="center"/>
        <w:rPr>
          <w:b/>
          <w:color w:val="000000"/>
        </w:rPr>
      </w:pPr>
      <w:r w:rsidRPr="00AB1602">
        <w:rPr>
          <w:b/>
          <w:color w:val="000000"/>
        </w:rPr>
        <w:t>Поддержка предпринимательской инициативы</w:t>
      </w:r>
    </w:p>
    <w:p w:rsidR="00AF378D" w:rsidRPr="00AB1602" w:rsidRDefault="00634C85" w:rsidP="00AF378D">
      <w:pPr>
        <w:ind w:firstLine="709"/>
        <w:jc w:val="both"/>
        <w:rPr>
          <w:color w:val="000000"/>
        </w:rPr>
      </w:pPr>
      <w:r w:rsidRPr="00AB1602">
        <w:rPr>
          <w:color w:val="000000"/>
        </w:rPr>
        <w:t>4</w:t>
      </w:r>
      <w:r w:rsidR="00DF30DE">
        <w:rPr>
          <w:color w:val="000000"/>
        </w:rPr>
        <w:t>8</w:t>
      </w:r>
      <w:r w:rsidR="00AF378D" w:rsidRPr="00AB1602">
        <w:rPr>
          <w:color w:val="000000"/>
        </w:rPr>
        <w:t>. Преимущество на заключение договоров в рамках гарантированного объема бесплатной медицинской помощи и в системе обязательного социального медицинского страхования имеют потенциальные поставщики, получившие в соответствии с требованиями законодательства в области здравоохранения Республики Казахстан сертификат о соответствии объекта требованиям:</w:t>
      </w:r>
    </w:p>
    <w:p w:rsidR="00AF378D" w:rsidRPr="00AB1602" w:rsidRDefault="00AF378D" w:rsidP="00AF378D">
      <w:pPr>
        <w:ind w:firstLine="709"/>
        <w:jc w:val="both"/>
        <w:rPr>
          <w:color w:val="000000"/>
        </w:rPr>
      </w:pPr>
      <w:r w:rsidRPr="00AB1602">
        <w:rPr>
          <w:color w:val="000000"/>
        </w:rPr>
        <w:t>1) надлежащей производственной практики (GMP) при закупе лекарственных средств и заключении долгосрочных договоров поставки лекарственных средств;</w:t>
      </w:r>
    </w:p>
    <w:p w:rsidR="00AF378D" w:rsidRPr="00AB1602" w:rsidRDefault="00AF378D" w:rsidP="00AF378D">
      <w:pPr>
        <w:ind w:firstLine="709"/>
        <w:jc w:val="both"/>
        <w:rPr>
          <w:color w:val="000000"/>
        </w:rPr>
      </w:pPr>
      <w:r w:rsidRPr="00AB1602">
        <w:rPr>
          <w:color w:val="000000"/>
        </w:rPr>
        <w:t>2) надлежащей дистрибьюторской практики (GDP) при закупе лекарственных средств, медицинских изделий и фармацевтических услуг по оказанию гарантированного объема бесплатной медицинской помощи;</w:t>
      </w:r>
    </w:p>
    <w:p w:rsidR="00AF378D" w:rsidRPr="00AB1602" w:rsidRDefault="00AF378D" w:rsidP="00AF378D">
      <w:pPr>
        <w:ind w:firstLine="709"/>
        <w:jc w:val="both"/>
      </w:pPr>
      <w:r w:rsidRPr="00AB1602">
        <w:rPr>
          <w:color w:val="000000"/>
        </w:rPr>
        <w:t>3) надлежащей аптечной практики (GPP) при закупе фармацевтических услуг.</w:t>
      </w:r>
    </w:p>
    <w:p w:rsidR="00AF378D" w:rsidRPr="00AB1602" w:rsidRDefault="00DF30DE" w:rsidP="00AF378D">
      <w:pPr>
        <w:ind w:firstLine="709"/>
        <w:jc w:val="both"/>
      </w:pPr>
      <w:r>
        <w:rPr>
          <w:color w:val="000000"/>
        </w:rPr>
        <w:t>49</w:t>
      </w:r>
      <w:r w:rsidR="00AF378D" w:rsidRPr="00AB1602">
        <w:rPr>
          <w:color w:val="000000"/>
        </w:rPr>
        <w:t>. Для получения преимущества на заключение договора закупа или договора поставки к тендерной заявке:</w:t>
      </w:r>
    </w:p>
    <w:p w:rsidR="00AF378D" w:rsidRPr="00AB1602" w:rsidRDefault="00AF378D" w:rsidP="00AF378D">
      <w:pPr>
        <w:ind w:firstLine="709"/>
        <w:jc w:val="both"/>
      </w:pPr>
      <w:r w:rsidRPr="00AB1602">
        <w:rPr>
          <w:color w:val="000000"/>
        </w:rPr>
        <w:t>отечественные товаропроизводители при закупе лекарственных средств и заключении долгосрочных договоров поставки лекарственных средств прикладывают сертификат о соответствии объекта и производства требованиям надлежащей производственной практики (GMP), полученный в соответствии с требованиями законодательства в области здравоохранения Республики Казахстан;</w:t>
      </w:r>
    </w:p>
    <w:p w:rsidR="00AF378D" w:rsidRPr="00AB1602" w:rsidRDefault="00AF378D" w:rsidP="00AF378D">
      <w:pPr>
        <w:ind w:firstLine="709"/>
        <w:jc w:val="both"/>
      </w:pPr>
      <w:r w:rsidRPr="00AB1602">
        <w:rPr>
          <w:color w:val="000000"/>
        </w:rPr>
        <w:t>потенциальные поставщики при закупе лекарственных средств, медицинских изделий и фармацевтических услуг прикладывают сертификат о соответствии объекта требованиям надлежащей дистрибьюторской практики (GDP), полученный в соответствии с требованиями законодательства в области здравоохранения Республики Казахстан;</w:t>
      </w:r>
    </w:p>
    <w:p w:rsidR="00AF378D" w:rsidRPr="00AB1602" w:rsidRDefault="00AF378D" w:rsidP="00AF378D">
      <w:pPr>
        <w:ind w:firstLine="709"/>
        <w:jc w:val="both"/>
      </w:pPr>
      <w:r w:rsidRPr="00AB1602">
        <w:rPr>
          <w:color w:val="000000"/>
        </w:rPr>
        <w:lastRenderedPageBreak/>
        <w:t>потенциальные поставщики и (или) их соисполнители при закупе фармацевтических услуг прикладывают сертификат о соответствии объекта требованиям надлежащей аптечной практики (GPP), полученный в соответствии с требованиями законодательства в области здравоохранения Республики Казахстан.</w:t>
      </w:r>
    </w:p>
    <w:p w:rsidR="00AF378D" w:rsidRPr="00AB1602" w:rsidRDefault="00DF30DE" w:rsidP="00AF378D">
      <w:pPr>
        <w:ind w:firstLine="709"/>
        <w:jc w:val="both"/>
      </w:pPr>
      <w:r>
        <w:rPr>
          <w:color w:val="000000"/>
        </w:rPr>
        <w:t>50</w:t>
      </w:r>
      <w:r w:rsidR="00AF378D" w:rsidRPr="00AB1602">
        <w:rPr>
          <w:color w:val="000000"/>
        </w:rPr>
        <w:t>. Если в тендере (двухэтапном тендере) по лоту участвует только один потенциальный поставщик, представивший тендерную заявку, соответствующую требованиям настоящих Правил, сертификат о соответствии объекта требованиям надлежащей производственной практики GMP или надлежащей дистрибьюторской практики GDP, в соответствии с требованиями, указанными в пункте 30 Правил, комиссия принимает решение о признании такого потенциального поставщика победителем тендера, с которым заключается договор поставки без применения способа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w:t>
      </w:r>
    </w:p>
    <w:p w:rsidR="00AF378D" w:rsidRPr="00AB1602" w:rsidRDefault="00634C85" w:rsidP="00AF378D">
      <w:pPr>
        <w:ind w:firstLine="709"/>
        <w:jc w:val="both"/>
      </w:pPr>
      <w:r w:rsidRPr="00AB1602">
        <w:rPr>
          <w:color w:val="000000"/>
        </w:rPr>
        <w:t>5</w:t>
      </w:r>
      <w:r w:rsidR="00DF30DE">
        <w:rPr>
          <w:color w:val="000000"/>
        </w:rPr>
        <w:t>1</w:t>
      </w:r>
      <w:r w:rsidR="00AF378D" w:rsidRPr="00AB1602">
        <w:rPr>
          <w:color w:val="000000"/>
        </w:rPr>
        <w:t xml:space="preserve">. Если в тендере (двухэтапном тендере) по лоту участвует два и более потенциальных поставщиков, один из которых потенциальный поставщик, представивший тендерную заявку, соответствующую требованиям Правил, сертификат о соответствии объекта надлежащей производственной практики GMP или надлежащей дистрибьюторской практики GDP, в соответствии с требованиями, указанными в пункте 30 Правил, комиссия принимает решение о признании потенциального поставщика, представившего сертификат о соответствии объекта требованиям надлежащей производственной практики GMP или надлежащей дистрибьюторской практики GDP, победителем тендера, с которым заключается договор поставки без применения способа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 </w:t>
      </w:r>
    </w:p>
    <w:p w:rsidR="00AF378D" w:rsidRPr="00AB1602" w:rsidRDefault="00634C85" w:rsidP="00AF378D">
      <w:pPr>
        <w:ind w:firstLine="709"/>
        <w:jc w:val="both"/>
      </w:pPr>
      <w:r w:rsidRPr="00AB1602">
        <w:rPr>
          <w:color w:val="000000"/>
        </w:rPr>
        <w:t>5</w:t>
      </w:r>
      <w:r w:rsidR="00DF30DE">
        <w:rPr>
          <w:color w:val="000000"/>
        </w:rPr>
        <w:t>2</w:t>
      </w:r>
      <w:r w:rsidR="00AF378D" w:rsidRPr="00AB1602">
        <w:rPr>
          <w:color w:val="000000"/>
        </w:rPr>
        <w:t>. Если в тендере (двухэтапном тендере) по лоту участвуют два и более потенциальных поставщиков, представивших тендерные заявки, соответствующие требованиям Правил, сертификаты о соответствии объекта требованиям надлежащей производственной практики GMP или надлежащей дистрибьюторской практики GDP, в соответствии с требованиями, указанными в пункте 30 Правил, то комиссия рассматривает только их тендерные заявки, а тендерные заявки других потенциальных поставщиков (при их наличии) отклоняются.</w:t>
      </w:r>
    </w:p>
    <w:p w:rsidR="0021269E" w:rsidRPr="00AB1602" w:rsidRDefault="0021269E" w:rsidP="00AF378D">
      <w:pPr>
        <w:ind w:left="283" w:firstLine="709"/>
        <w:jc w:val="center"/>
        <w:rPr>
          <w:b/>
          <w:bCs/>
        </w:rPr>
      </w:pPr>
    </w:p>
    <w:p w:rsidR="0021269E" w:rsidRPr="00AB1602" w:rsidRDefault="0021269E" w:rsidP="00AF378D">
      <w:pPr>
        <w:ind w:firstLine="709"/>
        <w:jc w:val="center"/>
        <w:rPr>
          <w:rStyle w:val="s1"/>
          <w:rFonts w:ascii="Times New Roman" w:hAnsi="Times New Roman" w:cs="Times New Roman"/>
        </w:rPr>
      </w:pPr>
      <w:r w:rsidRPr="00AB1602">
        <w:rPr>
          <w:rStyle w:val="s1"/>
          <w:rFonts w:ascii="Times New Roman" w:hAnsi="Times New Roman" w:cs="Times New Roman"/>
        </w:rPr>
        <w:t xml:space="preserve">Заключение договора закупа </w:t>
      </w:r>
    </w:p>
    <w:p w:rsidR="00AF378D" w:rsidRPr="00AB1602" w:rsidRDefault="00634C85" w:rsidP="00AF378D">
      <w:pPr>
        <w:ind w:firstLine="709"/>
        <w:jc w:val="both"/>
        <w:rPr>
          <w:rStyle w:val="s1"/>
          <w:rFonts w:ascii="Times New Roman" w:hAnsi="Times New Roman" w:cs="Times New Roman"/>
        </w:rPr>
      </w:pPr>
      <w:r w:rsidRPr="00AB1602">
        <w:rPr>
          <w:color w:val="000000"/>
        </w:rPr>
        <w:t>5</w:t>
      </w:r>
      <w:r w:rsidR="00DF30DE">
        <w:rPr>
          <w:color w:val="000000"/>
        </w:rPr>
        <w:t>3</w:t>
      </w:r>
      <w:r w:rsidR="00AF378D" w:rsidRPr="00AB1602">
        <w:rPr>
          <w:color w:val="000000"/>
        </w:rPr>
        <w:t>. Заказчик в течение пяти календарных дней со дня подведения итогов тендера либо получения итогов закупа от организатора закупа направляет потенциальному поставщику подписанный договор закупа или договор на оказание фармацевтических услуг, составляемый по формам, утвержденным уполномоченным органом в области здравоохранения.</w:t>
      </w:r>
    </w:p>
    <w:p w:rsidR="00AF378D" w:rsidRPr="00AB1602" w:rsidRDefault="00634C85" w:rsidP="00AF378D">
      <w:pPr>
        <w:ind w:firstLine="709"/>
        <w:jc w:val="both"/>
        <w:rPr>
          <w:rStyle w:val="s1"/>
          <w:rFonts w:ascii="Times New Roman" w:hAnsi="Times New Roman" w:cs="Times New Roman"/>
        </w:rPr>
      </w:pPr>
      <w:r w:rsidRPr="00AB1602">
        <w:rPr>
          <w:color w:val="000000"/>
        </w:rPr>
        <w:t>5</w:t>
      </w:r>
      <w:r w:rsidR="00DF30DE">
        <w:rPr>
          <w:color w:val="000000"/>
        </w:rPr>
        <w:t>4</w:t>
      </w:r>
      <w:r w:rsidR="00AF378D" w:rsidRPr="00AB1602">
        <w:rPr>
          <w:color w:val="000000"/>
        </w:rPr>
        <w:t>. В течение десяти рабочих дней со дня получения договора победитель тендера подписывает его либо письменно уведомляет заказчика о несогласии с его условиями или отказе от подписания. Непредставление в указанный срок подписанного договора или уведомления о несогласии с условиями считается отказом от его заключения. Срок разрешения разногласий не должен превышать двух рабочих дней.</w:t>
      </w:r>
    </w:p>
    <w:p w:rsidR="00AF378D" w:rsidRPr="00AB1602" w:rsidRDefault="00634C85" w:rsidP="00AF378D">
      <w:pPr>
        <w:ind w:firstLine="709"/>
        <w:jc w:val="both"/>
        <w:rPr>
          <w:rStyle w:val="s1"/>
          <w:rFonts w:ascii="Times New Roman" w:hAnsi="Times New Roman" w:cs="Times New Roman"/>
        </w:rPr>
      </w:pPr>
      <w:r w:rsidRPr="00AB1602">
        <w:rPr>
          <w:color w:val="000000"/>
        </w:rPr>
        <w:t>5</w:t>
      </w:r>
      <w:r w:rsidR="00DF30DE">
        <w:rPr>
          <w:color w:val="000000"/>
        </w:rPr>
        <w:t>5</w:t>
      </w:r>
      <w:r w:rsidR="00AF378D" w:rsidRPr="00AB1602">
        <w:rPr>
          <w:color w:val="000000"/>
        </w:rPr>
        <w:t>. Договор закупа или договор на оказание фармацевтических услуг вступают в силу со дня подписания его уполномоченными представителями сторон, если иное не предусмотрено законодательными актами Республики Казахстан.</w:t>
      </w:r>
    </w:p>
    <w:p w:rsidR="00AF378D" w:rsidRPr="00AB1602" w:rsidRDefault="00634C85" w:rsidP="00AF378D">
      <w:pPr>
        <w:ind w:firstLine="709"/>
        <w:jc w:val="both"/>
        <w:rPr>
          <w:color w:val="000000"/>
        </w:rPr>
      </w:pPr>
      <w:r w:rsidRPr="00AB1602">
        <w:rPr>
          <w:color w:val="000000"/>
        </w:rPr>
        <w:t>5</w:t>
      </w:r>
      <w:r w:rsidR="00DF30DE">
        <w:rPr>
          <w:color w:val="000000"/>
        </w:rPr>
        <w:t>6</w:t>
      </w:r>
      <w:r w:rsidR="00AF378D" w:rsidRPr="00AB1602">
        <w:rPr>
          <w:color w:val="000000"/>
        </w:rPr>
        <w:t>. Если победитель тендера уклонился от подписания договора закупа или договора на оказание фармацевтических услуг в установленный срок или не уведомил заказчика о несогласии с его условиями, то заказчик заключает договор с участником тендера, соответствующим требованиям Правил, и ценовое предложение которого является вторым после предложения победителя.</w:t>
      </w:r>
    </w:p>
    <w:p w:rsidR="0021269E" w:rsidRPr="00AB1602" w:rsidRDefault="0021269E" w:rsidP="00634C85">
      <w:pPr>
        <w:ind w:firstLine="709"/>
        <w:jc w:val="both"/>
        <w:rPr>
          <w:rStyle w:val="s0"/>
          <w:rFonts w:ascii="Times New Roman" w:hAnsi="Times New Roman" w:cs="Times New Roman"/>
        </w:rPr>
      </w:pPr>
      <w:bookmarkStart w:id="7" w:name="SUB9100"/>
      <w:bookmarkEnd w:id="7"/>
      <w:r w:rsidRPr="00AB1602">
        <w:rPr>
          <w:rStyle w:val="s0"/>
          <w:rFonts w:ascii="Times New Roman" w:hAnsi="Times New Roman" w:cs="Times New Roman"/>
        </w:rPr>
        <w:t>5</w:t>
      </w:r>
      <w:r w:rsidR="00DF30DE">
        <w:rPr>
          <w:rStyle w:val="s0"/>
          <w:rFonts w:ascii="Times New Roman" w:hAnsi="Times New Roman" w:cs="Times New Roman"/>
        </w:rPr>
        <w:t>7</w:t>
      </w:r>
      <w:r w:rsidRPr="00AB1602">
        <w:rPr>
          <w:rStyle w:val="s0"/>
          <w:rFonts w:ascii="Times New Roman" w:hAnsi="Times New Roman" w:cs="Times New Roman"/>
        </w:rPr>
        <w:t xml:space="preserve">. </w:t>
      </w:r>
      <w:r w:rsidR="00C0025F" w:rsidRPr="00AB1602">
        <w:rPr>
          <w:rStyle w:val="s0"/>
          <w:rFonts w:ascii="Times New Roman" w:hAnsi="Times New Roman" w:cs="Times New Roman"/>
        </w:rPr>
        <w:t xml:space="preserve">Не допускается внесение каких-либо изменений и (или) новых условий в договор (за исключением уменьшения цены товара, объема), которые изменяют содержание предложения, </w:t>
      </w:r>
      <w:r w:rsidR="00C0025F" w:rsidRPr="00AB1602">
        <w:rPr>
          <w:rStyle w:val="s0"/>
          <w:rFonts w:ascii="Times New Roman" w:hAnsi="Times New Roman" w:cs="Times New Roman"/>
        </w:rPr>
        <w:lastRenderedPageBreak/>
        <w:t>явившегося основой для выбора поставщика, в том числе замена торгового наименования, указанного в договоре другим торговым наименованием.</w:t>
      </w:r>
    </w:p>
    <w:p w:rsidR="00C0025F" w:rsidRPr="00AB1602" w:rsidRDefault="00634C85" w:rsidP="00C0025F">
      <w:pPr>
        <w:ind w:firstLine="709"/>
        <w:jc w:val="both"/>
      </w:pPr>
      <w:bookmarkStart w:id="8" w:name="SUB9200"/>
      <w:bookmarkEnd w:id="8"/>
      <w:r w:rsidRPr="00AB1602">
        <w:rPr>
          <w:rStyle w:val="s0"/>
          <w:rFonts w:ascii="Times New Roman" w:hAnsi="Times New Roman" w:cs="Times New Roman"/>
        </w:rPr>
        <w:t>5</w:t>
      </w:r>
      <w:r w:rsidR="00DF30DE">
        <w:rPr>
          <w:rStyle w:val="s0"/>
          <w:rFonts w:ascii="Times New Roman" w:hAnsi="Times New Roman" w:cs="Times New Roman"/>
        </w:rPr>
        <w:t>8</w:t>
      </w:r>
      <w:r w:rsidR="0021269E" w:rsidRPr="00AB1602">
        <w:rPr>
          <w:rStyle w:val="s0"/>
          <w:rFonts w:ascii="Times New Roman" w:hAnsi="Times New Roman" w:cs="Times New Roman"/>
        </w:rPr>
        <w:t xml:space="preserve">. </w:t>
      </w:r>
      <w:bookmarkStart w:id="9" w:name="SUB9300"/>
      <w:bookmarkEnd w:id="9"/>
      <w:r w:rsidR="00C0025F" w:rsidRPr="00AB1602">
        <w:rPr>
          <w:rStyle w:val="s0"/>
          <w:rFonts w:ascii="Times New Roman" w:hAnsi="Times New Roman" w:cs="Times New Roman"/>
        </w:rPr>
        <w:t>Внесение изменения в заключенный договор при условии неизменности качества и других условий, явившихся основой для выбора поставщика, допускается:</w:t>
      </w:r>
    </w:p>
    <w:p w:rsidR="00C0025F" w:rsidRPr="00AB1602" w:rsidRDefault="00C0025F" w:rsidP="00C0025F">
      <w:pPr>
        <w:ind w:firstLine="709"/>
        <w:jc w:val="both"/>
      </w:pPr>
      <w:r w:rsidRPr="00AB1602">
        <w:rPr>
          <w:rStyle w:val="s0"/>
          <w:rFonts w:ascii="Times New Roman" w:hAnsi="Times New Roman" w:cs="Times New Roman"/>
        </w:rPr>
        <w:t>1) по взаимному согласию сторон в части уменьшения цены на товары и соответственно цены договора;</w:t>
      </w:r>
    </w:p>
    <w:p w:rsidR="00C0025F" w:rsidRPr="00AB1602" w:rsidRDefault="00C0025F" w:rsidP="00C0025F">
      <w:pPr>
        <w:ind w:firstLine="709"/>
        <w:jc w:val="both"/>
      </w:pPr>
      <w:r w:rsidRPr="00AB1602">
        <w:rPr>
          <w:rStyle w:val="s0"/>
          <w:rFonts w:ascii="Times New Roman" w:hAnsi="Times New Roman" w:cs="Times New Roman"/>
        </w:rPr>
        <w:t>2) по взаимному согласию сторон в части уменьшения объема товаров, фармацевтических услуг.</w:t>
      </w:r>
    </w:p>
    <w:p w:rsidR="0021269E" w:rsidRPr="00AB1602" w:rsidRDefault="00A12E25" w:rsidP="00C0025F">
      <w:pPr>
        <w:ind w:firstLine="709"/>
        <w:jc w:val="both"/>
        <w:rPr>
          <w:rStyle w:val="s0"/>
          <w:rFonts w:ascii="Times New Roman" w:hAnsi="Times New Roman" w:cs="Times New Roman"/>
        </w:rPr>
      </w:pPr>
      <w:r w:rsidRPr="00AB1602">
        <w:rPr>
          <w:rStyle w:val="s0"/>
          <w:rFonts w:ascii="Times New Roman" w:hAnsi="Times New Roman" w:cs="Times New Roman"/>
        </w:rPr>
        <w:tab/>
      </w:r>
      <w:r w:rsidR="00DF30DE">
        <w:rPr>
          <w:rStyle w:val="s0"/>
          <w:rFonts w:ascii="Times New Roman" w:hAnsi="Times New Roman" w:cs="Times New Roman"/>
        </w:rPr>
        <w:t>59</w:t>
      </w:r>
      <w:r w:rsidR="0021269E" w:rsidRPr="00AB1602">
        <w:rPr>
          <w:rStyle w:val="s0"/>
          <w:rFonts w:ascii="Times New Roman" w:hAnsi="Times New Roman" w:cs="Times New Roman"/>
        </w:rPr>
        <w:t xml:space="preserve">. </w:t>
      </w:r>
      <w:r w:rsidR="00C0025F" w:rsidRPr="00AB1602">
        <w:rPr>
          <w:rStyle w:val="s0"/>
          <w:rFonts w:ascii="Times New Roman" w:hAnsi="Times New Roman" w:cs="Times New Roman"/>
        </w:rPr>
        <w:t>Допускается проведение переговоров заказчиком либо организатором закупа с потенциальным поставщиком, признанным победителем тендера, с целью уменьшения цены товара либо фармацевтической услуги до подписания договора закупа и договора на оказание фармацевтических услуг. Потенциальный поставщик принимает решение по своему усмотрению о согласии или несогласии на уменьшение цены товара или фармацевтической услуги, что не является основанием для отказа заказчиком либо организатором закупа в подписании договора с потенциальным поставщиком, признанным победителем тендера.</w:t>
      </w:r>
    </w:p>
    <w:p w:rsidR="0021269E" w:rsidRPr="00AB1602" w:rsidRDefault="0021269E">
      <w:pPr>
        <w:jc w:val="center"/>
        <w:rPr>
          <w:rStyle w:val="s1"/>
          <w:rFonts w:ascii="Times New Roman" w:hAnsi="Times New Roman" w:cs="Times New Roman"/>
        </w:rPr>
      </w:pPr>
    </w:p>
    <w:p w:rsidR="0021269E" w:rsidRPr="00AB1602" w:rsidRDefault="0021269E">
      <w:pPr>
        <w:jc w:val="center"/>
        <w:rPr>
          <w:rStyle w:val="s1"/>
          <w:rFonts w:ascii="Times New Roman" w:hAnsi="Times New Roman" w:cs="Times New Roman"/>
        </w:rPr>
      </w:pPr>
      <w:r w:rsidRPr="00AB1602">
        <w:rPr>
          <w:rStyle w:val="s1"/>
          <w:rFonts w:ascii="Times New Roman" w:hAnsi="Times New Roman" w:cs="Times New Roman"/>
        </w:rPr>
        <w:t>Гарантийное обеспечение исполнения договора</w:t>
      </w:r>
    </w:p>
    <w:p w:rsidR="007B00E5" w:rsidRPr="00AB1602" w:rsidRDefault="0021269E" w:rsidP="00AF378D">
      <w:pPr>
        <w:jc w:val="both"/>
        <w:rPr>
          <w:color w:val="000000"/>
        </w:rPr>
      </w:pPr>
      <w:r w:rsidRPr="00AB1602">
        <w:rPr>
          <w:rStyle w:val="s0"/>
          <w:rFonts w:ascii="Times New Roman" w:hAnsi="Times New Roman" w:cs="Times New Roman"/>
        </w:rPr>
        <w:t> </w:t>
      </w:r>
      <w:r w:rsidRPr="00AB1602">
        <w:rPr>
          <w:rStyle w:val="s0"/>
          <w:rFonts w:ascii="Times New Roman" w:hAnsi="Times New Roman" w:cs="Times New Roman"/>
        </w:rPr>
        <w:tab/>
      </w:r>
      <w:r w:rsidR="00634C85" w:rsidRPr="00AB1602">
        <w:rPr>
          <w:color w:val="000000"/>
        </w:rPr>
        <w:t>6</w:t>
      </w:r>
      <w:r w:rsidR="00DF30DE">
        <w:rPr>
          <w:color w:val="000000"/>
        </w:rPr>
        <w:t>0</w:t>
      </w:r>
      <w:r w:rsidR="007B00E5" w:rsidRPr="00AB1602">
        <w:rPr>
          <w:color w:val="000000"/>
        </w:rPr>
        <w:t>. Гарантийное обеспечение составляет три процента от цены договора закупа или договора на оказание фармацевтических услуг и представляется в виде:</w:t>
      </w:r>
    </w:p>
    <w:p w:rsidR="00AF378D" w:rsidRPr="00AB1602" w:rsidRDefault="00AF378D" w:rsidP="00AF378D">
      <w:pPr>
        <w:ind w:firstLine="720"/>
        <w:jc w:val="both"/>
        <w:rPr>
          <w:color w:val="000000"/>
        </w:rPr>
      </w:pPr>
      <w:r w:rsidRPr="00AB1602">
        <w:rPr>
          <w:color w:val="000000"/>
        </w:rPr>
        <w:t>1) гарантийного взноса в виде денежных средств, размещаемых в обслуживающем банке заказчика;</w:t>
      </w:r>
    </w:p>
    <w:p w:rsidR="00AF378D" w:rsidRPr="00AB1602" w:rsidRDefault="00AF378D" w:rsidP="00AF378D">
      <w:pPr>
        <w:ind w:firstLine="720"/>
        <w:jc w:val="both"/>
        <w:rPr>
          <w:color w:val="000000"/>
        </w:rPr>
      </w:pPr>
      <w:r w:rsidRPr="00AB1602">
        <w:rPr>
          <w:color w:val="000000"/>
        </w:rPr>
        <w:t>2) банковской гарантии, выданной в соответствии с нормативными правовыми актами Национального Банка Республики Казахстан, по форме, утвержденной уполномоченным органом в области здравоохранения.</w:t>
      </w:r>
    </w:p>
    <w:p w:rsidR="00AF378D" w:rsidRPr="00AB1602" w:rsidRDefault="00634C85" w:rsidP="00AF378D">
      <w:pPr>
        <w:ind w:firstLine="720"/>
        <w:jc w:val="both"/>
        <w:rPr>
          <w:color w:val="000000"/>
        </w:rPr>
      </w:pPr>
      <w:r w:rsidRPr="00AB1602">
        <w:rPr>
          <w:color w:val="000000"/>
        </w:rPr>
        <w:t>6</w:t>
      </w:r>
      <w:r w:rsidR="00DF30DE">
        <w:rPr>
          <w:color w:val="000000"/>
        </w:rPr>
        <w:t>1</w:t>
      </w:r>
      <w:r w:rsidR="00AF378D" w:rsidRPr="00AB1602">
        <w:rPr>
          <w:color w:val="000000"/>
        </w:rPr>
        <w:t>. Гарантийное обеспечение в виде гарантийного взноса денежных средств вносится потенциальным поставщиком на соответствующий счет заказчика.</w:t>
      </w:r>
    </w:p>
    <w:p w:rsidR="00AF378D" w:rsidRPr="00AB1602" w:rsidRDefault="00634C85" w:rsidP="00AF378D">
      <w:pPr>
        <w:ind w:firstLine="720"/>
        <w:jc w:val="both"/>
        <w:rPr>
          <w:color w:val="000000"/>
        </w:rPr>
      </w:pPr>
      <w:r w:rsidRPr="00AB1602">
        <w:rPr>
          <w:color w:val="000000"/>
        </w:rPr>
        <w:t>6</w:t>
      </w:r>
      <w:r w:rsidR="00DF30DE">
        <w:rPr>
          <w:color w:val="000000"/>
        </w:rPr>
        <w:t>2</w:t>
      </w:r>
      <w:r w:rsidR="00AF378D" w:rsidRPr="00AB1602">
        <w:rPr>
          <w:color w:val="000000"/>
        </w:rPr>
        <w:t>. Гарантийное обеспечение не вносится, если цена договора закупа или договора на оказание фармацевтических услуг не превышает двухтысячекратного размера месячного расчетного показателя на соответствующий финансовый год.</w:t>
      </w:r>
    </w:p>
    <w:p w:rsidR="00AF378D" w:rsidRPr="00AB1602" w:rsidRDefault="00634C85" w:rsidP="00AF378D">
      <w:pPr>
        <w:ind w:firstLine="720"/>
        <w:jc w:val="both"/>
        <w:rPr>
          <w:color w:val="000000"/>
        </w:rPr>
      </w:pPr>
      <w:r w:rsidRPr="00AB1602">
        <w:rPr>
          <w:color w:val="000000"/>
        </w:rPr>
        <w:t>6</w:t>
      </w:r>
      <w:r w:rsidR="00DF30DE">
        <w:rPr>
          <w:color w:val="000000"/>
        </w:rPr>
        <w:t>3</w:t>
      </w:r>
      <w:r w:rsidR="00AF378D" w:rsidRPr="00AB1602">
        <w:rPr>
          <w:color w:val="000000"/>
        </w:rPr>
        <w:t>. Гарантийное обеспечение исполнения договора закупа или договора на оказание фармацевтических услуг вносится поставщиком не позднее десяти рабочих дней со дня его вступления в силу, если им не предусмотрено иное.</w:t>
      </w:r>
    </w:p>
    <w:p w:rsidR="00AF378D" w:rsidRPr="00AB1602" w:rsidRDefault="00634C85" w:rsidP="00AF378D">
      <w:pPr>
        <w:ind w:firstLine="720"/>
        <w:jc w:val="both"/>
        <w:rPr>
          <w:color w:val="000000"/>
        </w:rPr>
      </w:pPr>
      <w:r w:rsidRPr="00AB1602">
        <w:rPr>
          <w:color w:val="000000"/>
        </w:rPr>
        <w:t>6</w:t>
      </w:r>
      <w:r w:rsidR="00DF30DE">
        <w:rPr>
          <w:color w:val="000000"/>
        </w:rPr>
        <w:t>4</w:t>
      </w:r>
      <w:r w:rsidRPr="00AB1602">
        <w:rPr>
          <w:color w:val="000000"/>
        </w:rPr>
        <w:t xml:space="preserve">. </w:t>
      </w:r>
      <w:r w:rsidR="00AF378D" w:rsidRPr="00AB1602">
        <w:rPr>
          <w:color w:val="000000"/>
        </w:rPr>
        <w:t>Гарантийное обеспечение исполнения договора закупа или договора на оказание фармацевтических услуг не возвращается заказчиком поставщику в случаях:</w:t>
      </w:r>
    </w:p>
    <w:p w:rsidR="00AF378D" w:rsidRPr="00AB1602" w:rsidRDefault="00AF378D" w:rsidP="00AF378D">
      <w:pPr>
        <w:ind w:firstLine="720"/>
        <w:jc w:val="both"/>
        <w:rPr>
          <w:color w:val="000000"/>
        </w:rPr>
      </w:pPr>
      <w:r w:rsidRPr="00AB1602">
        <w:rPr>
          <w:color w:val="000000"/>
        </w:rPr>
        <w:t>1) расторжения договора закупа или договора на оказание фармацевтических услуг в связи с неисполнением или ненадлежащим исполнением поставщиком договорных обязательств;</w:t>
      </w:r>
    </w:p>
    <w:p w:rsidR="00AF378D" w:rsidRPr="00AB1602" w:rsidRDefault="00AF378D" w:rsidP="00AF378D">
      <w:pPr>
        <w:ind w:firstLine="720"/>
        <w:jc w:val="both"/>
        <w:rPr>
          <w:color w:val="000000"/>
        </w:rPr>
      </w:pPr>
      <w:r w:rsidRPr="00AB1602">
        <w:rPr>
          <w:color w:val="000000"/>
        </w:rPr>
        <w:t>2) неисполнения или исполнения ненадлежащим образом своих обязательств по договору поставки (нарушение сроков поставки, поставка некачественных лекарственных средств, медицинских изделий и нарушение других условий договора);</w:t>
      </w:r>
    </w:p>
    <w:p w:rsidR="00AF378D" w:rsidRPr="00AB1602" w:rsidRDefault="00AF378D" w:rsidP="00AF378D">
      <w:pPr>
        <w:ind w:firstLine="720"/>
        <w:jc w:val="both"/>
        <w:rPr>
          <w:color w:val="000000"/>
        </w:rPr>
      </w:pPr>
      <w:r w:rsidRPr="00AB1602">
        <w:rPr>
          <w:color w:val="000000"/>
        </w:rPr>
        <w:t>3) неуплаты штрафных санкций за неисполнение или ненадлежащее исполнение, предусмотренных договором закупа или договором на оказание фармацевтических услуг.</w:t>
      </w:r>
    </w:p>
    <w:p w:rsidR="00AF378D" w:rsidRPr="00AB1602" w:rsidRDefault="00AF378D" w:rsidP="00AF378D">
      <w:pPr>
        <w:ind w:firstLine="720"/>
        <w:jc w:val="both"/>
        <w:rPr>
          <w:color w:val="000000"/>
        </w:rPr>
      </w:pPr>
    </w:p>
    <w:p w:rsidR="00212192" w:rsidRPr="00AB1602" w:rsidRDefault="00212192">
      <w:pPr>
        <w:ind w:firstLine="540"/>
        <w:jc w:val="right"/>
        <w:sectPr w:rsidR="00212192" w:rsidRPr="00AB1602" w:rsidSect="00567166">
          <w:headerReference w:type="even" r:id="rId8"/>
          <w:headerReference w:type="default" r:id="rId9"/>
          <w:footerReference w:type="even" r:id="rId10"/>
          <w:footerReference w:type="default" r:id="rId11"/>
          <w:headerReference w:type="first" r:id="rId12"/>
          <w:pgSz w:w="11906" w:h="16838"/>
          <w:pgMar w:top="709" w:right="707" w:bottom="709" w:left="1418" w:header="709" w:footer="709" w:gutter="0"/>
          <w:cols w:space="720"/>
          <w:noEndnote/>
        </w:sectPr>
      </w:pPr>
    </w:p>
    <w:p w:rsidR="0021269E" w:rsidRPr="00BE4ADB" w:rsidRDefault="0021269E">
      <w:pPr>
        <w:ind w:firstLine="540"/>
        <w:jc w:val="right"/>
      </w:pPr>
      <w:r w:rsidRPr="00BE4ADB">
        <w:lastRenderedPageBreak/>
        <w:t>Приложение 1</w:t>
      </w:r>
    </w:p>
    <w:p w:rsidR="0021269E" w:rsidRPr="00BE4ADB" w:rsidRDefault="0021269E">
      <w:pPr>
        <w:ind w:firstLine="540"/>
        <w:jc w:val="right"/>
      </w:pPr>
      <w:r w:rsidRPr="00BE4ADB">
        <w:t>к  тендерной документации</w:t>
      </w:r>
    </w:p>
    <w:p w:rsidR="004E305F" w:rsidRPr="00BE4ADB" w:rsidRDefault="0021269E" w:rsidP="006351F4">
      <w:pPr>
        <w:ind w:firstLine="540"/>
        <w:jc w:val="center"/>
        <w:rPr>
          <w:b/>
          <w:bCs/>
        </w:rPr>
      </w:pPr>
      <w:r w:rsidRPr="00BE4ADB">
        <w:rPr>
          <w:b/>
          <w:bCs/>
        </w:rPr>
        <w:t>Перечень товаров</w:t>
      </w:r>
    </w:p>
    <w:p w:rsidR="00D630C9" w:rsidRPr="00BE4ADB" w:rsidRDefault="00D630C9" w:rsidP="006351F4">
      <w:pPr>
        <w:ind w:firstLine="540"/>
        <w:jc w:val="center"/>
        <w:rPr>
          <w:b/>
          <w:bCs/>
        </w:rPr>
      </w:pPr>
    </w:p>
    <w:tbl>
      <w:tblPr>
        <w:tblW w:w="5226" w:type="pct"/>
        <w:tblInd w:w="2" w:type="dxa"/>
        <w:tblLayout w:type="fixed"/>
        <w:tblCellMar>
          <w:left w:w="0" w:type="dxa"/>
          <w:right w:w="0" w:type="dxa"/>
        </w:tblCellMar>
        <w:tblLook w:val="0000"/>
      </w:tblPr>
      <w:tblGrid>
        <w:gridCol w:w="1002"/>
        <w:gridCol w:w="1839"/>
        <w:gridCol w:w="2274"/>
        <w:gridCol w:w="1316"/>
        <w:gridCol w:w="1378"/>
        <w:gridCol w:w="1584"/>
        <w:gridCol w:w="1478"/>
        <w:gridCol w:w="1469"/>
        <w:gridCol w:w="1134"/>
        <w:gridCol w:w="1641"/>
      </w:tblGrid>
      <w:tr w:rsidR="004E305F" w:rsidRPr="006E4A8A" w:rsidTr="00F06193">
        <w:tc>
          <w:tcPr>
            <w:tcW w:w="331" w:type="pct"/>
            <w:tcBorders>
              <w:top w:val="single" w:sz="6" w:space="0" w:color="000000"/>
              <w:left w:val="single" w:sz="6" w:space="0" w:color="000000"/>
              <w:bottom w:val="nil"/>
              <w:right w:val="single" w:sz="5" w:space="0" w:color="000000"/>
            </w:tcBorders>
            <w:vAlign w:val="center"/>
          </w:tcPr>
          <w:p w:rsidR="004E305F" w:rsidRPr="00BE4ADB" w:rsidRDefault="004E305F" w:rsidP="00DF3CAE">
            <w:pPr>
              <w:spacing w:line="115" w:lineRule="atLeast"/>
              <w:ind w:left="142" w:right="128"/>
              <w:jc w:val="center"/>
              <w:rPr>
                <w:sz w:val="20"/>
                <w:szCs w:val="20"/>
              </w:rPr>
            </w:pPr>
            <w:r w:rsidRPr="00BE4ADB">
              <w:rPr>
                <w:sz w:val="20"/>
                <w:szCs w:val="20"/>
              </w:rPr>
              <w:t>№ лота</w:t>
            </w:r>
          </w:p>
        </w:tc>
        <w:tc>
          <w:tcPr>
            <w:tcW w:w="608" w:type="pct"/>
            <w:tcBorders>
              <w:top w:val="single" w:sz="6" w:space="0" w:color="000000"/>
              <w:left w:val="nil"/>
              <w:bottom w:val="nil"/>
              <w:right w:val="single" w:sz="5" w:space="0" w:color="000000"/>
            </w:tcBorders>
            <w:vAlign w:val="center"/>
          </w:tcPr>
          <w:p w:rsidR="004E305F" w:rsidRPr="00BE4ADB" w:rsidRDefault="004E305F" w:rsidP="00DF3CAE">
            <w:pPr>
              <w:spacing w:line="115" w:lineRule="atLeast"/>
              <w:ind w:left="142" w:right="128"/>
              <w:jc w:val="center"/>
              <w:rPr>
                <w:sz w:val="20"/>
                <w:szCs w:val="20"/>
              </w:rPr>
            </w:pPr>
            <w:r w:rsidRPr="00BE4ADB">
              <w:rPr>
                <w:sz w:val="20"/>
                <w:szCs w:val="20"/>
              </w:rPr>
              <w:t>Наименование заказчика</w:t>
            </w:r>
          </w:p>
        </w:tc>
        <w:tc>
          <w:tcPr>
            <w:tcW w:w="752" w:type="pct"/>
            <w:tcBorders>
              <w:top w:val="single" w:sz="6" w:space="0" w:color="000000"/>
              <w:left w:val="nil"/>
              <w:bottom w:val="nil"/>
              <w:right w:val="single" w:sz="5" w:space="0" w:color="000000"/>
            </w:tcBorders>
            <w:vAlign w:val="center"/>
          </w:tcPr>
          <w:p w:rsidR="004E305F" w:rsidRPr="00BE4ADB" w:rsidRDefault="004E305F" w:rsidP="00567166">
            <w:pPr>
              <w:spacing w:line="115" w:lineRule="atLeast"/>
              <w:ind w:left="142" w:right="128"/>
              <w:jc w:val="center"/>
              <w:rPr>
                <w:sz w:val="20"/>
                <w:szCs w:val="20"/>
              </w:rPr>
            </w:pPr>
            <w:r w:rsidRPr="00BE4ADB">
              <w:rPr>
                <w:sz w:val="20"/>
                <w:szCs w:val="20"/>
              </w:rPr>
              <w:t>Наименование товара (работы, услуги)*</w:t>
            </w:r>
          </w:p>
        </w:tc>
        <w:tc>
          <w:tcPr>
            <w:tcW w:w="435" w:type="pct"/>
            <w:tcBorders>
              <w:top w:val="single" w:sz="6" w:space="0" w:color="000000"/>
              <w:left w:val="nil"/>
              <w:bottom w:val="nil"/>
              <w:right w:val="single" w:sz="5" w:space="0" w:color="000000"/>
            </w:tcBorders>
            <w:vAlign w:val="center"/>
          </w:tcPr>
          <w:p w:rsidR="004E305F" w:rsidRPr="00BE4ADB" w:rsidRDefault="004E305F" w:rsidP="00DF3CAE">
            <w:pPr>
              <w:spacing w:line="115" w:lineRule="atLeast"/>
              <w:ind w:left="142" w:right="128"/>
              <w:jc w:val="center"/>
              <w:rPr>
                <w:sz w:val="20"/>
                <w:szCs w:val="20"/>
              </w:rPr>
            </w:pPr>
            <w:r w:rsidRPr="00BE4ADB">
              <w:rPr>
                <w:sz w:val="20"/>
                <w:szCs w:val="20"/>
              </w:rPr>
              <w:t>Единица измерения</w:t>
            </w:r>
          </w:p>
        </w:tc>
        <w:tc>
          <w:tcPr>
            <w:tcW w:w="456" w:type="pct"/>
            <w:tcBorders>
              <w:top w:val="single" w:sz="6" w:space="0" w:color="000000"/>
              <w:left w:val="nil"/>
              <w:bottom w:val="nil"/>
              <w:right w:val="single" w:sz="5" w:space="0" w:color="000000"/>
            </w:tcBorders>
            <w:vAlign w:val="center"/>
          </w:tcPr>
          <w:p w:rsidR="004E305F" w:rsidRPr="00BE4ADB" w:rsidRDefault="004E305F" w:rsidP="00DF3CAE">
            <w:pPr>
              <w:spacing w:line="115" w:lineRule="atLeast"/>
              <w:ind w:left="142" w:right="128"/>
              <w:jc w:val="center"/>
              <w:rPr>
                <w:sz w:val="20"/>
                <w:szCs w:val="20"/>
              </w:rPr>
            </w:pPr>
            <w:r w:rsidRPr="00BE4ADB">
              <w:rPr>
                <w:sz w:val="20"/>
                <w:szCs w:val="20"/>
              </w:rPr>
              <w:t>Количество, объем</w:t>
            </w:r>
          </w:p>
        </w:tc>
        <w:tc>
          <w:tcPr>
            <w:tcW w:w="524" w:type="pct"/>
            <w:tcBorders>
              <w:top w:val="single" w:sz="6" w:space="0" w:color="000000"/>
              <w:left w:val="nil"/>
              <w:bottom w:val="nil"/>
              <w:right w:val="single" w:sz="5" w:space="0" w:color="000000"/>
            </w:tcBorders>
            <w:vAlign w:val="center"/>
          </w:tcPr>
          <w:p w:rsidR="004E305F" w:rsidRPr="00BE4ADB" w:rsidRDefault="004E305F" w:rsidP="00F06193">
            <w:pPr>
              <w:spacing w:line="115" w:lineRule="atLeast"/>
              <w:ind w:left="142" w:right="128"/>
              <w:jc w:val="center"/>
              <w:rPr>
                <w:sz w:val="20"/>
                <w:szCs w:val="20"/>
              </w:rPr>
            </w:pPr>
            <w:r w:rsidRPr="00BE4ADB">
              <w:rPr>
                <w:sz w:val="20"/>
                <w:szCs w:val="20"/>
              </w:rPr>
              <w:t>Условия поставки (в соответствии с ИНКОТЕРМС 2000)</w:t>
            </w:r>
          </w:p>
        </w:tc>
        <w:tc>
          <w:tcPr>
            <w:tcW w:w="489" w:type="pct"/>
            <w:tcBorders>
              <w:top w:val="single" w:sz="6" w:space="0" w:color="000000"/>
              <w:left w:val="nil"/>
              <w:bottom w:val="nil"/>
              <w:right w:val="single" w:sz="5" w:space="0" w:color="000000"/>
            </w:tcBorders>
            <w:vAlign w:val="center"/>
          </w:tcPr>
          <w:p w:rsidR="004E305F" w:rsidRPr="00BE4ADB" w:rsidRDefault="004E305F" w:rsidP="00DF3CAE">
            <w:pPr>
              <w:spacing w:line="115" w:lineRule="atLeast"/>
              <w:ind w:left="142" w:right="128"/>
              <w:jc w:val="center"/>
              <w:rPr>
                <w:sz w:val="20"/>
                <w:szCs w:val="20"/>
              </w:rPr>
            </w:pPr>
            <w:r w:rsidRPr="00BE4ADB">
              <w:rPr>
                <w:sz w:val="20"/>
                <w:szCs w:val="20"/>
              </w:rPr>
              <w:t>Срок поставки товаров, выполнения работ, оказания услуг</w:t>
            </w:r>
          </w:p>
        </w:tc>
        <w:tc>
          <w:tcPr>
            <w:tcW w:w="486" w:type="pct"/>
            <w:tcBorders>
              <w:top w:val="single" w:sz="6" w:space="0" w:color="000000"/>
              <w:left w:val="nil"/>
              <w:bottom w:val="nil"/>
              <w:right w:val="single" w:sz="5" w:space="0" w:color="000000"/>
            </w:tcBorders>
            <w:vAlign w:val="center"/>
          </w:tcPr>
          <w:p w:rsidR="004E305F" w:rsidRPr="00BE4ADB" w:rsidRDefault="004E305F" w:rsidP="00DF3CAE">
            <w:pPr>
              <w:spacing w:line="115" w:lineRule="atLeast"/>
              <w:ind w:left="142" w:right="128"/>
              <w:jc w:val="center"/>
              <w:rPr>
                <w:sz w:val="20"/>
                <w:szCs w:val="20"/>
              </w:rPr>
            </w:pPr>
            <w:r w:rsidRPr="00BE4ADB">
              <w:rPr>
                <w:sz w:val="20"/>
                <w:szCs w:val="20"/>
              </w:rPr>
              <w:t>Место поставки товаров, выполнения работ, оказания услуг</w:t>
            </w:r>
          </w:p>
        </w:tc>
        <w:tc>
          <w:tcPr>
            <w:tcW w:w="375" w:type="pct"/>
            <w:tcBorders>
              <w:top w:val="single" w:sz="6" w:space="0" w:color="000000"/>
              <w:left w:val="nil"/>
              <w:bottom w:val="nil"/>
              <w:right w:val="single" w:sz="5" w:space="0" w:color="000000"/>
            </w:tcBorders>
            <w:vAlign w:val="center"/>
          </w:tcPr>
          <w:p w:rsidR="004E305F" w:rsidRPr="00BE4ADB" w:rsidRDefault="004E305F" w:rsidP="00DF3CAE">
            <w:pPr>
              <w:spacing w:line="115" w:lineRule="atLeast"/>
              <w:ind w:left="142" w:right="128"/>
              <w:jc w:val="center"/>
              <w:rPr>
                <w:sz w:val="20"/>
                <w:szCs w:val="20"/>
              </w:rPr>
            </w:pPr>
            <w:r w:rsidRPr="00BE4ADB">
              <w:rPr>
                <w:sz w:val="20"/>
                <w:szCs w:val="20"/>
              </w:rPr>
              <w:t>Размер авансового платежа, %</w:t>
            </w:r>
          </w:p>
        </w:tc>
        <w:tc>
          <w:tcPr>
            <w:tcW w:w="543" w:type="pct"/>
            <w:tcBorders>
              <w:top w:val="single" w:sz="6" w:space="0" w:color="000000"/>
              <w:left w:val="nil"/>
              <w:bottom w:val="nil"/>
              <w:right w:val="single" w:sz="6" w:space="0" w:color="000000"/>
            </w:tcBorders>
            <w:vAlign w:val="center"/>
          </w:tcPr>
          <w:p w:rsidR="004E305F" w:rsidRPr="00BE4ADB" w:rsidRDefault="004E305F" w:rsidP="00DF3CAE">
            <w:pPr>
              <w:spacing w:line="115" w:lineRule="atLeast"/>
              <w:ind w:left="142" w:right="128"/>
              <w:jc w:val="center"/>
              <w:rPr>
                <w:sz w:val="20"/>
                <w:szCs w:val="20"/>
              </w:rPr>
            </w:pPr>
            <w:r w:rsidRPr="00BE4ADB">
              <w:rPr>
                <w:sz w:val="20"/>
                <w:szCs w:val="20"/>
              </w:rPr>
              <w:t>Сумма, выделенная для тендера, тенге</w:t>
            </w:r>
          </w:p>
        </w:tc>
      </w:tr>
      <w:tr w:rsidR="004E305F" w:rsidRPr="006E4A8A" w:rsidTr="00F06193">
        <w:tblPrEx>
          <w:tblCellSpacing w:w="-6" w:type="nil"/>
        </w:tblPrEx>
        <w:trPr>
          <w:tblCellSpacing w:w="-6" w:type="nil"/>
        </w:trPr>
        <w:tc>
          <w:tcPr>
            <w:tcW w:w="331" w:type="pct"/>
            <w:tcBorders>
              <w:top w:val="single" w:sz="5" w:space="0" w:color="000000"/>
              <w:left w:val="single" w:sz="6" w:space="0" w:color="000000"/>
              <w:bottom w:val="single" w:sz="4" w:space="0" w:color="auto"/>
              <w:right w:val="single" w:sz="5" w:space="0" w:color="000000"/>
            </w:tcBorders>
            <w:vAlign w:val="center"/>
          </w:tcPr>
          <w:p w:rsidR="004E305F" w:rsidRPr="00BE4ADB" w:rsidRDefault="004E305F" w:rsidP="00DF3CAE">
            <w:pPr>
              <w:spacing w:line="65" w:lineRule="atLeast"/>
              <w:ind w:left="142" w:right="128"/>
              <w:jc w:val="center"/>
              <w:rPr>
                <w:b/>
                <w:bCs/>
                <w:sz w:val="20"/>
                <w:szCs w:val="20"/>
              </w:rPr>
            </w:pPr>
            <w:r w:rsidRPr="00BE4ADB">
              <w:rPr>
                <w:b/>
                <w:bCs/>
                <w:sz w:val="20"/>
                <w:szCs w:val="20"/>
              </w:rPr>
              <w:t>1</w:t>
            </w:r>
          </w:p>
        </w:tc>
        <w:tc>
          <w:tcPr>
            <w:tcW w:w="608" w:type="pct"/>
            <w:tcBorders>
              <w:top w:val="single" w:sz="5" w:space="0" w:color="000000"/>
              <w:left w:val="nil"/>
              <w:bottom w:val="single" w:sz="4" w:space="0" w:color="auto"/>
              <w:right w:val="single" w:sz="5" w:space="0" w:color="000000"/>
            </w:tcBorders>
            <w:vAlign w:val="center"/>
          </w:tcPr>
          <w:p w:rsidR="004E305F" w:rsidRPr="00BE4ADB" w:rsidRDefault="004E305F" w:rsidP="00DF3CAE">
            <w:pPr>
              <w:spacing w:line="65" w:lineRule="atLeast"/>
              <w:ind w:left="142" w:right="128"/>
              <w:jc w:val="center"/>
              <w:rPr>
                <w:b/>
                <w:bCs/>
                <w:sz w:val="20"/>
                <w:szCs w:val="20"/>
              </w:rPr>
            </w:pPr>
            <w:r w:rsidRPr="00BE4ADB">
              <w:rPr>
                <w:b/>
                <w:bCs/>
                <w:sz w:val="20"/>
                <w:szCs w:val="20"/>
              </w:rPr>
              <w:t>2</w:t>
            </w:r>
          </w:p>
        </w:tc>
        <w:tc>
          <w:tcPr>
            <w:tcW w:w="752" w:type="pct"/>
            <w:tcBorders>
              <w:top w:val="single" w:sz="5" w:space="0" w:color="000000"/>
              <w:left w:val="nil"/>
              <w:bottom w:val="single" w:sz="4" w:space="0" w:color="auto"/>
              <w:right w:val="single" w:sz="5" w:space="0" w:color="000000"/>
            </w:tcBorders>
            <w:vAlign w:val="center"/>
          </w:tcPr>
          <w:p w:rsidR="004E305F" w:rsidRPr="00BE4ADB" w:rsidRDefault="004E305F" w:rsidP="00567166">
            <w:pPr>
              <w:spacing w:line="65" w:lineRule="atLeast"/>
              <w:ind w:left="142" w:right="128"/>
              <w:jc w:val="center"/>
              <w:rPr>
                <w:b/>
                <w:bCs/>
                <w:sz w:val="20"/>
                <w:szCs w:val="20"/>
              </w:rPr>
            </w:pPr>
            <w:r w:rsidRPr="00BE4ADB">
              <w:rPr>
                <w:b/>
                <w:bCs/>
                <w:sz w:val="20"/>
                <w:szCs w:val="20"/>
              </w:rPr>
              <w:t>3</w:t>
            </w:r>
          </w:p>
        </w:tc>
        <w:tc>
          <w:tcPr>
            <w:tcW w:w="435" w:type="pct"/>
            <w:tcBorders>
              <w:top w:val="single" w:sz="5" w:space="0" w:color="000000"/>
              <w:left w:val="nil"/>
              <w:bottom w:val="single" w:sz="4" w:space="0" w:color="auto"/>
              <w:right w:val="single" w:sz="5" w:space="0" w:color="000000"/>
            </w:tcBorders>
            <w:vAlign w:val="center"/>
          </w:tcPr>
          <w:p w:rsidR="004E305F" w:rsidRPr="00BE4ADB" w:rsidRDefault="004E305F" w:rsidP="00DF3CAE">
            <w:pPr>
              <w:spacing w:line="65" w:lineRule="atLeast"/>
              <w:ind w:left="142" w:right="128"/>
              <w:jc w:val="center"/>
              <w:rPr>
                <w:b/>
                <w:bCs/>
                <w:sz w:val="20"/>
                <w:szCs w:val="20"/>
              </w:rPr>
            </w:pPr>
            <w:r w:rsidRPr="00BE4ADB">
              <w:rPr>
                <w:b/>
                <w:bCs/>
                <w:sz w:val="20"/>
                <w:szCs w:val="20"/>
              </w:rPr>
              <w:t>4</w:t>
            </w:r>
          </w:p>
        </w:tc>
        <w:tc>
          <w:tcPr>
            <w:tcW w:w="456" w:type="pct"/>
            <w:tcBorders>
              <w:top w:val="single" w:sz="5" w:space="0" w:color="000000"/>
              <w:left w:val="nil"/>
              <w:bottom w:val="single" w:sz="4" w:space="0" w:color="auto"/>
              <w:right w:val="single" w:sz="5" w:space="0" w:color="000000"/>
            </w:tcBorders>
            <w:vAlign w:val="center"/>
          </w:tcPr>
          <w:p w:rsidR="004E305F" w:rsidRPr="00BE4ADB" w:rsidRDefault="004E305F" w:rsidP="00DF3CAE">
            <w:pPr>
              <w:spacing w:line="65" w:lineRule="atLeast"/>
              <w:ind w:left="142" w:right="128"/>
              <w:jc w:val="center"/>
              <w:rPr>
                <w:b/>
                <w:bCs/>
                <w:sz w:val="20"/>
                <w:szCs w:val="20"/>
              </w:rPr>
            </w:pPr>
            <w:r w:rsidRPr="00BE4ADB">
              <w:rPr>
                <w:b/>
                <w:bCs/>
                <w:sz w:val="20"/>
                <w:szCs w:val="20"/>
              </w:rPr>
              <w:t>5</w:t>
            </w:r>
          </w:p>
        </w:tc>
        <w:tc>
          <w:tcPr>
            <w:tcW w:w="524" w:type="pct"/>
            <w:tcBorders>
              <w:top w:val="single" w:sz="5" w:space="0" w:color="000000"/>
              <w:left w:val="nil"/>
              <w:bottom w:val="single" w:sz="4" w:space="0" w:color="auto"/>
              <w:right w:val="single" w:sz="5" w:space="0" w:color="000000"/>
            </w:tcBorders>
            <w:vAlign w:val="center"/>
          </w:tcPr>
          <w:p w:rsidR="004E305F" w:rsidRPr="00BE4ADB" w:rsidRDefault="004E305F" w:rsidP="00F06193">
            <w:pPr>
              <w:spacing w:line="65" w:lineRule="atLeast"/>
              <w:ind w:left="142" w:right="128"/>
              <w:jc w:val="center"/>
              <w:rPr>
                <w:b/>
                <w:bCs/>
                <w:sz w:val="20"/>
                <w:szCs w:val="20"/>
              </w:rPr>
            </w:pPr>
            <w:r w:rsidRPr="00BE4ADB">
              <w:rPr>
                <w:b/>
                <w:bCs/>
                <w:sz w:val="20"/>
                <w:szCs w:val="20"/>
              </w:rPr>
              <w:t>6</w:t>
            </w:r>
          </w:p>
        </w:tc>
        <w:tc>
          <w:tcPr>
            <w:tcW w:w="489" w:type="pct"/>
            <w:tcBorders>
              <w:top w:val="single" w:sz="5" w:space="0" w:color="000000"/>
              <w:left w:val="nil"/>
              <w:bottom w:val="single" w:sz="4" w:space="0" w:color="auto"/>
              <w:right w:val="single" w:sz="5" w:space="0" w:color="000000"/>
            </w:tcBorders>
            <w:vAlign w:val="center"/>
          </w:tcPr>
          <w:p w:rsidR="004E305F" w:rsidRPr="00BE4ADB" w:rsidRDefault="004E305F" w:rsidP="00DF3CAE">
            <w:pPr>
              <w:spacing w:line="65" w:lineRule="atLeast"/>
              <w:ind w:left="142" w:right="128"/>
              <w:jc w:val="center"/>
              <w:rPr>
                <w:b/>
                <w:bCs/>
                <w:sz w:val="20"/>
                <w:szCs w:val="20"/>
              </w:rPr>
            </w:pPr>
            <w:r w:rsidRPr="00BE4ADB">
              <w:rPr>
                <w:b/>
                <w:bCs/>
                <w:sz w:val="20"/>
                <w:szCs w:val="20"/>
              </w:rPr>
              <w:t>7</w:t>
            </w:r>
          </w:p>
        </w:tc>
        <w:tc>
          <w:tcPr>
            <w:tcW w:w="486" w:type="pct"/>
            <w:tcBorders>
              <w:top w:val="single" w:sz="5" w:space="0" w:color="000000"/>
              <w:left w:val="nil"/>
              <w:bottom w:val="single" w:sz="4" w:space="0" w:color="auto"/>
              <w:right w:val="single" w:sz="5" w:space="0" w:color="000000"/>
            </w:tcBorders>
            <w:vAlign w:val="center"/>
          </w:tcPr>
          <w:p w:rsidR="004E305F" w:rsidRPr="00BE4ADB" w:rsidRDefault="004E305F" w:rsidP="00DF3CAE">
            <w:pPr>
              <w:spacing w:line="65" w:lineRule="atLeast"/>
              <w:ind w:left="142" w:right="128"/>
              <w:jc w:val="center"/>
              <w:rPr>
                <w:b/>
                <w:bCs/>
                <w:sz w:val="20"/>
                <w:szCs w:val="20"/>
              </w:rPr>
            </w:pPr>
            <w:r w:rsidRPr="00BE4ADB">
              <w:rPr>
                <w:b/>
                <w:bCs/>
                <w:sz w:val="20"/>
                <w:szCs w:val="20"/>
              </w:rPr>
              <w:t>8</w:t>
            </w:r>
          </w:p>
        </w:tc>
        <w:tc>
          <w:tcPr>
            <w:tcW w:w="375" w:type="pct"/>
            <w:tcBorders>
              <w:top w:val="single" w:sz="5" w:space="0" w:color="000000"/>
              <w:left w:val="nil"/>
              <w:bottom w:val="single" w:sz="4" w:space="0" w:color="auto"/>
              <w:right w:val="single" w:sz="5" w:space="0" w:color="000000"/>
            </w:tcBorders>
            <w:vAlign w:val="center"/>
          </w:tcPr>
          <w:p w:rsidR="004E305F" w:rsidRPr="00BE4ADB" w:rsidRDefault="004E305F" w:rsidP="00DF3CAE">
            <w:pPr>
              <w:spacing w:line="65" w:lineRule="atLeast"/>
              <w:ind w:left="142" w:right="128"/>
              <w:jc w:val="center"/>
              <w:rPr>
                <w:b/>
                <w:bCs/>
                <w:sz w:val="20"/>
                <w:szCs w:val="20"/>
              </w:rPr>
            </w:pPr>
            <w:r w:rsidRPr="00BE4ADB">
              <w:rPr>
                <w:b/>
                <w:bCs/>
                <w:sz w:val="20"/>
                <w:szCs w:val="20"/>
              </w:rPr>
              <w:t>9</w:t>
            </w:r>
          </w:p>
        </w:tc>
        <w:tc>
          <w:tcPr>
            <w:tcW w:w="543" w:type="pct"/>
            <w:tcBorders>
              <w:top w:val="single" w:sz="5" w:space="0" w:color="000000"/>
              <w:left w:val="nil"/>
              <w:bottom w:val="single" w:sz="4" w:space="0" w:color="auto"/>
              <w:right w:val="single" w:sz="6" w:space="0" w:color="000000"/>
            </w:tcBorders>
            <w:vAlign w:val="center"/>
          </w:tcPr>
          <w:p w:rsidR="004E305F" w:rsidRPr="00BE4ADB" w:rsidRDefault="004E305F" w:rsidP="00DF3CAE">
            <w:pPr>
              <w:spacing w:line="65" w:lineRule="atLeast"/>
              <w:ind w:left="142" w:right="128"/>
              <w:jc w:val="center"/>
              <w:rPr>
                <w:b/>
                <w:bCs/>
                <w:sz w:val="20"/>
                <w:szCs w:val="20"/>
              </w:rPr>
            </w:pPr>
            <w:r w:rsidRPr="00BE4ADB">
              <w:rPr>
                <w:b/>
                <w:bCs/>
                <w:sz w:val="20"/>
                <w:szCs w:val="20"/>
              </w:rPr>
              <w:t>10</w:t>
            </w:r>
          </w:p>
        </w:tc>
      </w:tr>
      <w:tr w:rsidR="00BE4ADB" w:rsidRPr="006E4A8A" w:rsidTr="00F06193">
        <w:tblPrEx>
          <w:tblCellSpacing w:w="-6" w:type="nil"/>
        </w:tblPrEx>
        <w:trPr>
          <w:trHeight w:val="812"/>
          <w:tblCellSpacing w:w="-6" w:type="nil"/>
        </w:trPr>
        <w:tc>
          <w:tcPr>
            <w:tcW w:w="331" w:type="pct"/>
            <w:tcBorders>
              <w:top w:val="single" w:sz="4" w:space="0" w:color="auto"/>
              <w:left w:val="single" w:sz="4" w:space="0" w:color="auto"/>
              <w:bottom w:val="single" w:sz="4" w:space="0" w:color="auto"/>
              <w:right w:val="single" w:sz="4" w:space="0" w:color="auto"/>
            </w:tcBorders>
            <w:vAlign w:val="center"/>
          </w:tcPr>
          <w:p w:rsidR="00BE4ADB" w:rsidRPr="00BE4ADB" w:rsidRDefault="00BE4ADB" w:rsidP="00DF3CAE">
            <w:pPr>
              <w:autoSpaceDE/>
              <w:autoSpaceDN/>
              <w:adjustRightInd/>
              <w:ind w:left="142" w:right="128"/>
              <w:jc w:val="center"/>
              <w:rPr>
                <w:rFonts w:eastAsia="Times New Roman"/>
                <w:color w:val="000000"/>
                <w:sz w:val="20"/>
                <w:szCs w:val="20"/>
              </w:rPr>
            </w:pPr>
            <w:r w:rsidRPr="00BE4ADB">
              <w:rPr>
                <w:rFonts w:eastAsia="Times New Roman"/>
                <w:color w:val="000000"/>
                <w:sz w:val="20"/>
                <w:szCs w:val="20"/>
              </w:rPr>
              <w:t>1</w:t>
            </w:r>
          </w:p>
        </w:tc>
        <w:tc>
          <w:tcPr>
            <w:tcW w:w="608" w:type="pct"/>
            <w:vMerge w:val="restart"/>
            <w:tcBorders>
              <w:top w:val="single" w:sz="4" w:space="0" w:color="auto"/>
              <w:left w:val="single" w:sz="4" w:space="0" w:color="auto"/>
              <w:right w:val="single" w:sz="4" w:space="0" w:color="auto"/>
            </w:tcBorders>
            <w:vAlign w:val="center"/>
          </w:tcPr>
          <w:p w:rsidR="00BE4ADB" w:rsidRPr="00BE4ADB" w:rsidRDefault="00BE4ADB" w:rsidP="00DF3CAE">
            <w:pPr>
              <w:autoSpaceDE/>
              <w:autoSpaceDN/>
              <w:adjustRightInd/>
              <w:ind w:left="142" w:right="128"/>
              <w:jc w:val="center"/>
              <w:rPr>
                <w:rFonts w:eastAsia="Times New Roman"/>
                <w:color w:val="000000"/>
                <w:sz w:val="20"/>
                <w:szCs w:val="20"/>
              </w:rPr>
            </w:pPr>
            <w:r w:rsidRPr="00BE4ADB">
              <w:rPr>
                <w:rFonts w:eastAsia="Times New Roman"/>
                <w:color w:val="000000"/>
                <w:sz w:val="20"/>
                <w:szCs w:val="20"/>
              </w:rPr>
              <w:t>АО «Научный центр педиатрии и детской хирургии»</w:t>
            </w:r>
          </w:p>
        </w:tc>
        <w:tc>
          <w:tcPr>
            <w:tcW w:w="752" w:type="pct"/>
            <w:tcBorders>
              <w:top w:val="single" w:sz="4" w:space="0" w:color="auto"/>
              <w:left w:val="single" w:sz="4" w:space="0" w:color="auto"/>
              <w:bottom w:val="single" w:sz="4" w:space="0" w:color="auto"/>
              <w:right w:val="single" w:sz="4" w:space="0" w:color="auto"/>
            </w:tcBorders>
          </w:tcPr>
          <w:p w:rsidR="00BE4ADB" w:rsidRPr="00BE4ADB" w:rsidRDefault="00BE4ADB" w:rsidP="00567166">
            <w:pPr>
              <w:jc w:val="center"/>
              <w:rPr>
                <w:color w:val="000000"/>
                <w:sz w:val="20"/>
                <w:szCs w:val="20"/>
              </w:rPr>
            </w:pPr>
            <w:r w:rsidRPr="00BE4ADB">
              <w:rPr>
                <w:color w:val="000000"/>
                <w:sz w:val="20"/>
                <w:szCs w:val="20"/>
              </w:rPr>
              <w:t>Катетер для чрескожной транслюминальной вальвулопластики, педиатрический.</w:t>
            </w:r>
          </w:p>
        </w:tc>
        <w:tc>
          <w:tcPr>
            <w:tcW w:w="435" w:type="pct"/>
            <w:tcBorders>
              <w:top w:val="single" w:sz="4" w:space="0" w:color="auto"/>
              <w:left w:val="single" w:sz="4" w:space="0" w:color="auto"/>
              <w:bottom w:val="single" w:sz="4" w:space="0" w:color="auto"/>
              <w:right w:val="single" w:sz="4" w:space="0" w:color="auto"/>
            </w:tcBorders>
            <w:vAlign w:val="center"/>
          </w:tcPr>
          <w:p w:rsidR="00BE4ADB" w:rsidRPr="00BE4ADB" w:rsidRDefault="00BE4ADB">
            <w:pPr>
              <w:jc w:val="center"/>
              <w:rPr>
                <w:color w:val="000000"/>
                <w:sz w:val="20"/>
                <w:szCs w:val="20"/>
              </w:rPr>
            </w:pPr>
            <w:r w:rsidRPr="00BE4ADB">
              <w:rPr>
                <w:color w:val="000000"/>
                <w:sz w:val="20"/>
                <w:szCs w:val="20"/>
              </w:rPr>
              <w:t>шт</w:t>
            </w:r>
          </w:p>
        </w:tc>
        <w:tc>
          <w:tcPr>
            <w:tcW w:w="456" w:type="pct"/>
            <w:tcBorders>
              <w:top w:val="single" w:sz="4" w:space="0" w:color="auto"/>
              <w:left w:val="single" w:sz="4" w:space="0" w:color="auto"/>
              <w:bottom w:val="single" w:sz="4" w:space="0" w:color="auto"/>
              <w:right w:val="single" w:sz="4" w:space="0" w:color="auto"/>
            </w:tcBorders>
            <w:vAlign w:val="center"/>
          </w:tcPr>
          <w:p w:rsidR="00BE4ADB" w:rsidRPr="00BE4ADB" w:rsidRDefault="00BE4ADB">
            <w:pPr>
              <w:jc w:val="center"/>
              <w:rPr>
                <w:color w:val="000000"/>
                <w:sz w:val="20"/>
                <w:szCs w:val="20"/>
              </w:rPr>
            </w:pPr>
            <w:r w:rsidRPr="00BE4ADB">
              <w:rPr>
                <w:color w:val="000000"/>
                <w:sz w:val="20"/>
                <w:szCs w:val="20"/>
              </w:rPr>
              <w:t>2</w:t>
            </w:r>
          </w:p>
        </w:tc>
        <w:tc>
          <w:tcPr>
            <w:tcW w:w="524" w:type="pct"/>
            <w:tcBorders>
              <w:top w:val="single" w:sz="4" w:space="0" w:color="auto"/>
              <w:left w:val="single" w:sz="4" w:space="0" w:color="auto"/>
              <w:right w:val="single" w:sz="4" w:space="0" w:color="auto"/>
            </w:tcBorders>
            <w:vAlign w:val="center"/>
          </w:tcPr>
          <w:p w:rsidR="00BE4ADB" w:rsidRPr="00BE4ADB" w:rsidRDefault="00BE4ADB" w:rsidP="00F06193">
            <w:pPr>
              <w:spacing w:line="65" w:lineRule="atLeast"/>
              <w:ind w:left="142" w:right="128"/>
              <w:jc w:val="center"/>
              <w:rPr>
                <w:b/>
                <w:bCs/>
                <w:sz w:val="20"/>
                <w:szCs w:val="20"/>
              </w:rPr>
            </w:pPr>
            <w:r w:rsidRPr="00BE4ADB">
              <w:rPr>
                <w:sz w:val="20"/>
                <w:szCs w:val="20"/>
              </w:rPr>
              <w:t>DDP</w:t>
            </w:r>
          </w:p>
        </w:tc>
        <w:tc>
          <w:tcPr>
            <w:tcW w:w="489" w:type="pct"/>
            <w:vMerge w:val="restart"/>
            <w:tcBorders>
              <w:top w:val="single" w:sz="4" w:space="0" w:color="auto"/>
              <w:left w:val="single" w:sz="4" w:space="0" w:color="auto"/>
              <w:right w:val="single" w:sz="4" w:space="0" w:color="auto"/>
            </w:tcBorders>
            <w:vAlign w:val="center"/>
          </w:tcPr>
          <w:p w:rsidR="00BE4ADB" w:rsidRPr="00BE4ADB" w:rsidRDefault="00BE4ADB" w:rsidP="00DF3CAE">
            <w:pPr>
              <w:ind w:left="142" w:right="128"/>
              <w:jc w:val="center"/>
              <w:rPr>
                <w:sz w:val="20"/>
                <w:szCs w:val="20"/>
              </w:rPr>
            </w:pPr>
            <w:r w:rsidRPr="00BE4ADB">
              <w:rPr>
                <w:sz w:val="20"/>
                <w:szCs w:val="20"/>
              </w:rPr>
              <w:t>В течение 3 (трех) рабочих дней со дня поступления Заявки, до 31 декабря 2020 года</w:t>
            </w:r>
          </w:p>
        </w:tc>
        <w:tc>
          <w:tcPr>
            <w:tcW w:w="486" w:type="pct"/>
            <w:vMerge w:val="restart"/>
            <w:tcBorders>
              <w:top w:val="single" w:sz="4" w:space="0" w:color="auto"/>
              <w:left w:val="single" w:sz="4" w:space="0" w:color="auto"/>
              <w:right w:val="single" w:sz="4" w:space="0" w:color="auto"/>
            </w:tcBorders>
            <w:vAlign w:val="center"/>
          </w:tcPr>
          <w:p w:rsidR="00BE4ADB" w:rsidRPr="00BE4ADB" w:rsidRDefault="00BE4ADB" w:rsidP="00DF3CAE">
            <w:pPr>
              <w:ind w:left="142" w:right="128"/>
              <w:jc w:val="center"/>
              <w:rPr>
                <w:sz w:val="20"/>
                <w:szCs w:val="20"/>
              </w:rPr>
            </w:pPr>
            <w:r w:rsidRPr="00BE4ADB">
              <w:rPr>
                <w:sz w:val="20"/>
                <w:szCs w:val="20"/>
              </w:rPr>
              <w:t>г. Алматы, пр. Аль-Фараби, 146</w:t>
            </w:r>
          </w:p>
        </w:tc>
        <w:tc>
          <w:tcPr>
            <w:tcW w:w="375" w:type="pct"/>
            <w:tcBorders>
              <w:top w:val="single" w:sz="4" w:space="0" w:color="auto"/>
              <w:left w:val="single" w:sz="4" w:space="0" w:color="auto"/>
              <w:right w:val="single" w:sz="4" w:space="0" w:color="auto"/>
            </w:tcBorders>
            <w:vAlign w:val="center"/>
          </w:tcPr>
          <w:p w:rsidR="00BE4ADB" w:rsidRPr="00BE4ADB" w:rsidRDefault="00BE4ADB" w:rsidP="00DF3CAE">
            <w:pPr>
              <w:ind w:left="142" w:right="128"/>
              <w:jc w:val="center"/>
              <w:rPr>
                <w:sz w:val="20"/>
                <w:szCs w:val="20"/>
                <w:lang w:val="en-US"/>
              </w:rPr>
            </w:pPr>
            <w:r w:rsidRPr="00BE4ADB">
              <w:rPr>
                <w:sz w:val="20"/>
                <w:szCs w:val="20"/>
                <w:lang w:val="en-US"/>
              </w:rPr>
              <w:t>0</w:t>
            </w:r>
          </w:p>
        </w:tc>
        <w:tc>
          <w:tcPr>
            <w:tcW w:w="543" w:type="pct"/>
            <w:tcBorders>
              <w:top w:val="single" w:sz="4" w:space="0" w:color="auto"/>
              <w:left w:val="single" w:sz="4" w:space="0" w:color="auto"/>
              <w:bottom w:val="single" w:sz="4" w:space="0" w:color="auto"/>
              <w:right w:val="single" w:sz="4" w:space="0" w:color="auto"/>
            </w:tcBorders>
            <w:vAlign w:val="center"/>
          </w:tcPr>
          <w:p w:rsidR="00BE4ADB" w:rsidRPr="00BE4ADB" w:rsidRDefault="00BE4ADB" w:rsidP="00BE4ADB">
            <w:pPr>
              <w:jc w:val="center"/>
              <w:rPr>
                <w:color w:val="000000"/>
                <w:sz w:val="20"/>
                <w:szCs w:val="20"/>
              </w:rPr>
            </w:pPr>
            <w:r w:rsidRPr="00BE4ADB">
              <w:rPr>
                <w:color w:val="000000"/>
                <w:sz w:val="20"/>
                <w:szCs w:val="20"/>
              </w:rPr>
              <w:t>854 000,00</w:t>
            </w:r>
          </w:p>
        </w:tc>
      </w:tr>
      <w:tr w:rsidR="00BE4ADB" w:rsidRPr="006E4A8A" w:rsidTr="00F06193">
        <w:tblPrEx>
          <w:tblCellSpacing w:w="-6" w:type="nil"/>
        </w:tblPrEx>
        <w:trPr>
          <w:tblCellSpacing w:w="-6" w:type="nil"/>
        </w:trPr>
        <w:tc>
          <w:tcPr>
            <w:tcW w:w="331" w:type="pct"/>
            <w:tcBorders>
              <w:top w:val="single" w:sz="4" w:space="0" w:color="auto"/>
              <w:left w:val="single" w:sz="4" w:space="0" w:color="auto"/>
              <w:bottom w:val="single" w:sz="4" w:space="0" w:color="auto"/>
              <w:right w:val="single" w:sz="4" w:space="0" w:color="auto"/>
            </w:tcBorders>
            <w:vAlign w:val="center"/>
          </w:tcPr>
          <w:p w:rsidR="00BE4ADB" w:rsidRPr="00BE4ADB" w:rsidRDefault="00BE4ADB" w:rsidP="00DF3CAE">
            <w:pPr>
              <w:autoSpaceDE/>
              <w:autoSpaceDN/>
              <w:adjustRightInd/>
              <w:ind w:left="142" w:right="128"/>
              <w:jc w:val="center"/>
              <w:rPr>
                <w:rFonts w:eastAsia="Times New Roman"/>
                <w:color w:val="000000"/>
                <w:sz w:val="20"/>
                <w:szCs w:val="20"/>
              </w:rPr>
            </w:pPr>
            <w:r w:rsidRPr="00BE4ADB">
              <w:rPr>
                <w:rFonts w:eastAsia="Times New Roman"/>
                <w:color w:val="000000"/>
                <w:sz w:val="20"/>
                <w:szCs w:val="20"/>
              </w:rPr>
              <w:t>2</w:t>
            </w:r>
          </w:p>
        </w:tc>
        <w:tc>
          <w:tcPr>
            <w:tcW w:w="608" w:type="pct"/>
            <w:vMerge/>
            <w:tcBorders>
              <w:left w:val="single" w:sz="4" w:space="0" w:color="auto"/>
              <w:right w:val="single" w:sz="4" w:space="0" w:color="auto"/>
            </w:tcBorders>
            <w:vAlign w:val="center"/>
          </w:tcPr>
          <w:p w:rsidR="00BE4ADB" w:rsidRPr="00BE4ADB" w:rsidRDefault="00BE4ADB" w:rsidP="00DF3CAE">
            <w:pPr>
              <w:autoSpaceDE/>
              <w:autoSpaceDN/>
              <w:adjustRightInd/>
              <w:ind w:left="142" w:right="128"/>
              <w:jc w:val="center"/>
              <w:rPr>
                <w:rFonts w:eastAsia="Times New Roman"/>
                <w:color w:val="000000"/>
                <w:sz w:val="20"/>
                <w:szCs w:val="20"/>
              </w:rPr>
            </w:pPr>
          </w:p>
        </w:tc>
        <w:tc>
          <w:tcPr>
            <w:tcW w:w="752" w:type="pct"/>
            <w:tcBorders>
              <w:top w:val="single" w:sz="4" w:space="0" w:color="auto"/>
              <w:left w:val="single" w:sz="4" w:space="0" w:color="auto"/>
              <w:bottom w:val="single" w:sz="4" w:space="0" w:color="auto"/>
              <w:right w:val="single" w:sz="4" w:space="0" w:color="auto"/>
            </w:tcBorders>
          </w:tcPr>
          <w:p w:rsidR="00BE4ADB" w:rsidRPr="00BE4ADB" w:rsidRDefault="00BE4ADB" w:rsidP="00567166">
            <w:pPr>
              <w:jc w:val="center"/>
              <w:rPr>
                <w:color w:val="000000"/>
                <w:sz w:val="20"/>
                <w:szCs w:val="20"/>
              </w:rPr>
            </w:pPr>
            <w:r w:rsidRPr="00BE4ADB">
              <w:rPr>
                <w:color w:val="000000"/>
                <w:sz w:val="20"/>
                <w:szCs w:val="20"/>
              </w:rPr>
              <w:t>Спираль в комплекте с ловушкой</w:t>
            </w:r>
          </w:p>
        </w:tc>
        <w:tc>
          <w:tcPr>
            <w:tcW w:w="435" w:type="pct"/>
            <w:tcBorders>
              <w:top w:val="single" w:sz="4" w:space="0" w:color="auto"/>
              <w:left w:val="single" w:sz="4" w:space="0" w:color="auto"/>
              <w:bottom w:val="single" w:sz="4" w:space="0" w:color="auto"/>
              <w:right w:val="single" w:sz="4" w:space="0" w:color="auto"/>
            </w:tcBorders>
            <w:vAlign w:val="center"/>
          </w:tcPr>
          <w:p w:rsidR="00BE4ADB" w:rsidRPr="00BE4ADB" w:rsidRDefault="00BE4ADB">
            <w:pPr>
              <w:jc w:val="center"/>
              <w:rPr>
                <w:color w:val="000000"/>
                <w:sz w:val="20"/>
                <w:szCs w:val="20"/>
              </w:rPr>
            </w:pPr>
            <w:r w:rsidRPr="00BE4ADB">
              <w:rPr>
                <w:color w:val="000000"/>
                <w:sz w:val="20"/>
                <w:szCs w:val="20"/>
              </w:rPr>
              <w:t>шт</w:t>
            </w:r>
          </w:p>
        </w:tc>
        <w:tc>
          <w:tcPr>
            <w:tcW w:w="456" w:type="pct"/>
            <w:tcBorders>
              <w:top w:val="single" w:sz="4" w:space="0" w:color="auto"/>
              <w:left w:val="single" w:sz="4" w:space="0" w:color="auto"/>
              <w:bottom w:val="single" w:sz="4" w:space="0" w:color="auto"/>
              <w:right w:val="single" w:sz="4" w:space="0" w:color="auto"/>
            </w:tcBorders>
            <w:vAlign w:val="center"/>
          </w:tcPr>
          <w:p w:rsidR="00BE4ADB" w:rsidRPr="00BE4ADB" w:rsidRDefault="00BE4ADB">
            <w:pPr>
              <w:jc w:val="center"/>
              <w:rPr>
                <w:color w:val="000000"/>
                <w:sz w:val="20"/>
                <w:szCs w:val="20"/>
              </w:rPr>
            </w:pPr>
            <w:r w:rsidRPr="00BE4ADB">
              <w:rPr>
                <w:color w:val="000000"/>
                <w:sz w:val="20"/>
                <w:szCs w:val="20"/>
              </w:rPr>
              <w:t>1</w:t>
            </w:r>
          </w:p>
        </w:tc>
        <w:tc>
          <w:tcPr>
            <w:tcW w:w="524" w:type="pct"/>
            <w:tcBorders>
              <w:top w:val="single" w:sz="4" w:space="0" w:color="auto"/>
              <w:left w:val="single" w:sz="4" w:space="0" w:color="auto"/>
              <w:right w:val="single" w:sz="4" w:space="0" w:color="auto"/>
            </w:tcBorders>
            <w:vAlign w:val="center"/>
          </w:tcPr>
          <w:p w:rsidR="00BE4ADB" w:rsidRPr="00BE4ADB" w:rsidRDefault="00BE4ADB" w:rsidP="00F06193">
            <w:pPr>
              <w:ind w:left="142" w:right="128"/>
              <w:jc w:val="center"/>
              <w:rPr>
                <w:sz w:val="20"/>
                <w:szCs w:val="20"/>
              </w:rPr>
            </w:pPr>
            <w:r w:rsidRPr="00BE4ADB">
              <w:rPr>
                <w:sz w:val="20"/>
                <w:szCs w:val="20"/>
              </w:rPr>
              <w:t>DDP</w:t>
            </w:r>
          </w:p>
        </w:tc>
        <w:tc>
          <w:tcPr>
            <w:tcW w:w="489" w:type="pct"/>
            <w:vMerge/>
            <w:tcBorders>
              <w:left w:val="single" w:sz="4" w:space="0" w:color="auto"/>
              <w:right w:val="single" w:sz="4" w:space="0" w:color="auto"/>
            </w:tcBorders>
            <w:vAlign w:val="center"/>
          </w:tcPr>
          <w:p w:rsidR="00BE4ADB" w:rsidRPr="00BE4ADB" w:rsidRDefault="00BE4ADB" w:rsidP="00DF3CAE">
            <w:pPr>
              <w:ind w:left="142" w:right="128"/>
              <w:jc w:val="center"/>
              <w:rPr>
                <w:sz w:val="20"/>
                <w:szCs w:val="20"/>
              </w:rPr>
            </w:pPr>
          </w:p>
        </w:tc>
        <w:tc>
          <w:tcPr>
            <w:tcW w:w="486" w:type="pct"/>
            <w:vMerge/>
            <w:tcBorders>
              <w:left w:val="single" w:sz="4" w:space="0" w:color="auto"/>
              <w:right w:val="single" w:sz="4" w:space="0" w:color="auto"/>
            </w:tcBorders>
            <w:vAlign w:val="center"/>
          </w:tcPr>
          <w:p w:rsidR="00BE4ADB" w:rsidRPr="00BE4ADB" w:rsidRDefault="00BE4ADB" w:rsidP="00DF3CAE">
            <w:pPr>
              <w:ind w:left="142" w:right="128"/>
              <w:jc w:val="center"/>
              <w:rPr>
                <w:sz w:val="20"/>
                <w:szCs w:val="20"/>
              </w:rPr>
            </w:pPr>
          </w:p>
        </w:tc>
        <w:tc>
          <w:tcPr>
            <w:tcW w:w="375" w:type="pct"/>
            <w:tcBorders>
              <w:top w:val="single" w:sz="4" w:space="0" w:color="auto"/>
              <w:left w:val="single" w:sz="4" w:space="0" w:color="auto"/>
              <w:right w:val="single" w:sz="4" w:space="0" w:color="auto"/>
            </w:tcBorders>
            <w:vAlign w:val="center"/>
          </w:tcPr>
          <w:p w:rsidR="00BE4ADB" w:rsidRPr="00BE4ADB" w:rsidRDefault="00BE4ADB" w:rsidP="00DF3CAE">
            <w:pPr>
              <w:ind w:left="142" w:right="128"/>
              <w:jc w:val="center"/>
              <w:rPr>
                <w:sz w:val="20"/>
                <w:szCs w:val="20"/>
                <w:lang w:val="en-US"/>
              </w:rPr>
            </w:pPr>
            <w:r w:rsidRPr="00BE4ADB">
              <w:rPr>
                <w:sz w:val="20"/>
                <w:szCs w:val="20"/>
                <w:lang w:val="en-US"/>
              </w:rPr>
              <w:t>0</w:t>
            </w:r>
          </w:p>
        </w:tc>
        <w:tc>
          <w:tcPr>
            <w:tcW w:w="543" w:type="pct"/>
            <w:tcBorders>
              <w:top w:val="single" w:sz="4" w:space="0" w:color="auto"/>
              <w:left w:val="single" w:sz="4" w:space="0" w:color="auto"/>
              <w:bottom w:val="single" w:sz="4" w:space="0" w:color="auto"/>
              <w:right w:val="single" w:sz="4" w:space="0" w:color="auto"/>
            </w:tcBorders>
            <w:vAlign w:val="center"/>
          </w:tcPr>
          <w:p w:rsidR="00BE4ADB" w:rsidRPr="00BE4ADB" w:rsidRDefault="00BE4ADB" w:rsidP="00BE4ADB">
            <w:pPr>
              <w:jc w:val="center"/>
              <w:rPr>
                <w:color w:val="000000"/>
                <w:sz w:val="20"/>
                <w:szCs w:val="20"/>
              </w:rPr>
            </w:pPr>
            <w:r w:rsidRPr="00BE4ADB">
              <w:rPr>
                <w:color w:val="000000"/>
                <w:sz w:val="20"/>
                <w:szCs w:val="20"/>
              </w:rPr>
              <w:t>1 444 000,00</w:t>
            </w:r>
          </w:p>
        </w:tc>
      </w:tr>
      <w:tr w:rsidR="00BE4ADB" w:rsidRPr="006E4A8A" w:rsidTr="00F06193">
        <w:tblPrEx>
          <w:tblCellSpacing w:w="-6" w:type="nil"/>
        </w:tblPrEx>
        <w:trPr>
          <w:tblCellSpacing w:w="-6" w:type="nil"/>
        </w:trPr>
        <w:tc>
          <w:tcPr>
            <w:tcW w:w="331" w:type="pct"/>
            <w:tcBorders>
              <w:top w:val="single" w:sz="4" w:space="0" w:color="auto"/>
              <w:left w:val="single" w:sz="4" w:space="0" w:color="auto"/>
              <w:bottom w:val="single" w:sz="4" w:space="0" w:color="auto"/>
              <w:right w:val="single" w:sz="4" w:space="0" w:color="auto"/>
            </w:tcBorders>
            <w:vAlign w:val="center"/>
          </w:tcPr>
          <w:p w:rsidR="00BE4ADB" w:rsidRPr="00BE4ADB" w:rsidRDefault="00BE4ADB" w:rsidP="00DF3CAE">
            <w:pPr>
              <w:autoSpaceDE/>
              <w:autoSpaceDN/>
              <w:adjustRightInd/>
              <w:ind w:left="142" w:right="128"/>
              <w:jc w:val="center"/>
              <w:rPr>
                <w:rFonts w:eastAsia="Times New Roman"/>
                <w:color w:val="000000"/>
                <w:sz w:val="20"/>
                <w:szCs w:val="20"/>
                <w:lang w:val="en-US"/>
              </w:rPr>
            </w:pPr>
            <w:r w:rsidRPr="00BE4ADB">
              <w:rPr>
                <w:rFonts w:eastAsia="Times New Roman"/>
                <w:color w:val="000000"/>
                <w:sz w:val="20"/>
                <w:szCs w:val="20"/>
                <w:lang w:val="en-US"/>
              </w:rPr>
              <w:t>3</w:t>
            </w:r>
          </w:p>
        </w:tc>
        <w:tc>
          <w:tcPr>
            <w:tcW w:w="608" w:type="pct"/>
            <w:vMerge/>
            <w:tcBorders>
              <w:left w:val="single" w:sz="4" w:space="0" w:color="auto"/>
              <w:right w:val="single" w:sz="4" w:space="0" w:color="auto"/>
            </w:tcBorders>
            <w:vAlign w:val="center"/>
          </w:tcPr>
          <w:p w:rsidR="00BE4ADB" w:rsidRPr="00BE4ADB" w:rsidRDefault="00BE4ADB" w:rsidP="00DF3CAE">
            <w:pPr>
              <w:autoSpaceDE/>
              <w:autoSpaceDN/>
              <w:adjustRightInd/>
              <w:ind w:left="142" w:right="128"/>
              <w:jc w:val="center"/>
              <w:rPr>
                <w:rFonts w:eastAsia="Times New Roman"/>
                <w:color w:val="000000"/>
                <w:sz w:val="20"/>
                <w:szCs w:val="20"/>
              </w:rPr>
            </w:pPr>
          </w:p>
        </w:tc>
        <w:tc>
          <w:tcPr>
            <w:tcW w:w="752" w:type="pct"/>
            <w:tcBorders>
              <w:top w:val="single" w:sz="4" w:space="0" w:color="auto"/>
              <w:left w:val="single" w:sz="4" w:space="0" w:color="auto"/>
              <w:bottom w:val="single" w:sz="4" w:space="0" w:color="auto"/>
              <w:right w:val="single" w:sz="4" w:space="0" w:color="auto"/>
            </w:tcBorders>
          </w:tcPr>
          <w:p w:rsidR="00BE4ADB" w:rsidRPr="00BE4ADB" w:rsidRDefault="00BE4ADB" w:rsidP="00567166">
            <w:pPr>
              <w:jc w:val="center"/>
              <w:rPr>
                <w:color w:val="000000"/>
                <w:sz w:val="20"/>
                <w:szCs w:val="20"/>
              </w:rPr>
            </w:pPr>
            <w:r w:rsidRPr="00BE4ADB">
              <w:rPr>
                <w:color w:val="000000"/>
                <w:sz w:val="20"/>
                <w:szCs w:val="20"/>
              </w:rPr>
              <w:t>Стент для каорктации аорты (покрытый)</w:t>
            </w:r>
          </w:p>
        </w:tc>
        <w:tc>
          <w:tcPr>
            <w:tcW w:w="435" w:type="pct"/>
            <w:tcBorders>
              <w:top w:val="single" w:sz="4" w:space="0" w:color="auto"/>
              <w:left w:val="single" w:sz="4" w:space="0" w:color="auto"/>
              <w:bottom w:val="single" w:sz="4" w:space="0" w:color="auto"/>
              <w:right w:val="single" w:sz="4" w:space="0" w:color="auto"/>
            </w:tcBorders>
            <w:vAlign w:val="center"/>
          </w:tcPr>
          <w:p w:rsidR="00BE4ADB" w:rsidRPr="00BE4ADB" w:rsidRDefault="00BE4ADB">
            <w:pPr>
              <w:jc w:val="center"/>
              <w:rPr>
                <w:color w:val="000000"/>
                <w:sz w:val="20"/>
                <w:szCs w:val="20"/>
              </w:rPr>
            </w:pPr>
            <w:r w:rsidRPr="00BE4ADB">
              <w:rPr>
                <w:color w:val="000000"/>
                <w:sz w:val="20"/>
                <w:szCs w:val="20"/>
              </w:rPr>
              <w:t>шт</w:t>
            </w:r>
          </w:p>
        </w:tc>
        <w:tc>
          <w:tcPr>
            <w:tcW w:w="456" w:type="pct"/>
            <w:tcBorders>
              <w:top w:val="single" w:sz="4" w:space="0" w:color="auto"/>
              <w:left w:val="single" w:sz="4" w:space="0" w:color="auto"/>
              <w:bottom w:val="single" w:sz="4" w:space="0" w:color="auto"/>
              <w:right w:val="single" w:sz="4" w:space="0" w:color="auto"/>
            </w:tcBorders>
            <w:vAlign w:val="center"/>
          </w:tcPr>
          <w:p w:rsidR="00BE4ADB" w:rsidRPr="00BE4ADB" w:rsidRDefault="00BE4ADB">
            <w:pPr>
              <w:jc w:val="center"/>
              <w:rPr>
                <w:color w:val="000000"/>
                <w:sz w:val="20"/>
                <w:szCs w:val="20"/>
              </w:rPr>
            </w:pPr>
            <w:r w:rsidRPr="00BE4ADB">
              <w:rPr>
                <w:color w:val="000000"/>
                <w:sz w:val="20"/>
                <w:szCs w:val="20"/>
              </w:rPr>
              <w:t>1</w:t>
            </w:r>
          </w:p>
        </w:tc>
        <w:tc>
          <w:tcPr>
            <w:tcW w:w="524" w:type="pct"/>
            <w:tcBorders>
              <w:top w:val="single" w:sz="4" w:space="0" w:color="auto"/>
              <w:left w:val="single" w:sz="4" w:space="0" w:color="auto"/>
              <w:right w:val="single" w:sz="4" w:space="0" w:color="auto"/>
            </w:tcBorders>
            <w:vAlign w:val="center"/>
          </w:tcPr>
          <w:p w:rsidR="00BE4ADB" w:rsidRPr="00BE4ADB" w:rsidRDefault="00BE4ADB" w:rsidP="00F06193">
            <w:pPr>
              <w:jc w:val="center"/>
              <w:rPr>
                <w:sz w:val="20"/>
                <w:szCs w:val="20"/>
              </w:rPr>
            </w:pPr>
            <w:r w:rsidRPr="00BE4ADB">
              <w:rPr>
                <w:sz w:val="20"/>
                <w:szCs w:val="20"/>
              </w:rPr>
              <w:t>DDP</w:t>
            </w:r>
          </w:p>
        </w:tc>
        <w:tc>
          <w:tcPr>
            <w:tcW w:w="489" w:type="pct"/>
            <w:vMerge/>
            <w:tcBorders>
              <w:left w:val="single" w:sz="4" w:space="0" w:color="auto"/>
              <w:right w:val="single" w:sz="4" w:space="0" w:color="auto"/>
            </w:tcBorders>
            <w:vAlign w:val="center"/>
          </w:tcPr>
          <w:p w:rsidR="00BE4ADB" w:rsidRPr="00BE4ADB" w:rsidRDefault="00BE4ADB" w:rsidP="00DF3CAE">
            <w:pPr>
              <w:ind w:left="142" w:right="128"/>
              <w:jc w:val="center"/>
              <w:rPr>
                <w:sz w:val="20"/>
                <w:szCs w:val="20"/>
              </w:rPr>
            </w:pPr>
          </w:p>
        </w:tc>
        <w:tc>
          <w:tcPr>
            <w:tcW w:w="486" w:type="pct"/>
            <w:vMerge/>
            <w:tcBorders>
              <w:left w:val="single" w:sz="4" w:space="0" w:color="auto"/>
              <w:right w:val="single" w:sz="4" w:space="0" w:color="auto"/>
            </w:tcBorders>
            <w:vAlign w:val="center"/>
          </w:tcPr>
          <w:p w:rsidR="00BE4ADB" w:rsidRPr="00BE4ADB" w:rsidRDefault="00BE4ADB" w:rsidP="00DF3CAE">
            <w:pPr>
              <w:ind w:left="142" w:right="128"/>
              <w:jc w:val="center"/>
              <w:rPr>
                <w:sz w:val="20"/>
                <w:szCs w:val="20"/>
              </w:rPr>
            </w:pPr>
          </w:p>
        </w:tc>
        <w:tc>
          <w:tcPr>
            <w:tcW w:w="375" w:type="pct"/>
            <w:tcBorders>
              <w:top w:val="single" w:sz="4" w:space="0" w:color="auto"/>
              <w:left w:val="single" w:sz="4" w:space="0" w:color="auto"/>
              <w:right w:val="single" w:sz="4" w:space="0" w:color="auto"/>
            </w:tcBorders>
            <w:vAlign w:val="center"/>
          </w:tcPr>
          <w:p w:rsidR="00BE4ADB" w:rsidRPr="00BE4ADB" w:rsidRDefault="00BE4ADB" w:rsidP="007C0220">
            <w:pPr>
              <w:ind w:left="142" w:right="128"/>
              <w:jc w:val="center"/>
              <w:rPr>
                <w:sz w:val="20"/>
                <w:szCs w:val="20"/>
                <w:lang w:val="en-US"/>
              </w:rPr>
            </w:pPr>
            <w:r w:rsidRPr="00BE4ADB">
              <w:rPr>
                <w:sz w:val="20"/>
                <w:szCs w:val="20"/>
                <w:lang w:val="en-US"/>
              </w:rPr>
              <w:t>0</w:t>
            </w:r>
          </w:p>
        </w:tc>
        <w:tc>
          <w:tcPr>
            <w:tcW w:w="543" w:type="pct"/>
            <w:tcBorders>
              <w:top w:val="single" w:sz="4" w:space="0" w:color="auto"/>
              <w:left w:val="single" w:sz="4" w:space="0" w:color="auto"/>
              <w:bottom w:val="single" w:sz="4" w:space="0" w:color="auto"/>
              <w:right w:val="single" w:sz="4" w:space="0" w:color="auto"/>
            </w:tcBorders>
            <w:vAlign w:val="center"/>
          </w:tcPr>
          <w:p w:rsidR="00BE4ADB" w:rsidRPr="00BE4ADB" w:rsidRDefault="00BE4ADB" w:rsidP="00BE4ADB">
            <w:pPr>
              <w:jc w:val="center"/>
              <w:rPr>
                <w:color w:val="000000"/>
                <w:sz w:val="20"/>
                <w:szCs w:val="20"/>
              </w:rPr>
            </w:pPr>
            <w:r w:rsidRPr="00BE4ADB">
              <w:rPr>
                <w:color w:val="000000"/>
                <w:sz w:val="20"/>
                <w:szCs w:val="20"/>
              </w:rPr>
              <w:t>2 108 000,00</w:t>
            </w:r>
          </w:p>
        </w:tc>
      </w:tr>
      <w:tr w:rsidR="00BE4ADB" w:rsidRPr="006E4A8A" w:rsidTr="00F06193">
        <w:tblPrEx>
          <w:tblCellSpacing w:w="-6" w:type="nil"/>
        </w:tblPrEx>
        <w:trPr>
          <w:tblCellSpacing w:w="-6" w:type="nil"/>
        </w:trPr>
        <w:tc>
          <w:tcPr>
            <w:tcW w:w="331" w:type="pct"/>
            <w:tcBorders>
              <w:top w:val="single" w:sz="4" w:space="0" w:color="auto"/>
              <w:left w:val="single" w:sz="4" w:space="0" w:color="auto"/>
              <w:bottom w:val="single" w:sz="4" w:space="0" w:color="auto"/>
              <w:right w:val="single" w:sz="4" w:space="0" w:color="auto"/>
            </w:tcBorders>
            <w:vAlign w:val="center"/>
          </w:tcPr>
          <w:p w:rsidR="00BE4ADB" w:rsidRPr="00BE4ADB" w:rsidRDefault="00BE4ADB" w:rsidP="00DF3CAE">
            <w:pPr>
              <w:autoSpaceDE/>
              <w:autoSpaceDN/>
              <w:adjustRightInd/>
              <w:ind w:left="142" w:right="128"/>
              <w:jc w:val="center"/>
              <w:rPr>
                <w:rFonts w:eastAsia="Times New Roman"/>
                <w:color w:val="000000"/>
                <w:sz w:val="20"/>
                <w:szCs w:val="20"/>
                <w:lang w:val="en-US"/>
              </w:rPr>
            </w:pPr>
            <w:r w:rsidRPr="00BE4ADB">
              <w:rPr>
                <w:rFonts w:eastAsia="Times New Roman"/>
                <w:color w:val="000000"/>
                <w:sz w:val="20"/>
                <w:szCs w:val="20"/>
                <w:lang w:val="en-US"/>
              </w:rPr>
              <w:t>4</w:t>
            </w:r>
          </w:p>
        </w:tc>
        <w:tc>
          <w:tcPr>
            <w:tcW w:w="608" w:type="pct"/>
            <w:vMerge/>
            <w:tcBorders>
              <w:left w:val="single" w:sz="4" w:space="0" w:color="auto"/>
              <w:right w:val="single" w:sz="4" w:space="0" w:color="auto"/>
            </w:tcBorders>
            <w:vAlign w:val="center"/>
          </w:tcPr>
          <w:p w:rsidR="00BE4ADB" w:rsidRPr="00BE4ADB" w:rsidRDefault="00BE4ADB" w:rsidP="00DF3CAE">
            <w:pPr>
              <w:autoSpaceDE/>
              <w:autoSpaceDN/>
              <w:adjustRightInd/>
              <w:ind w:left="142" w:right="128"/>
              <w:jc w:val="center"/>
              <w:rPr>
                <w:rFonts w:eastAsia="Times New Roman"/>
                <w:color w:val="000000"/>
                <w:sz w:val="20"/>
                <w:szCs w:val="20"/>
              </w:rPr>
            </w:pPr>
          </w:p>
        </w:tc>
        <w:tc>
          <w:tcPr>
            <w:tcW w:w="752" w:type="pct"/>
            <w:tcBorders>
              <w:top w:val="single" w:sz="4" w:space="0" w:color="auto"/>
              <w:left w:val="single" w:sz="4" w:space="0" w:color="auto"/>
              <w:bottom w:val="single" w:sz="4" w:space="0" w:color="auto"/>
              <w:right w:val="single" w:sz="4" w:space="0" w:color="auto"/>
            </w:tcBorders>
          </w:tcPr>
          <w:p w:rsidR="00BE4ADB" w:rsidRPr="00BE4ADB" w:rsidRDefault="00BE4ADB" w:rsidP="00567166">
            <w:pPr>
              <w:jc w:val="center"/>
              <w:rPr>
                <w:color w:val="000000"/>
                <w:sz w:val="20"/>
                <w:szCs w:val="20"/>
              </w:rPr>
            </w:pPr>
            <w:r w:rsidRPr="00BE4ADB">
              <w:rPr>
                <w:color w:val="000000"/>
                <w:sz w:val="20"/>
                <w:szCs w:val="20"/>
              </w:rPr>
              <w:t>Дилятационный катетер для ангиопластики (Баллон в баллоне)</w:t>
            </w:r>
          </w:p>
        </w:tc>
        <w:tc>
          <w:tcPr>
            <w:tcW w:w="435" w:type="pct"/>
            <w:tcBorders>
              <w:top w:val="single" w:sz="4" w:space="0" w:color="auto"/>
              <w:left w:val="single" w:sz="4" w:space="0" w:color="auto"/>
              <w:bottom w:val="single" w:sz="4" w:space="0" w:color="auto"/>
              <w:right w:val="single" w:sz="4" w:space="0" w:color="auto"/>
            </w:tcBorders>
            <w:vAlign w:val="center"/>
          </w:tcPr>
          <w:p w:rsidR="00BE4ADB" w:rsidRPr="00BE4ADB" w:rsidRDefault="00BE4ADB">
            <w:pPr>
              <w:jc w:val="center"/>
              <w:rPr>
                <w:color w:val="000000"/>
                <w:sz w:val="20"/>
                <w:szCs w:val="20"/>
              </w:rPr>
            </w:pPr>
            <w:r w:rsidRPr="00BE4ADB">
              <w:rPr>
                <w:color w:val="000000"/>
                <w:sz w:val="20"/>
                <w:szCs w:val="20"/>
              </w:rPr>
              <w:t>шт</w:t>
            </w:r>
          </w:p>
        </w:tc>
        <w:tc>
          <w:tcPr>
            <w:tcW w:w="456" w:type="pct"/>
            <w:tcBorders>
              <w:top w:val="single" w:sz="4" w:space="0" w:color="auto"/>
              <w:left w:val="single" w:sz="4" w:space="0" w:color="auto"/>
              <w:bottom w:val="single" w:sz="4" w:space="0" w:color="auto"/>
              <w:right w:val="single" w:sz="4" w:space="0" w:color="auto"/>
            </w:tcBorders>
            <w:vAlign w:val="center"/>
          </w:tcPr>
          <w:p w:rsidR="00BE4ADB" w:rsidRPr="00BE4ADB" w:rsidRDefault="00BE4ADB">
            <w:pPr>
              <w:jc w:val="center"/>
              <w:rPr>
                <w:color w:val="000000"/>
                <w:sz w:val="20"/>
                <w:szCs w:val="20"/>
              </w:rPr>
            </w:pPr>
            <w:r w:rsidRPr="00BE4ADB">
              <w:rPr>
                <w:color w:val="000000"/>
                <w:sz w:val="20"/>
                <w:szCs w:val="20"/>
              </w:rPr>
              <w:t>1</w:t>
            </w:r>
          </w:p>
        </w:tc>
        <w:tc>
          <w:tcPr>
            <w:tcW w:w="524" w:type="pct"/>
            <w:tcBorders>
              <w:top w:val="single" w:sz="4" w:space="0" w:color="auto"/>
              <w:left w:val="single" w:sz="4" w:space="0" w:color="auto"/>
              <w:right w:val="single" w:sz="4" w:space="0" w:color="auto"/>
            </w:tcBorders>
            <w:vAlign w:val="center"/>
          </w:tcPr>
          <w:p w:rsidR="00BE4ADB" w:rsidRPr="00BE4ADB" w:rsidRDefault="00BE4ADB" w:rsidP="00F06193">
            <w:pPr>
              <w:jc w:val="center"/>
              <w:rPr>
                <w:sz w:val="20"/>
                <w:szCs w:val="20"/>
              </w:rPr>
            </w:pPr>
            <w:r w:rsidRPr="00BE4ADB">
              <w:rPr>
                <w:sz w:val="20"/>
                <w:szCs w:val="20"/>
              </w:rPr>
              <w:t>DDP</w:t>
            </w:r>
          </w:p>
        </w:tc>
        <w:tc>
          <w:tcPr>
            <w:tcW w:w="489" w:type="pct"/>
            <w:vMerge/>
            <w:tcBorders>
              <w:left w:val="single" w:sz="4" w:space="0" w:color="auto"/>
              <w:right w:val="single" w:sz="4" w:space="0" w:color="auto"/>
            </w:tcBorders>
            <w:vAlign w:val="center"/>
          </w:tcPr>
          <w:p w:rsidR="00BE4ADB" w:rsidRPr="00BE4ADB" w:rsidRDefault="00BE4ADB" w:rsidP="00DF3CAE">
            <w:pPr>
              <w:ind w:left="142" w:right="128"/>
              <w:jc w:val="center"/>
              <w:rPr>
                <w:sz w:val="20"/>
                <w:szCs w:val="20"/>
              </w:rPr>
            </w:pPr>
          </w:p>
        </w:tc>
        <w:tc>
          <w:tcPr>
            <w:tcW w:w="486" w:type="pct"/>
            <w:vMerge/>
            <w:tcBorders>
              <w:left w:val="single" w:sz="4" w:space="0" w:color="auto"/>
              <w:right w:val="single" w:sz="4" w:space="0" w:color="auto"/>
            </w:tcBorders>
            <w:vAlign w:val="center"/>
          </w:tcPr>
          <w:p w:rsidR="00BE4ADB" w:rsidRPr="00BE4ADB" w:rsidRDefault="00BE4ADB" w:rsidP="00DF3CAE">
            <w:pPr>
              <w:ind w:left="142" w:right="128"/>
              <w:jc w:val="center"/>
              <w:rPr>
                <w:sz w:val="20"/>
                <w:szCs w:val="20"/>
              </w:rPr>
            </w:pPr>
          </w:p>
        </w:tc>
        <w:tc>
          <w:tcPr>
            <w:tcW w:w="375" w:type="pct"/>
            <w:tcBorders>
              <w:top w:val="single" w:sz="4" w:space="0" w:color="auto"/>
              <w:left w:val="single" w:sz="4" w:space="0" w:color="auto"/>
              <w:right w:val="single" w:sz="4" w:space="0" w:color="auto"/>
            </w:tcBorders>
            <w:vAlign w:val="center"/>
          </w:tcPr>
          <w:p w:rsidR="00BE4ADB" w:rsidRPr="00BE4ADB" w:rsidRDefault="00BE4ADB" w:rsidP="007C0220">
            <w:pPr>
              <w:ind w:left="142" w:right="128"/>
              <w:jc w:val="center"/>
              <w:rPr>
                <w:sz w:val="20"/>
                <w:szCs w:val="20"/>
                <w:lang w:val="en-US"/>
              </w:rPr>
            </w:pPr>
            <w:r w:rsidRPr="00BE4ADB">
              <w:rPr>
                <w:sz w:val="20"/>
                <w:szCs w:val="20"/>
                <w:lang w:val="en-US"/>
              </w:rPr>
              <w:t>0</w:t>
            </w:r>
          </w:p>
        </w:tc>
        <w:tc>
          <w:tcPr>
            <w:tcW w:w="543" w:type="pct"/>
            <w:tcBorders>
              <w:top w:val="single" w:sz="4" w:space="0" w:color="auto"/>
              <w:left w:val="single" w:sz="4" w:space="0" w:color="auto"/>
              <w:bottom w:val="single" w:sz="4" w:space="0" w:color="auto"/>
              <w:right w:val="single" w:sz="4" w:space="0" w:color="auto"/>
            </w:tcBorders>
            <w:vAlign w:val="center"/>
          </w:tcPr>
          <w:p w:rsidR="00BE4ADB" w:rsidRPr="00BE4ADB" w:rsidRDefault="00BE4ADB" w:rsidP="00BE4ADB">
            <w:pPr>
              <w:jc w:val="center"/>
              <w:rPr>
                <w:color w:val="000000"/>
                <w:sz w:val="20"/>
                <w:szCs w:val="20"/>
              </w:rPr>
            </w:pPr>
            <w:r w:rsidRPr="00BE4ADB">
              <w:rPr>
                <w:color w:val="000000"/>
                <w:sz w:val="20"/>
                <w:szCs w:val="20"/>
              </w:rPr>
              <w:t>749 000,00</w:t>
            </w:r>
          </w:p>
        </w:tc>
      </w:tr>
      <w:tr w:rsidR="00BE4ADB" w:rsidRPr="006E4A8A" w:rsidTr="00F06193">
        <w:tblPrEx>
          <w:tblCellSpacing w:w="-6" w:type="nil"/>
        </w:tblPrEx>
        <w:trPr>
          <w:tblCellSpacing w:w="-6" w:type="nil"/>
        </w:trPr>
        <w:tc>
          <w:tcPr>
            <w:tcW w:w="331" w:type="pct"/>
            <w:tcBorders>
              <w:top w:val="single" w:sz="4" w:space="0" w:color="auto"/>
              <w:left w:val="single" w:sz="4" w:space="0" w:color="auto"/>
              <w:bottom w:val="single" w:sz="4" w:space="0" w:color="auto"/>
              <w:right w:val="single" w:sz="4" w:space="0" w:color="auto"/>
            </w:tcBorders>
            <w:vAlign w:val="center"/>
          </w:tcPr>
          <w:p w:rsidR="00BE4ADB" w:rsidRPr="00BE4ADB" w:rsidRDefault="00BE4ADB" w:rsidP="00DF3CAE">
            <w:pPr>
              <w:autoSpaceDE/>
              <w:autoSpaceDN/>
              <w:adjustRightInd/>
              <w:ind w:left="142" w:right="128"/>
              <w:jc w:val="center"/>
              <w:rPr>
                <w:rFonts w:eastAsia="Times New Roman"/>
                <w:color w:val="000000"/>
                <w:sz w:val="20"/>
                <w:szCs w:val="20"/>
                <w:lang w:val="en-US"/>
              </w:rPr>
            </w:pPr>
            <w:r w:rsidRPr="00BE4ADB">
              <w:rPr>
                <w:rFonts w:eastAsia="Times New Roman"/>
                <w:color w:val="000000"/>
                <w:sz w:val="20"/>
                <w:szCs w:val="20"/>
                <w:lang w:val="en-US"/>
              </w:rPr>
              <w:t>5</w:t>
            </w:r>
          </w:p>
        </w:tc>
        <w:tc>
          <w:tcPr>
            <w:tcW w:w="608" w:type="pct"/>
            <w:vMerge/>
            <w:tcBorders>
              <w:left w:val="single" w:sz="4" w:space="0" w:color="auto"/>
              <w:right w:val="single" w:sz="4" w:space="0" w:color="auto"/>
            </w:tcBorders>
            <w:vAlign w:val="center"/>
          </w:tcPr>
          <w:p w:rsidR="00BE4ADB" w:rsidRPr="00BE4ADB" w:rsidRDefault="00BE4ADB" w:rsidP="00DF3CAE">
            <w:pPr>
              <w:autoSpaceDE/>
              <w:autoSpaceDN/>
              <w:adjustRightInd/>
              <w:ind w:left="142" w:right="128"/>
              <w:jc w:val="center"/>
              <w:rPr>
                <w:rFonts w:eastAsia="Times New Roman"/>
                <w:color w:val="000000"/>
                <w:sz w:val="20"/>
                <w:szCs w:val="20"/>
              </w:rPr>
            </w:pPr>
          </w:p>
        </w:tc>
        <w:tc>
          <w:tcPr>
            <w:tcW w:w="752" w:type="pct"/>
            <w:tcBorders>
              <w:top w:val="single" w:sz="4" w:space="0" w:color="auto"/>
              <w:left w:val="single" w:sz="4" w:space="0" w:color="auto"/>
              <w:bottom w:val="single" w:sz="4" w:space="0" w:color="auto"/>
              <w:right w:val="single" w:sz="4" w:space="0" w:color="auto"/>
            </w:tcBorders>
          </w:tcPr>
          <w:p w:rsidR="00BE4ADB" w:rsidRPr="00BE4ADB" w:rsidRDefault="00BE4ADB" w:rsidP="00567166">
            <w:pPr>
              <w:jc w:val="center"/>
              <w:rPr>
                <w:color w:val="000000"/>
                <w:sz w:val="20"/>
                <w:szCs w:val="20"/>
              </w:rPr>
            </w:pPr>
            <w:r w:rsidRPr="00BE4ADB">
              <w:rPr>
                <w:color w:val="000000"/>
                <w:sz w:val="20"/>
                <w:szCs w:val="20"/>
              </w:rPr>
              <w:t>Проводник гидрофильный .018", .021" , .032", .035"</w:t>
            </w:r>
          </w:p>
        </w:tc>
        <w:tc>
          <w:tcPr>
            <w:tcW w:w="435" w:type="pct"/>
            <w:tcBorders>
              <w:top w:val="single" w:sz="4" w:space="0" w:color="auto"/>
              <w:left w:val="single" w:sz="4" w:space="0" w:color="auto"/>
              <w:bottom w:val="single" w:sz="4" w:space="0" w:color="auto"/>
              <w:right w:val="single" w:sz="4" w:space="0" w:color="auto"/>
            </w:tcBorders>
            <w:vAlign w:val="center"/>
          </w:tcPr>
          <w:p w:rsidR="00BE4ADB" w:rsidRPr="00BE4ADB" w:rsidRDefault="00BE4ADB">
            <w:pPr>
              <w:jc w:val="center"/>
              <w:rPr>
                <w:color w:val="000000"/>
                <w:sz w:val="20"/>
                <w:szCs w:val="20"/>
              </w:rPr>
            </w:pPr>
            <w:r w:rsidRPr="00BE4ADB">
              <w:rPr>
                <w:color w:val="000000"/>
                <w:sz w:val="20"/>
                <w:szCs w:val="20"/>
              </w:rPr>
              <w:t>шт</w:t>
            </w:r>
          </w:p>
        </w:tc>
        <w:tc>
          <w:tcPr>
            <w:tcW w:w="456" w:type="pct"/>
            <w:tcBorders>
              <w:top w:val="single" w:sz="4" w:space="0" w:color="auto"/>
              <w:left w:val="single" w:sz="4" w:space="0" w:color="auto"/>
              <w:bottom w:val="single" w:sz="4" w:space="0" w:color="auto"/>
              <w:right w:val="single" w:sz="4" w:space="0" w:color="auto"/>
            </w:tcBorders>
            <w:vAlign w:val="center"/>
          </w:tcPr>
          <w:p w:rsidR="00BE4ADB" w:rsidRPr="00BE4ADB" w:rsidRDefault="00BE4ADB">
            <w:pPr>
              <w:jc w:val="center"/>
              <w:rPr>
                <w:color w:val="000000"/>
                <w:sz w:val="20"/>
                <w:szCs w:val="20"/>
              </w:rPr>
            </w:pPr>
            <w:r w:rsidRPr="00BE4ADB">
              <w:rPr>
                <w:color w:val="000000"/>
                <w:sz w:val="20"/>
                <w:szCs w:val="20"/>
              </w:rPr>
              <w:t>30</w:t>
            </w:r>
          </w:p>
        </w:tc>
        <w:tc>
          <w:tcPr>
            <w:tcW w:w="524" w:type="pct"/>
            <w:tcBorders>
              <w:top w:val="single" w:sz="4" w:space="0" w:color="auto"/>
              <w:left w:val="single" w:sz="4" w:space="0" w:color="auto"/>
              <w:right w:val="single" w:sz="4" w:space="0" w:color="auto"/>
            </w:tcBorders>
            <w:vAlign w:val="center"/>
          </w:tcPr>
          <w:p w:rsidR="00BE4ADB" w:rsidRPr="00BE4ADB" w:rsidRDefault="00BE4ADB" w:rsidP="00F06193">
            <w:pPr>
              <w:jc w:val="center"/>
              <w:rPr>
                <w:sz w:val="20"/>
                <w:szCs w:val="20"/>
              </w:rPr>
            </w:pPr>
            <w:r w:rsidRPr="00BE4ADB">
              <w:rPr>
                <w:sz w:val="20"/>
                <w:szCs w:val="20"/>
              </w:rPr>
              <w:t>DDP</w:t>
            </w:r>
          </w:p>
        </w:tc>
        <w:tc>
          <w:tcPr>
            <w:tcW w:w="489" w:type="pct"/>
            <w:vMerge/>
            <w:tcBorders>
              <w:left w:val="single" w:sz="4" w:space="0" w:color="auto"/>
              <w:right w:val="single" w:sz="4" w:space="0" w:color="auto"/>
            </w:tcBorders>
            <w:vAlign w:val="center"/>
          </w:tcPr>
          <w:p w:rsidR="00BE4ADB" w:rsidRPr="00BE4ADB" w:rsidRDefault="00BE4ADB" w:rsidP="00DF3CAE">
            <w:pPr>
              <w:ind w:left="142" w:right="128"/>
              <w:jc w:val="center"/>
              <w:rPr>
                <w:sz w:val="20"/>
                <w:szCs w:val="20"/>
              </w:rPr>
            </w:pPr>
          </w:p>
        </w:tc>
        <w:tc>
          <w:tcPr>
            <w:tcW w:w="486" w:type="pct"/>
            <w:vMerge/>
            <w:tcBorders>
              <w:left w:val="single" w:sz="4" w:space="0" w:color="auto"/>
              <w:right w:val="single" w:sz="4" w:space="0" w:color="auto"/>
            </w:tcBorders>
            <w:vAlign w:val="center"/>
          </w:tcPr>
          <w:p w:rsidR="00BE4ADB" w:rsidRPr="00BE4ADB" w:rsidRDefault="00BE4ADB" w:rsidP="00DF3CAE">
            <w:pPr>
              <w:ind w:left="142" w:right="128"/>
              <w:jc w:val="center"/>
              <w:rPr>
                <w:sz w:val="20"/>
                <w:szCs w:val="20"/>
              </w:rPr>
            </w:pPr>
          </w:p>
        </w:tc>
        <w:tc>
          <w:tcPr>
            <w:tcW w:w="375" w:type="pct"/>
            <w:tcBorders>
              <w:top w:val="single" w:sz="4" w:space="0" w:color="auto"/>
              <w:left w:val="single" w:sz="4" w:space="0" w:color="auto"/>
              <w:right w:val="single" w:sz="4" w:space="0" w:color="auto"/>
            </w:tcBorders>
            <w:vAlign w:val="center"/>
          </w:tcPr>
          <w:p w:rsidR="00BE4ADB" w:rsidRPr="00BE4ADB" w:rsidRDefault="00BE4ADB" w:rsidP="007C0220">
            <w:pPr>
              <w:ind w:left="142" w:right="128"/>
              <w:jc w:val="center"/>
              <w:rPr>
                <w:sz w:val="20"/>
                <w:szCs w:val="20"/>
                <w:lang w:val="en-US"/>
              </w:rPr>
            </w:pPr>
            <w:r w:rsidRPr="00BE4ADB">
              <w:rPr>
                <w:sz w:val="20"/>
                <w:szCs w:val="20"/>
                <w:lang w:val="en-US"/>
              </w:rPr>
              <w:t>0</w:t>
            </w:r>
          </w:p>
        </w:tc>
        <w:tc>
          <w:tcPr>
            <w:tcW w:w="543" w:type="pct"/>
            <w:tcBorders>
              <w:top w:val="single" w:sz="4" w:space="0" w:color="auto"/>
              <w:left w:val="single" w:sz="4" w:space="0" w:color="auto"/>
              <w:bottom w:val="single" w:sz="4" w:space="0" w:color="auto"/>
              <w:right w:val="single" w:sz="4" w:space="0" w:color="auto"/>
            </w:tcBorders>
            <w:vAlign w:val="center"/>
          </w:tcPr>
          <w:p w:rsidR="00BE4ADB" w:rsidRPr="00BE4ADB" w:rsidRDefault="00BE4ADB" w:rsidP="00BE4ADB">
            <w:pPr>
              <w:jc w:val="center"/>
              <w:rPr>
                <w:color w:val="000000"/>
                <w:sz w:val="20"/>
                <w:szCs w:val="20"/>
              </w:rPr>
            </w:pPr>
            <w:r w:rsidRPr="00BE4ADB">
              <w:rPr>
                <w:color w:val="000000"/>
                <w:sz w:val="20"/>
                <w:szCs w:val="20"/>
              </w:rPr>
              <w:t>3 000 000,00</w:t>
            </w:r>
          </w:p>
        </w:tc>
      </w:tr>
      <w:tr w:rsidR="00BE4ADB" w:rsidRPr="00B774A1" w:rsidTr="00F06193">
        <w:tblPrEx>
          <w:tblCellSpacing w:w="-6" w:type="nil"/>
        </w:tblPrEx>
        <w:trPr>
          <w:tblCellSpacing w:w="-6" w:type="nil"/>
        </w:trPr>
        <w:tc>
          <w:tcPr>
            <w:tcW w:w="331" w:type="pct"/>
            <w:tcBorders>
              <w:top w:val="single" w:sz="4" w:space="0" w:color="auto"/>
              <w:left w:val="single" w:sz="4" w:space="0" w:color="auto"/>
              <w:bottom w:val="single" w:sz="4" w:space="0" w:color="auto"/>
              <w:right w:val="single" w:sz="4" w:space="0" w:color="auto"/>
            </w:tcBorders>
            <w:vAlign w:val="center"/>
          </w:tcPr>
          <w:p w:rsidR="00BE4ADB" w:rsidRPr="00BE4ADB" w:rsidRDefault="00BE4ADB" w:rsidP="00DF3CAE">
            <w:pPr>
              <w:autoSpaceDE/>
              <w:autoSpaceDN/>
              <w:adjustRightInd/>
              <w:ind w:left="142" w:right="128"/>
              <w:jc w:val="center"/>
              <w:rPr>
                <w:rFonts w:eastAsia="Times New Roman"/>
                <w:color w:val="000000" w:themeColor="text1"/>
                <w:sz w:val="20"/>
                <w:szCs w:val="20"/>
                <w:lang w:val="en-US"/>
              </w:rPr>
            </w:pPr>
            <w:r w:rsidRPr="00BE4ADB">
              <w:rPr>
                <w:rFonts w:eastAsia="Times New Roman"/>
                <w:color w:val="000000" w:themeColor="text1"/>
                <w:sz w:val="20"/>
                <w:szCs w:val="20"/>
                <w:lang w:val="en-US"/>
              </w:rPr>
              <w:t>6</w:t>
            </w:r>
          </w:p>
        </w:tc>
        <w:tc>
          <w:tcPr>
            <w:tcW w:w="608" w:type="pct"/>
            <w:vMerge/>
            <w:tcBorders>
              <w:left w:val="single" w:sz="4" w:space="0" w:color="auto"/>
              <w:right w:val="single" w:sz="4" w:space="0" w:color="auto"/>
            </w:tcBorders>
            <w:vAlign w:val="center"/>
          </w:tcPr>
          <w:p w:rsidR="00BE4ADB" w:rsidRPr="00BE4ADB" w:rsidRDefault="00BE4ADB" w:rsidP="00DF3CAE">
            <w:pPr>
              <w:autoSpaceDE/>
              <w:autoSpaceDN/>
              <w:adjustRightInd/>
              <w:ind w:left="142" w:right="128"/>
              <w:jc w:val="center"/>
              <w:rPr>
                <w:rFonts w:eastAsia="Times New Roman"/>
                <w:color w:val="000000" w:themeColor="text1"/>
                <w:sz w:val="20"/>
                <w:szCs w:val="20"/>
              </w:rPr>
            </w:pPr>
          </w:p>
        </w:tc>
        <w:tc>
          <w:tcPr>
            <w:tcW w:w="752" w:type="pct"/>
            <w:tcBorders>
              <w:top w:val="single" w:sz="4" w:space="0" w:color="auto"/>
              <w:left w:val="single" w:sz="4" w:space="0" w:color="auto"/>
              <w:bottom w:val="single" w:sz="4" w:space="0" w:color="auto"/>
              <w:right w:val="single" w:sz="4" w:space="0" w:color="auto"/>
            </w:tcBorders>
          </w:tcPr>
          <w:p w:rsidR="00BE4ADB" w:rsidRPr="00BE4ADB" w:rsidRDefault="00BE4ADB" w:rsidP="00567166">
            <w:pPr>
              <w:jc w:val="center"/>
              <w:rPr>
                <w:color w:val="000000"/>
                <w:sz w:val="20"/>
                <w:szCs w:val="20"/>
              </w:rPr>
            </w:pPr>
            <w:r w:rsidRPr="00BE4ADB">
              <w:rPr>
                <w:color w:val="000000"/>
                <w:sz w:val="20"/>
                <w:szCs w:val="20"/>
              </w:rPr>
              <w:t>Окклюдер для ДМПП</w:t>
            </w:r>
          </w:p>
        </w:tc>
        <w:tc>
          <w:tcPr>
            <w:tcW w:w="435" w:type="pct"/>
            <w:tcBorders>
              <w:top w:val="single" w:sz="4" w:space="0" w:color="auto"/>
              <w:left w:val="single" w:sz="4" w:space="0" w:color="auto"/>
              <w:bottom w:val="single" w:sz="4" w:space="0" w:color="auto"/>
              <w:right w:val="single" w:sz="4" w:space="0" w:color="auto"/>
            </w:tcBorders>
            <w:vAlign w:val="center"/>
          </w:tcPr>
          <w:p w:rsidR="00BE4ADB" w:rsidRPr="00BE4ADB" w:rsidRDefault="00BE4ADB">
            <w:pPr>
              <w:jc w:val="center"/>
              <w:rPr>
                <w:color w:val="000000"/>
                <w:sz w:val="20"/>
                <w:szCs w:val="20"/>
              </w:rPr>
            </w:pPr>
            <w:r w:rsidRPr="00BE4ADB">
              <w:rPr>
                <w:color w:val="000000"/>
                <w:sz w:val="20"/>
                <w:szCs w:val="20"/>
              </w:rPr>
              <w:t>шт</w:t>
            </w:r>
          </w:p>
        </w:tc>
        <w:tc>
          <w:tcPr>
            <w:tcW w:w="456" w:type="pct"/>
            <w:tcBorders>
              <w:top w:val="single" w:sz="4" w:space="0" w:color="auto"/>
              <w:left w:val="single" w:sz="4" w:space="0" w:color="auto"/>
              <w:bottom w:val="single" w:sz="4" w:space="0" w:color="auto"/>
              <w:right w:val="single" w:sz="4" w:space="0" w:color="auto"/>
            </w:tcBorders>
            <w:vAlign w:val="center"/>
          </w:tcPr>
          <w:p w:rsidR="00BE4ADB" w:rsidRPr="00BE4ADB" w:rsidRDefault="00BE4ADB">
            <w:pPr>
              <w:jc w:val="center"/>
              <w:rPr>
                <w:color w:val="000000"/>
                <w:sz w:val="20"/>
                <w:szCs w:val="20"/>
              </w:rPr>
            </w:pPr>
            <w:r w:rsidRPr="00BE4ADB">
              <w:rPr>
                <w:color w:val="000000"/>
                <w:sz w:val="20"/>
                <w:szCs w:val="20"/>
              </w:rPr>
              <w:t>2</w:t>
            </w:r>
          </w:p>
        </w:tc>
        <w:tc>
          <w:tcPr>
            <w:tcW w:w="524" w:type="pct"/>
            <w:tcBorders>
              <w:top w:val="single" w:sz="4" w:space="0" w:color="auto"/>
              <w:left w:val="single" w:sz="4" w:space="0" w:color="auto"/>
              <w:right w:val="single" w:sz="4" w:space="0" w:color="auto"/>
            </w:tcBorders>
            <w:vAlign w:val="center"/>
          </w:tcPr>
          <w:p w:rsidR="00BE4ADB" w:rsidRPr="00BE4ADB" w:rsidRDefault="00BE4ADB" w:rsidP="00F06193">
            <w:pPr>
              <w:jc w:val="center"/>
              <w:rPr>
                <w:color w:val="000000" w:themeColor="text1"/>
                <w:sz w:val="20"/>
                <w:szCs w:val="20"/>
              </w:rPr>
            </w:pPr>
            <w:r w:rsidRPr="00BE4ADB">
              <w:rPr>
                <w:color w:val="000000" w:themeColor="text1"/>
                <w:sz w:val="20"/>
                <w:szCs w:val="20"/>
              </w:rPr>
              <w:t>DDP</w:t>
            </w:r>
          </w:p>
        </w:tc>
        <w:tc>
          <w:tcPr>
            <w:tcW w:w="489" w:type="pct"/>
            <w:vMerge/>
            <w:tcBorders>
              <w:left w:val="single" w:sz="4" w:space="0" w:color="auto"/>
              <w:right w:val="single" w:sz="4" w:space="0" w:color="auto"/>
            </w:tcBorders>
            <w:vAlign w:val="center"/>
          </w:tcPr>
          <w:p w:rsidR="00BE4ADB" w:rsidRPr="00BE4ADB" w:rsidRDefault="00BE4ADB" w:rsidP="00DF3CAE">
            <w:pPr>
              <w:ind w:left="142" w:right="128"/>
              <w:jc w:val="center"/>
              <w:rPr>
                <w:color w:val="000000" w:themeColor="text1"/>
                <w:sz w:val="20"/>
                <w:szCs w:val="20"/>
              </w:rPr>
            </w:pPr>
          </w:p>
        </w:tc>
        <w:tc>
          <w:tcPr>
            <w:tcW w:w="486" w:type="pct"/>
            <w:vMerge/>
            <w:tcBorders>
              <w:left w:val="single" w:sz="4" w:space="0" w:color="auto"/>
              <w:right w:val="single" w:sz="4" w:space="0" w:color="auto"/>
            </w:tcBorders>
            <w:vAlign w:val="center"/>
          </w:tcPr>
          <w:p w:rsidR="00BE4ADB" w:rsidRPr="00BE4ADB" w:rsidRDefault="00BE4ADB" w:rsidP="00DF3CAE">
            <w:pPr>
              <w:ind w:left="142" w:right="128"/>
              <w:jc w:val="center"/>
              <w:rPr>
                <w:color w:val="000000" w:themeColor="text1"/>
                <w:sz w:val="20"/>
                <w:szCs w:val="20"/>
              </w:rPr>
            </w:pPr>
          </w:p>
        </w:tc>
        <w:tc>
          <w:tcPr>
            <w:tcW w:w="375" w:type="pct"/>
            <w:tcBorders>
              <w:top w:val="single" w:sz="4" w:space="0" w:color="auto"/>
              <w:left w:val="single" w:sz="4" w:space="0" w:color="auto"/>
              <w:right w:val="single" w:sz="4" w:space="0" w:color="auto"/>
            </w:tcBorders>
            <w:vAlign w:val="center"/>
          </w:tcPr>
          <w:p w:rsidR="00BE4ADB" w:rsidRPr="00BE4ADB" w:rsidRDefault="00BE4ADB" w:rsidP="007C0220">
            <w:pPr>
              <w:ind w:left="142" w:right="128"/>
              <w:jc w:val="center"/>
              <w:rPr>
                <w:color w:val="000000" w:themeColor="text1"/>
                <w:sz w:val="20"/>
                <w:szCs w:val="20"/>
                <w:lang w:val="en-US"/>
              </w:rPr>
            </w:pPr>
            <w:r w:rsidRPr="00BE4ADB">
              <w:rPr>
                <w:color w:val="000000" w:themeColor="text1"/>
                <w:sz w:val="20"/>
                <w:szCs w:val="20"/>
                <w:lang w:val="en-US"/>
              </w:rPr>
              <w:t>0</w:t>
            </w:r>
          </w:p>
        </w:tc>
        <w:tc>
          <w:tcPr>
            <w:tcW w:w="543" w:type="pct"/>
            <w:tcBorders>
              <w:top w:val="single" w:sz="4" w:space="0" w:color="auto"/>
              <w:left w:val="single" w:sz="4" w:space="0" w:color="auto"/>
              <w:bottom w:val="single" w:sz="4" w:space="0" w:color="auto"/>
              <w:right w:val="single" w:sz="4" w:space="0" w:color="auto"/>
            </w:tcBorders>
            <w:vAlign w:val="center"/>
          </w:tcPr>
          <w:p w:rsidR="00BE4ADB" w:rsidRPr="00BE4ADB" w:rsidRDefault="00BE4ADB" w:rsidP="00BE4ADB">
            <w:pPr>
              <w:jc w:val="center"/>
              <w:rPr>
                <w:color w:val="000000"/>
                <w:sz w:val="20"/>
                <w:szCs w:val="20"/>
              </w:rPr>
            </w:pPr>
            <w:r w:rsidRPr="00BE4ADB">
              <w:rPr>
                <w:color w:val="000000"/>
                <w:sz w:val="20"/>
                <w:szCs w:val="20"/>
              </w:rPr>
              <w:t>1 736 000,00</w:t>
            </w:r>
          </w:p>
        </w:tc>
      </w:tr>
      <w:tr w:rsidR="00BE4ADB" w:rsidRPr="006E4A8A" w:rsidTr="00F06193">
        <w:tblPrEx>
          <w:tblCellSpacing w:w="-6" w:type="nil"/>
        </w:tblPrEx>
        <w:trPr>
          <w:tblCellSpacing w:w="-6" w:type="nil"/>
        </w:trPr>
        <w:tc>
          <w:tcPr>
            <w:tcW w:w="331" w:type="pct"/>
            <w:tcBorders>
              <w:top w:val="single" w:sz="4" w:space="0" w:color="auto"/>
              <w:left w:val="single" w:sz="4" w:space="0" w:color="auto"/>
              <w:bottom w:val="single" w:sz="4" w:space="0" w:color="auto"/>
              <w:right w:val="single" w:sz="4" w:space="0" w:color="auto"/>
            </w:tcBorders>
            <w:vAlign w:val="center"/>
          </w:tcPr>
          <w:p w:rsidR="00BE4ADB" w:rsidRPr="00BE4ADB" w:rsidRDefault="00BE4ADB" w:rsidP="00DF3CAE">
            <w:pPr>
              <w:autoSpaceDE/>
              <w:autoSpaceDN/>
              <w:adjustRightInd/>
              <w:ind w:left="142" w:right="128"/>
              <w:jc w:val="center"/>
              <w:rPr>
                <w:rFonts w:eastAsia="Times New Roman"/>
                <w:color w:val="000000"/>
                <w:sz w:val="20"/>
                <w:szCs w:val="20"/>
                <w:lang w:val="en-US"/>
              </w:rPr>
            </w:pPr>
            <w:r w:rsidRPr="00BE4ADB">
              <w:rPr>
                <w:rFonts w:eastAsia="Times New Roman"/>
                <w:color w:val="000000"/>
                <w:sz w:val="20"/>
                <w:szCs w:val="20"/>
                <w:lang w:val="en-US"/>
              </w:rPr>
              <w:t>7</w:t>
            </w:r>
          </w:p>
        </w:tc>
        <w:tc>
          <w:tcPr>
            <w:tcW w:w="608" w:type="pct"/>
            <w:vMerge/>
            <w:tcBorders>
              <w:left w:val="single" w:sz="4" w:space="0" w:color="auto"/>
              <w:right w:val="single" w:sz="4" w:space="0" w:color="auto"/>
            </w:tcBorders>
            <w:vAlign w:val="center"/>
          </w:tcPr>
          <w:p w:rsidR="00BE4ADB" w:rsidRPr="00BE4ADB" w:rsidRDefault="00BE4ADB" w:rsidP="00DF3CAE">
            <w:pPr>
              <w:autoSpaceDE/>
              <w:autoSpaceDN/>
              <w:adjustRightInd/>
              <w:ind w:left="142" w:right="128"/>
              <w:jc w:val="center"/>
              <w:rPr>
                <w:rFonts w:eastAsia="Times New Roman"/>
                <w:color w:val="000000"/>
                <w:sz w:val="20"/>
                <w:szCs w:val="20"/>
              </w:rPr>
            </w:pPr>
          </w:p>
        </w:tc>
        <w:tc>
          <w:tcPr>
            <w:tcW w:w="752" w:type="pct"/>
            <w:tcBorders>
              <w:top w:val="single" w:sz="4" w:space="0" w:color="auto"/>
              <w:left w:val="single" w:sz="4" w:space="0" w:color="auto"/>
              <w:bottom w:val="single" w:sz="4" w:space="0" w:color="auto"/>
              <w:right w:val="single" w:sz="4" w:space="0" w:color="auto"/>
            </w:tcBorders>
          </w:tcPr>
          <w:p w:rsidR="00BE4ADB" w:rsidRPr="00BE4ADB" w:rsidRDefault="00BE4ADB" w:rsidP="00567166">
            <w:pPr>
              <w:jc w:val="center"/>
              <w:rPr>
                <w:color w:val="000000"/>
                <w:sz w:val="20"/>
                <w:szCs w:val="20"/>
              </w:rPr>
            </w:pPr>
            <w:r w:rsidRPr="00BE4ADB">
              <w:rPr>
                <w:color w:val="000000"/>
                <w:sz w:val="20"/>
                <w:szCs w:val="20"/>
              </w:rPr>
              <w:t>Лизирующий реагент WH (3х500 мл) для Автоматического гематологического анализатора KX 21N</w:t>
            </w:r>
          </w:p>
        </w:tc>
        <w:tc>
          <w:tcPr>
            <w:tcW w:w="435" w:type="pct"/>
            <w:tcBorders>
              <w:top w:val="single" w:sz="4" w:space="0" w:color="auto"/>
              <w:left w:val="single" w:sz="4" w:space="0" w:color="auto"/>
              <w:bottom w:val="single" w:sz="4" w:space="0" w:color="auto"/>
              <w:right w:val="single" w:sz="4" w:space="0" w:color="auto"/>
            </w:tcBorders>
            <w:vAlign w:val="center"/>
          </w:tcPr>
          <w:p w:rsidR="00BE4ADB" w:rsidRPr="00BE4ADB" w:rsidRDefault="00BE4ADB">
            <w:pPr>
              <w:jc w:val="center"/>
              <w:rPr>
                <w:color w:val="000000"/>
                <w:sz w:val="20"/>
                <w:szCs w:val="20"/>
              </w:rPr>
            </w:pPr>
            <w:r w:rsidRPr="00BE4ADB">
              <w:rPr>
                <w:color w:val="000000"/>
                <w:sz w:val="20"/>
                <w:szCs w:val="20"/>
              </w:rPr>
              <w:t>уп</w:t>
            </w:r>
          </w:p>
        </w:tc>
        <w:tc>
          <w:tcPr>
            <w:tcW w:w="456" w:type="pct"/>
            <w:tcBorders>
              <w:top w:val="single" w:sz="4" w:space="0" w:color="auto"/>
              <w:left w:val="single" w:sz="4" w:space="0" w:color="auto"/>
              <w:bottom w:val="single" w:sz="4" w:space="0" w:color="auto"/>
              <w:right w:val="single" w:sz="4" w:space="0" w:color="auto"/>
            </w:tcBorders>
            <w:vAlign w:val="center"/>
          </w:tcPr>
          <w:p w:rsidR="00BE4ADB" w:rsidRPr="00BE4ADB" w:rsidRDefault="00BE4ADB">
            <w:pPr>
              <w:jc w:val="center"/>
              <w:rPr>
                <w:color w:val="000000"/>
                <w:sz w:val="20"/>
                <w:szCs w:val="20"/>
              </w:rPr>
            </w:pPr>
            <w:r w:rsidRPr="00BE4ADB">
              <w:rPr>
                <w:color w:val="000000"/>
                <w:sz w:val="20"/>
                <w:szCs w:val="20"/>
              </w:rPr>
              <w:t>10</w:t>
            </w:r>
          </w:p>
        </w:tc>
        <w:tc>
          <w:tcPr>
            <w:tcW w:w="524" w:type="pct"/>
            <w:tcBorders>
              <w:top w:val="single" w:sz="4" w:space="0" w:color="auto"/>
              <w:left w:val="single" w:sz="4" w:space="0" w:color="auto"/>
              <w:right w:val="single" w:sz="4" w:space="0" w:color="auto"/>
            </w:tcBorders>
            <w:vAlign w:val="center"/>
          </w:tcPr>
          <w:p w:rsidR="00BE4ADB" w:rsidRPr="00BE4ADB" w:rsidRDefault="00BE4ADB" w:rsidP="00F06193">
            <w:pPr>
              <w:jc w:val="center"/>
              <w:rPr>
                <w:sz w:val="20"/>
                <w:szCs w:val="20"/>
              </w:rPr>
            </w:pPr>
            <w:r w:rsidRPr="00BE4ADB">
              <w:rPr>
                <w:sz w:val="20"/>
                <w:szCs w:val="20"/>
              </w:rPr>
              <w:t>DDP</w:t>
            </w:r>
          </w:p>
        </w:tc>
        <w:tc>
          <w:tcPr>
            <w:tcW w:w="489" w:type="pct"/>
            <w:vMerge/>
            <w:tcBorders>
              <w:left w:val="single" w:sz="4" w:space="0" w:color="auto"/>
              <w:right w:val="single" w:sz="4" w:space="0" w:color="auto"/>
            </w:tcBorders>
            <w:vAlign w:val="center"/>
          </w:tcPr>
          <w:p w:rsidR="00BE4ADB" w:rsidRPr="00BE4ADB" w:rsidRDefault="00BE4ADB" w:rsidP="00DF3CAE">
            <w:pPr>
              <w:ind w:left="142" w:right="128"/>
              <w:jc w:val="center"/>
              <w:rPr>
                <w:sz w:val="20"/>
                <w:szCs w:val="20"/>
              </w:rPr>
            </w:pPr>
          </w:p>
        </w:tc>
        <w:tc>
          <w:tcPr>
            <w:tcW w:w="486" w:type="pct"/>
            <w:vMerge/>
            <w:tcBorders>
              <w:left w:val="single" w:sz="4" w:space="0" w:color="auto"/>
              <w:right w:val="single" w:sz="4" w:space="0" w:color="auto"/>
            </w:tcBorders>
            <w:vAlign w:val="center"/>
          </w:tcPr>
          <w:p w:rsidR="00BE4ADB" w:rsidRPr="00BE4ADB" w:rsidRDefault="00BE4ADB" w:rsidP="00DF3CAE">
            <w:pPr>
              <w:ind w:left="142" w:right="128"/>
              <w:jc w:val="center"/>
              <w:rPr>
                <w:sz w:val="20"/>
                <w:szCs w:val="20"/>
              </w:rPr>
            </w:pPr>
          </w:p>
        </w:tc>
        <w:tc>
          <w:tcPr>
            <w:tcW w:w="375" w:type="pct"/>
            <w:tcBorders>
              <w:top w:val="single" w:sz="4" w:space="0" w:color="auto"/>
              <w:left w:val="single" w:sz="4" w:space="0" w:color="auto"/>
              <w:right w:val="single" w:sz="4" w:space="0" w:color="auto"/>
            </w:tcBorders>
            <w:vAlign w:val="center"/>
          </w:tcPr>
          <w:p w:rsidR="00BE4ADB" w:rsidRPr="00BE4ADB" w:rsidRDefault="00BE4ADB" w:rsidP="007C0220">
            <w:pPr>
              <w:ind w:left="142" w:right="128"/>
              <w:jc w:val="center"/>
              <w:rPr>
                <w:sz w:val="20"/>
                <w:szCs w:val="20"/>
                <w:lang w:val="en-US"/>
              </w:rPr>
            </w:pPr>
            <w:r w:rsidRPr="00BE4ADB">
              <w:rPr>
                <w:sz w:val="20"/>
                <w:szCs w:val="20"/>
                <w:lang w:val="en-US"/>
              </w:rPr>
              <w:t>0</w:t>
            </w:r>
          </w:p>
        </w:tc>
        <w:tc>
          <w:tcPr>
            <w:tcW w:w="543" w:type="pct"/>
            <w:tcBorders>
              <w:top w:val="single" w:sz="4" w:space="0" w:color="auto"/>
              <w:left w:val="single" w:sz="4" w:space="0" w:color="auto"/>
              <w:bottom w:val="single" w:sz="4" w:space="0" w:color="auto"/>
              <w:right w:val="single" w:sz="4" w:space="0" w:color="auto"/>
            </w:tcBorders>
            <w:vAlign w:val="center"/>
          </w:tcPr>
          <w:p w:rsidR="00BE4ADB" w:rsidRPr="00BE4ADB" w:rsidRDefault="00BE4ADB" w:rsidP="00BE4ADB">
            <w:pPr>
              <w:jc w:val="center"/>
              <w:rPr>
                <w:color w:val="000000"/>
                <w:sz w:val="20"/>
                <w:szCs w:val="20"/>
              </w:rPr>
            </w:pPr>
            <w:r w:rsidRPr="00BE4ADB">
              <w:rPr>
                <w:color w:val="000000"/>
                <w:sz w:val="20"/>
                <w:szCs w:val="20"/>
              </w:rPr>
              <w:t>1 035 250,00</w:t>
            </w:r>
          </w:p>
        </w:tc>
      </w:tr>
      <w:tr w:rsidR="00BE4ADB" w:rsidRPr="006E4A8A" w:rsidTr="00F06193">
        <w:tblPrEx>
          <w:tblCellSpacing w:w="-6" w:type="nil"/>
        </w:tblPrEx>
        <w:trPr>
          <w:tblCellSpacing w:w="-6" w:type="nil"/>
        </w:trPr>
        <w:tc>
          <w:tcPr>
            <w:tcW w:w="331" w:type="pct"/>
            <w:tcBorders>
              <w:top w:val="single" w:sz="4" w:space="0" w:color="auto"/>
              <w:left w:val="single" w:sz="4" w:space="0" w:color="auto"/>
              <w:bottom w:val="single" w:sz="4" w:space="0" w:color="auto"/>
              <w:right w:val="single" w:sz="4" w:space="0" w:color="auto"/>
            </w:tcBorders>
            <w:vAlign w:val="center"/>
          </w:tcPr>
          <w:p w:rsidR="00BE4ADB" w:rsidRPr="00BE4ADB" w:rsidRDefault="00BE4ADB" w:rsidP="00DF3CAE">
            <w:pPr>
              <w:autoSpaceDE/>
              <w:autoSpaceDN/>
              <w:adjustRightInd/>
              <w:ind w:left="142" w:right="128"/>
              <w:jc w:val="center"/>
              <w:rPr>
                <w:rFonts w:eastAsia="Times New Roman"/>
                <w:color w:val="000000"/>
                <w:sz w:val="20"/>
                <w:szCs w:val="20"/>
                <w:lang w:val="en-US"/>
              </w:rPr>
            </w:pPr>
            <w:r w:rsidRPr="00BE4ADB">
              <w:rPr>
                <w:rFonts w:eastAsia="Times New Roman"/>
                <w:color w:val="000000"/>
                <w:sz w:val="20"/>
                <w:szCs w:val="20"/>
                <w:lang w:val="en-US"/>
              </w:rPr>
              <w:t>8</w:t>
            </w:r>
          </w:p>
        </w:tc>
        <w:tc>
          <w:tcPr>
            <w:tcW w:w="608" w:type="pct"/>
            <w:vMerge/>
            <w:tcBorders>
              <w:left w:val="single" w:sz="4" w:space="0" w:color="auto"/>
              <w:right w:val="single" w:sz="4" w:space="0" w:color="auto"/>
            </w:tcBorders>
            <w:vAlign w:val="center"/>
          </w:tcPr>
          <w:p w:rsidR="00BE4ADB" w:rsidRPr="00BE4ADB" w:rsidRDefault="00BE4ADB" w:rsidP="00DF3CAE">
            <w:pPr>
              <w:autoSpaceDE/>
              <w:autoSpaceDN/>
              <w:adjustRightInd/>
              <w:ind w:left="142" w:right="128"/>
              <w:jc w:val="center"/>
              <w:rPr>
                <w:rFonts w:eastAsia="Times New Roman"/>
                <w:color w:val="000000"/>
                <w:sz w:val="20"/>
                <w:szCs w:val="20"/>
              </w:rPr>
            </w:pPr>
          </w:p>
        </w:tc>
        <w:tc>
          <w:tcPr>
            <w:tcW w:w="752" w:type="pct"/>
            <w:tcBorders>
              <w:top w:val="single" w:sz="4" w:space="0" w:color="auto"/>
              <w:left w:val="single" w:sz="4" w:space="0" w:color="auto"/>
              <w:bottom w:val="single" w:sz="4" w:space="0" w:color="auto"/>
              <w:right w:val="single" w:sz="4" w:space="0" w:color="auto"/>
            </w:tcBorders>
          </w:tcPr>
          <w:p w:rsidR="00BE4ADB" w:rsidRPr="00BE4ADB" w:rsidRDefault="00BE4ADB" w:rsidP="00567166">
            <w:pPr>
              <w:jc w:val="center"/>
              <w:rPr>
                <w:color w:val="000000"/>
                <w:sz w:val="20"/>
                <w:szCs w:val="20"/>
              </w:rPr>
            </w:pPr>
            <w:r w:rsidRPr="00BE4ADB">
              <w:rPr>
                <w:color w:val="000000"/>
                <w:sz w:val="20"/>
                <w:szCs w:val="20"/>
              </w:rPr>
              <w:t>Контрольная кровь (высокий уровень) 1.5 мл для Автоматического гематологического анализатора КХ 21N</w:t>
            </w:r>
          </w:p>
        </w:tc>
        <w:tc>
          <w:tcPr>
            <w:tcW w:w="435" w:type="pct"/>
            <w:tcBorders>
              <w:top w:val="single" w:sz="4" w:space="0" w:color="auto"/>
              <w:left w:val="single" w:sz="4" w:space="0" w:color="auto"/>
              <w:bottom w:val="single" w:sz="4" w:space="0" w:color="auto"/>
              <w:right w:val="single" w:sz="4" w:space="0" w:color="auto"/>
            </w:tcBorders>
            <w:vAlign w:val="center"/>
          </w:tcPr>
          <w:p w:rsidR="00BE4ADB" w:rsidRPr="00BE4ADB" w:rsidRDefault="00BE4ADB">
            <w:pPr>
              <w:jc w:val="center"/>
              <w:rPr>
                <w:color w:val="000000"/>
                <w:sz w:val="20"/>
                <w:szCs w:val="20"/>
              </w:rPr>
            </w:pPr>
            <w:r w:rsidRPr="00BE4ADB">
              <w:rPr>
                <w:color w:val="000000"/>
                <w:sz w:val="20"/>
                <w:szCs w:val="20"/>
              </w:rPr>
              <w:t>флакон</w:t>
            </w:r>
          </w:p>
        </w:tc>
        <w:tc>
          <w:tcPr>
            <w:tcW w:w="456" w:type="pct"/>
            <w:tcBorders>
              <w:top w:val="single" w:sz="4" w:space="0" w:color="auto"/>
              <w:left w:val="single" w:sz="4" w:space="0" w:color="auto"/>
              <w:bottom w:val="single" w:sz="4" w:space="0" w:color="auto"/>
              <w:right w:val="single" w:sz="4" w:space="0" w:color="auto"/>
            </w:tcBorders>
            <w:vAlign w:val="center"/>
          </w:tcPr>
          <w:p w:rsidR="00BE4ADB" w:rsidRPr="00BE4ADB" w:rsidRDefault="00BE4ADB">
            <w:pPr>
              <w:jc w:val="center"/>
              <w:rPr>
                <w:color w:val="000000"/>
                <w:sz w:val="20"/>
                <w:szCs w:val="20"/>
              </w:rPr>
            </w:pPr>
            <w:r w:rsidRPr="00BE4ADB">
              <w:rPr>
                <w:color w:val="000000"/>
                <w:sz w:val="20"/>
                <w:szCs w:val="20"/>
              </w:rPr>
              <w:t>3</w:t>
            </w:r>
          </w:p>
        </w:tc>
        <w:tc>
          <w:tcPr>
            <w:tcW w:w="524" w:type="pct"/>
            <w:tcBorders>
              <w:top w:val="single" w:sz="4" w:space="0" w:color="auto"/>
              <w:left w:val="single" w:sz="4" w:space="0" w:color="auto"/>
              <w:right w:val="single" w:sz="4" w:space="0" w:color="auto"/>
            </w:tcBorders>
            <w:vAlign w:val="center"/>
          </w:tcPr>
          <w:p w:rsidR="00BE4ADB" w:rsidRPr="00BE4ADB" w:rsidRDefault="00BE4ADB" w:rsidP="00F06193">
            <w:pPr>
              <w:jc w:val="center"/>
              <w:rPr>
                <w:sz w:val="20"/>
                <w:szCs w:val="20"/>
              </w:rPr>
            </w:pPr>
            <w:r w:rsidRPr="00BE4ADB">
              <w:rPr>
                <w:sz w:val="20"/>
                <w:szCs w:val="20"/>
              </w:rPr>
              <w:t>DDP</w:t>
            </w:r>
          </w:p>
        </w:tc>
        <w:tc>
          <w:tcPr>
            <w:tcW w:w="489" w:type="pct"/>
            <w:vMerge/>
            <w:tcBorders>
              <w:left w:val="single" w:sz="4" w:space="0" w:color="auto"/>
              <w:right w:val="single" w:sz="4" w:space="0" w:color="auto"/>
            </w:tcBorders>
            <w:vAlign w:val="center"/>
          </w:tcPr>
          <w:p w:rsidR="00BE4ADB" w:rsidRPr="00BE4ADB" w:rsidRDefault="00BE4ADB" w:rsidP="00DF3CAE">
            <w:pPr>
              <w:ind w:left="142" w:right="128"/>
              <w:jc w:val="center"/>
              <w:rPr>
                <w:sz w:val="20"/>
                <w:szCs w:val="20"/>
              </w:rPr>
            </w:pPr>
          </w:p>
        </w:tc>
        <w:tc>
          <w:tcPr>
            <w:tcW w:w="486" w:type="pct"/>
            <w:vMerge/>
            <w:tcBorders>
              <w:left w:val="single" w:sz="4" w:space="0" w:color="auto"/>
              <w:right w:val="single" w:sz="4" w:space="0" w:color="auto"/>
            </w:tcBorders>
            <w:vAlign w:val="center"/>
          </w:tcPr>
          <w:p w:rsidR="00BE4ADB" w:rsidRPr="00BE4ADB" w:rsidRDefault="00BE4ADB" w:rsidP="00DF3CAE">
            <w:pPr>
              <w:ind w:left="142" w:right="128"/>
              <w:jc w:val="center"/>
              <w:rPr>
                <w:sz w:val="20"/>
                <w:szCs w:val="20"/>
              </w:rPr>
            </w:pPr>
          </w:p>
        </w:tc>
        <w:tc>
          <w:tcPr>
            <w:tcW w:w="375" w:type="pct"/>
            <w:tcBorders>
              <w:top w:val="single" w:sz="4" w:space="0" w:color="auto"/>
              <w:left w:val="single" w:sz="4" w:space="0" w:color="auto"/>
              <w:right w:val="single" w:sz="4" w:space="0" w:color="auto"/>
            </w:tcBorders>
            <w:vAlign w:val="center"/>
          </w:tcPr>
          <w:p w:rsidR="00BE4ADB" w:rsidRPr="00BE4ADB" w:rsidRDefault="00BE4ADB" w:rsidP="007C0220">
            <w:pPr>
              <w:ind w:left="142" w:right="128"/>
              <w:jc w:val="center"/>
              <w:rPr>
                <w:sz w:val="20"/>
                <w:szCs w:val="20"/>
                <w:lang w:val="en-US"/>
              </w:rPr>
            </w:pPr>
            <w:r w:rsidRPr="00BE4ADB">
              <w:rPr>
                <w:sz w:val="20"/>
                <w:szCs w:val="20"/>
                <w:lang w:val="en-US"/>
              </w:rPr>
              <w:t>0</w:t>
            </w:r>
          </w:p>
        </w:tc>
        <w:tc>
          <w:tcPr>
            <w:tcW w:w="543" w:type="pct"/>
            <w:tcBorders>
              <w:top w:val="single" w:sz="4" w:space="0" w:color="auto"/>
              <w:left w:val="single" w:sz="4" w:space="0" w:color="auto"/>
              <w:bottom w:val="single" w:sz="4" w:space="0" w:color="auto"/>
              <w:right w:val="single" w:sz="4" w:space="0" w:color="auto"/>
            </w:tcBorders>
            <w:vAlign w:val="center"/>
          </w:tcPr>
          <w:p w:rsidR="00BE4ADB" w:rsidRPr="00BE4ADB" w:rsidRDefault="00BE4ADB" w:rsidP="00BE4ADB">
            <w:pPr>
              <w:jc w:val="center"/>
              <w:rPr>
                <w:color w:val="000000"/>
                <w:sz w:val="20"/>
                <w:szCs w:val="20"/>
              </w:rPr>
            </w:pPr>
            <w:r w:rsidRPr="00BE4ADB">
              <w:rPr>
                <w:color w:val="000000"/>
                <w:sz w:val="20"/>
                <w:szCs w:val="20"/>
              </w:rPr>
              <w:t>32 184,00</w:t>
            </w:r>
          </w:p>
        </w:tc>
      </w:tr>
      <w:tr w:rsidR="00BE4ADB" w:rsidRPr="006E4A8A" w:rsidTr="00F06193">
        <w:tblPrEx>
          <w:tblCellSpacing w:w="-6" w:type="nil"/>
        </w:tblPrEx>
        <w:trPr>
          <w:tblCellSpacing w:w="-6" w:type="nil"/>
        </w:trPr>
        <w:tc>
          <w:tcPr>
            <w:tcW w:w="331" w:type="pct"/>
            <w:tcBorders>
              <w:top w:val="single" w:sz="4" w:space="0" w:color="auto"/>
              <w:left w:val="single" w:sz="4" w:space="0" w:color="auto"/>
              <w:bottom w:val="single" w:sz="4" w:space="0" w:color="auto"/>
              <w:right w:val="single" w:sz="4" w:space="0" w:color="auto"/>
            </w:tcBorders>
            <w:vAlign w:val="center"/>
          </w:tcPr>
          <w:p w:rsidR="00BE4ADB" w:rsidRPr="00BE4ADB" w:rsidRDefault="00BE4ADB" w:rsidP="00DF3CAE">
            <w:pPr>
              <w:autoSpaceDE/>
              <w:autoSpaceDN/>
              <w:adjustRightInd/>
              <w:ind w:left="142" w:right="128"/>
              <w:jc w:val="center"/>
              <w:rPr>
                <w:rFonts w:eastAsia="Times New Roman"/>
                <w:color w:val="000000"/>
                <w:sz w:val="20"/>
                <w:szCs w:val="20"/>
                <w:lang w:val="en-US"/>
              </w:rPr>
            </w:pPr>
            <w:r w:rsidRPr="00BE4ADB">
              <w:rPr>
                <w:rFonts w:eastAsia="Times New Roman"/>
                <w:color w:val="000000"/>
                <w:sz w:val="20"/>
                <w:szCs w:val="20"/>
                <w:lang w:val="en-US"/>
              </w:rPr>
              <w:t>9</w:t>
            </w:r>
          </w:p>
        </w:tc>
        <w:tc>
          <w:tcPr>
            <w:tcW w:w="608" w:type="pct"/>
            <w:vMerge/>
            <w:tcBorders>
              <w:left w:val="single" w:sz="4" w:space="0" w:color="auto"/>
              <w:right w:val="single" w:sz="4" w:space="0" w:color="auto"/>
            </w:tcBorders>
            <w:vAlign w:val="center"/>
          </w:tcPr>
          <w:p w:rsidR="00BE4ADB" w:rsidRPr="00BE4ADB" w:rsidRDefault="00BE4ADB" w:rsidP="00DF3CAE">
            <w:pPr>
              <w:autoSpaceDE/>
              <w:autoSpaceDN/>
              <w:adjustRightInd/>
              <w:ind w:left="142" w:right="128"/>
              <w:jc w:val="center"/>
              <w:rPr>
                <w:rFonts w:eastAsia="Times New Roman"/>
                <w:color w:val="000000"/>
                <w:sz w:val="20"/>
                <w:szCs w:val="20"/>
              </w:rPr>
            </w:pPr>
          </w:p>
        </w:tc>
        <w:tc>
          <w:tcPr>
            <w:tcW w:w="752" w:type="pct"/>
            <w:tcBorders>
              <w:top w:val="single" w:sz="4" w:space="0" w:color="auto"/>
              <w:left w:val="single" w:sz="4" w:space="0" w:color="auto"/>
              <w:bottom w:val="single" w:sz="4" w:space="0" w:color="auto"/>
              <w:right w:val="single" w:sz="4" w:space="0" w:color="auto"/>
            </w:tcBorders>
          </w:tcPr>
          <w:p w:rsidR="00BE4ADB" w:rsidRPr="00BE4ADB" w:rsidRDefault="00BE4ADB" w:rsidP="00567166">
            <w:pPr>
              <w:jc w:val="center"/>
              <w:rPr>
                <w:color w:val="000000"/>
                <w:sz w:val="20"/>
                <w:szCs w:val="20"/>
              </w:rPr>
            </w:pPr>
            <w:r w:rsidRPr="00BE4ADB">
              <w:rPr>
                <w:color w:val="000000"/>
                <w:sz w:val="20"/>
                <w:szCs w:val="20"/>
              </w:rPr>
              <w:t xml:space="preserve">Контрольная кровь (норма) 1.5 мл для Автоматического </w:t>
            </w:r>
            <w:r w:rsidRPr="00BE4ADB">
              <w:rPr>
                <w:color w:val="000000"/>
                <w:sz w:val="20"/>
                <w:szCs w:val="20"/>
              </w:rPr>
              <w:lastRenderedPageBreak/>
              <w:t>гематологического анализатора КХ 21N</w:t>
            </w:r>
          </w:p>
        </w:tc>
        <w:tc>
          <w:tcPr>
            <w:tcW w:w="435" w:type="pct"/>
            <w:tcBorders>
              <w:top w:val="single" w:sz="4" w:space="0" w:color="auto"/>
              <w:left w:val="single" w:sz="4" w:space="0" w:color="auto"/>
              <w:bottom w:val="single" w:sz="4" w:space="0" w:color="auto"/>
              <w:right w:val="single" w:sz="4" w:space="0" w:color="auto"/>
            </w:tcBorders>
            <w:vAlign w:val="center"/>
          </w:tcPr>
          <w:p w:rsidR="00BE4ADB" w:rsidRPr="00BE4ADB" w:rsidRDefault="00BE4ADB">
            <w:pPr>
              <w:jc w:val="center"/>
              <w:rPr>
                <w:color w:val="000000"/>
                <w:sz w:val="20"/>
                <w:szCs w:val="20"/>
              </w:rPr>
            </w:pPr>
            <w:r w:rsidRPr="00BE4ADB">
              <w:rPr>
                <w:color w:val="000000"/>
                <w:sz w:val="20"/>
                <w:szCs w:val="20"/>
              </w:rPr>
              <w:lastRenderedPageBreak/>
              <w:t>флакон</w:t>
            </w:r>
          </w:p>
        </w:tc>
        <w:tc>
          <w:tcPr>
            <w:tcW w:w="456" w:type="pct"/>
            <w:tcBorders>
              <w:top w:val="single" w:sz="4" w:space="0" w:color="auto"/>
              <w:left w:val="single" w:sz="4" w:space="0" w:color="auto"/>
              <w:bottom w:val="single" w:sz="4" w:space="0" w:color="auto"/>
              <w:right w:val="single" w:sz="4" w:space="0" w:color="auto"/>
            </w:tcBorders>
            <w:vAlign w:val="center"/>
          </w:tcPr>
          <w:p w:rsidR="00BE4ADB" w:rsidRPr="00BE4ADB" w:rsidRDefault="00BE4ADB">
            <w:pPr>
              <w:jc w:val="center"/>
              <w:rPr>
                <w:color w:val="000000"/>
                <w:sz w:val="20"/>
                <w:szCs w:val="20"/>
              </w:rPr>
            </w:pPr>
            <w:r w:rsidRPr="00BE4ADB">
              <w:rPr>
                <w:color w:val="000000"/>
                <w:sz w:val="20"/>
                <w:szCs w:val="20"/>
              </w:rPr>
              <w:t>3</w:t>
            </w:r>
          </w:p>
        </w:tc>
        <w:tc>
          <w:tcPr>
            <w:tcW w:w="524" w:type="pct"/>
            <w:tcBorders>
              <w:top w:val="single" w:sz="4" w:space="0" w:color="auto"/>
              <w:left w:val="single" w:sz="4" w:space="0" w:color="auto"/>
              <w:right w:val="single" w:sz="4" w:space="0" w:color="auto"/>
            </w:tcBorders>
            <w:vAlign w:val="center"/>
          </w:tcPr>
          <w:p w:rsidR="00BE4ADB" w:rsidRPr="00BE4ADB" w:rsidRDefault="00BE4ADB" w:rsidP="00F06193">
            <w:pPr>
              <w:jc w:val="center"/>
              <w:rPr>
                <w:sz w:val="20"/>
                <w:szCs w:val="20"/>
              </w:rPr>
            </w:pPr>
            <w:r w:rsidRPr="00BE4ADB">
              <w:rPr>
                <w:sz w:val="20"/>
                <w:szCs w:val="20"/>
              </w:rPr>
              <w:t>DDP</w:t>
            </w:r>
          </w:p>
        </w:tc>
        <w:tc>
          <w:tcPr>
            <w:tcW w:w="489" w:type="pct"/>
            <w:vMerge/>
            <w:tcBorders>
              <w:left w:val="single" w:sz="4" w:space="0" w:color="auto"/>
              <w:right w:val="single" w:sz="4" w:space="0" w:color="auto"/>
            </w:tcBorders>
            <w:vAlign w:val="center"/>
          </w:tcPr>
          <w:p w:rsidR="00BE4ADB" w:rsidRPr="00BE4ADB" w:rsidRDefault="00BE4ADB" w:rsidP="00DF3CAE">
            <w:pPr>
              <w:ind w:left="142" w:right="128"/>
              <w:jc w:val="center"/>
              <w:rPr>
                <w:sz w:val="20"/>
                <w:szCs w:val="20"/>
              </w:rPr>
            </w:pPr>
          </w:p>
        </w:tc>
        <w:tc>
          <w:tcPr>
            <w:tcW w:w="486" w:type="pct"/>
            <w:vMerge/>
            <w:tcBorders>
              <w:left w:val="single" w:sz="4" w:space="0" w:color="auto"/>
              <w:right w:val="single" w:sz="4" w:space="0" w:color="auto"/>
            </w:tcBorders>
            <w:vAlign w:val="center"/>
          </w:tcPr>
          <w:p w:rsidR="00BE4ADB" w:rsidRPr="00BE4ADB" w:rsidRDefault="00BE4ADB" w:rsidP="00DF3CAE">
            <w:pPr>
              <w:ind w:left="142" w:right="128"/>
              <w:jc w:val="center"/>
              <w:rPr>
                <w:sz w:val="20"/>
                <w:szCs w:val="20"/>
              </w:rPr>
            </w:pPr>
          </w:p>
        </w:tc>
        <w:tc>
          <w:tcPr>
            <w:tcW w:w="375" w:type="pct"/>
            <w:tcBorders>
              <w:top w:val="single" w:sz="4" w:space="0" w:color="auto"/>
              <w:left w:val="single" w:sz="4" w:space="0" w:color="auto"/>
              <w:right w:val="single" w:sz="4" w:space="0" w:color="auto"/>
            </w:tcBorders>
            <w:vAlign w:val="center"/>
          </w:tcPr>
          <w:p w:rsidR="00BE4ADB" w:rsidRPr="00BE4ADB" w:rsidRDefault="00BE4ADB" w:rsidP="007C0220">
            <w:pPr>
              <w:ind w:left="142" w:right="128"/>
              <w:jc w:val="center"/>
              <w:rPr>
                <w:sz w:val="20"/>
                <w:szCs w:val="20"/>
                <w:lang w:val="en-US"/>
              </w:rPr>
            </w:pPr>
            <w:r w:rsidRPr="00BE4ADB">
              <w:rPr>
                <w:sz w:val="20"/>
                <w:szCs w:val="20"/>
                <w:lang w:val="en-US"/>
              </w:rPr>
              <w:t>0</w:t>
            </w:r>
          </w:p>
        </w:tc>
        <w:tc>
          <w:tcPr>
            <w:tcW w:w="543" w:type="pct"/>
            <w:tcBorders>
              <w:top w:val="single" w:sz="4" w:space="0" w:color="auto"/>
              <w:left w:val="single" w:sz="4" w:space="0" w:color="auto"/>
              <w:bottom w:val="single" w:sz="4" w:space="0" w:color="auto"/>
              <w:right w:val="single" w:sz="4" w:space="0" w:color="auto"/>
            </w:tcBorders>
            <w:vAlign w:val="center"/>
          </w:tcPr>
          <w:p w:rsidR="00BE4ADB" w:rsidRPr="00BE4ADB" w:rsidRDefault="00BE4ADB" w:rsidP="00BE4ADB">
            <w:pPr>
              <w:jc w:val="center"/>
              <w:rPr>
                <w:color w:val="000000"/>
                <w:sz w:val="20"/>
                <w:szCs w:val="20"/>
              </w:rPr>
            </w:pPr>
            <w:r w:rsidRPr="00BE4ADB">
              <w:rPr>
                <w:color w:val="000000"/>
                <w:sz w:val="20"/>
                <w:szCs w:val="20"/>
              </w:rPr>
              <w:t>32 184,00</w:t>
            </w:r>
          </w:p>
        </w:tc>
      </w:tr>
      <w:tr w:rsidR="00BE4ADB" w:rsidRPr="006E4A8A" w:rsidTr="00F06193">
        <w:tblPrEx>
          <w:tblCellSpacing w:w="-6" w:type="nil"/>
        </w:tblPrEx>
        <w:trPr>
          <w:tblCellSpacing w:w="-6" w:type="nil"/>
        </w:trPr>
        <w:tc>
          <w:tcPr>
            <w:tcW w:w="331" w:type="pct"/>
            <w:tcBorders>
              <w:top w:val="single" w:sz="4" w:space="0" w:color="auto"/>
              <w:left w:val="single" w:sz="4" w:space="0" w:color="auto"/>
              <w:bottom w:val="single" w:sz="4" w:space="0" w:color="auto"/>
              <w:right w:val="single" w:sz="4" w:space="0" w:color="auto"/>
            </w:tcBorders>
            <w:vAlign w:val="center"/>
          </w:tcPr>
          <w:p w:rsidR="00BE4ADB" w:rsidRPr="00BE4ADB" w:rsidRDefault="00BE4ADB" w:rsidP="00DF3CAE">
            <w:pPr>
              <w:autoSpaceDE/>
              <w:autoSpaceDN/>
              <w:adjustRightInd/>
              <w:ind w:left="142" w:right="128"/>
              <w:jc w:val="center"/>
              <w:rPr>
                <w:rFonts w:eastAsia="Times New Roman"/>
                <w:color w:val="000000"/>
                <w:sz w:val="20"/>
                <w:szCs w:val="20"/>
                <w:lang w:val="en-US"/>
              </w:rPr>
            </w:pPr>
            <w:r w:rsidRPr="00BE4ADB">
              <w:rPr>
                <w:rFonts w:eastAsia="Times New Roman"/>
                <w:color w:val="000000"/>
                <w:sz w:val="20"/>
                <w:szCs w:val="20"/>
                <w:lang w:val="en-US"/>
              </w:rPr>
              <w:lastRenderedPageBreak/>
              <w:t>10</w:t>
            </w:r>
          </w:p>
        </w:tc>
        <w:tc>
          <w:tcPr>
            <w:tcW w:w="608" w:type="pct"/>
            <w:vMerge/>
            <w:tcBorders>
              <w:left w:val="single" w:sz="4" w:space="0" w:color="auto"/>
              <w:right w:val="single" w:sz="4" w:space="0" w:color="auto"/>
            </w:tcBorders>
            <w:vAlign w:val="center"/>
          </w:tcPr>
          <w:p w:rsidR="00BE4ADB" w:rsidRPr="00BE4ADB" w:rsidRDefault="00BE4ADB" w:rsidP="00DF3CAE">
            <w:pPr>
              <w:autoSpaceDE/>
              <w:autoSpaceDN/>
              <w:adjustRightInd/>
              <w:ind w:left="142" w:right="128"/>
              <w:jc w:val="center"/>
              <w:rPr>
                <w:rFonts w:eastAsia="Times New Roman"/>
                <w:color w:val="000000"/>
                <w:sz w:val="20"/>
                <w:szCs w:val="20"/>
              </w:rPr>
            </w:pPr>
          </w:p>
        </w:tc>
        <w:tc>
          <w:tcPr>
            <w:tcW w:w="752" w:type="pct"/>
            <w:tcBorders>
              <w:top w:val="single" w:sz="4" w:space="0" w:color="auto"/>
              <w:left w:val="single" w:sz="4" w:space="0" w:color="auto"/>
              <w:bottom w:val="single" w:sz="4" w:space="0" w:color="auto"/>
              <w:right w:val="single" w:sz="4" w:space="0" w:color="auto"/>
            </w:tcBorders>
          </w:tcPr>
          <w:p w:rsidR="00BE4ADB" w:rsidRPr="00BE4ADB" w:rsidRDefault="00BE4ADB" w:rsidP="00567166">
            <w:pPr>
              <w:jc w:val="center"/>
              <w:rPr>
                <w:color w:val="000000"/>
                <w:sz w:val="20"/>
                <w:szCs w:val="20"/>
              </w:rPr>
            </w:pPr>
            <w:r w:rsidRPr="00BE4ADB">
              <w:rPr>
                <w:color w:val="000000"/>
                <w:sz w:val="20"/>
                <w:szCs w:val="20"/>
              </w:rPr>
              <w:t>Контрольная кровь (низкий уровень)  1.5 мл  для Автоматического гематологического анализатора КХ 21N</w:t>
            </w:r>
          </w:p>
        </w:tc>
        <w:tc>
          <w:tcPr>
            <w:tcW w:w="435" w:type="pct"/>
            <w:tcBorders>
              <w:top w:val="single" w:sz="4" w:space="0" w:color="auto"/>
              <w:left w:val="single" w:sz="4" w:space="0" w:color="auto"/>
              <w:bottom w:val="single" w:sz="4" w:space="0" w:color="auto"/>
              <w:right w:val="single" w:sz="4" w:space="0" w:color="auto"/>
            </w:tcBorders>
            <w:vAlign w:val="center"/>
          </w:tcPr>
          <w:p w:rsidR="00BE4ADB" w:rsidRPr="00BE4ADB" w:rsidRDefault="00BE4ADB">
            <w:pPr>
              <w:jc w:val="center"/>
              <w:rPr>
                <w:color w:val="000000"/>
                <w:sz w:val="20"/>
                <w:szCs w:val="20"/>
              </w:rPr>
            </w:pPr>
            <w:r w:rsidRPr="00BE4ADB">
              <w:rPr>
                <w:color w:val="000000"/>
                <w:sz w:val="20"/>
                <w:szCs w:val="20"/>
              </w:rPr>
              <w:t>флакон</w:t>
            </w:r>
          </w:p>
        </w:tc>
        <w:tc>
          <w:tcPr>
            <w:tcW w:w="456" w:type="pct"/>
            <w:tcBorders>
              <w:top w:val="single" w:sz="4" w:space="0" w:color="auto"/>
              <w:left w:val="single" w:sz="4" w:space="0" w:color="auto"/>
              <w:bottom w:val="single" w:sz="4" w:space="0" w:color="auto"/>
              <w:right w:val="single" w:sz="4" w:space="0" w:color="auto"/>
            </w:tcBorders>
            <w:vAlign w:val="center"/>
          </w:tcPr>
          <w:p w:rsidR="00BE4ADB" w:rsidRPr="00BE4ADB" w:rsidRDefault="00BE4ADB">
            <w:pPr>
              <w:jc w:val="center"/>
              <w:rPr>
                <w:color w:val="000000"/>
                <w:sz w:val="20"/>
                <w:szCs w:val="20"/>
              </w:rPr>
            </w:pPr>
            <w:r w:rsidRPr="00BE4ADB">
              <w:rPr>
                <w:color w:val="000000"/>
                <w:sz w:val="20"/>
                <w:szCs w:val="20"/>
              </w:rPr>
              <w:t>3</w:t>
            </w:r>
          </w:p>
        </w:tc>
        <w:tc>
          <w:tcPr>
            <w:tcW w:w="524" w:type="pct"/>
            <w:tcBorders>
              <w:top w:val="single" w:sz="4" w:space="0" w:color="auto"/>
              <w:left w:val="single" w:sz="4" w:space="0" w:color="auto"/>
              <w:right w:val="single" w:sz="4" w:space="0" w:color="auto"/>
            </w:tcBorders>
            <w:vAlign w:val="center"/>
          </w:tcPr>
          <w:p w:rsidR="00BE4ADB" w:rsidRPr="00BE4ADB" w:rsidRDefault="00BE4ADB" w:rsidP="00F06193">
            <w:pPr>
              <w:jc w:val="center"/>
              <w:rPr>
                <w:sz w:val="20"/>
                <w:szCs w:val="20"/>
              </w:rPr>
            </w:pPr>
            <w:r w:rsidRPr="00BE4ADB">
              <w:rPr>
                <w:sz w:val="20"/>
                <w:szCs w:val="20"/>
              </w:rPr>
              <w:t>DDP</w:t>
            </w:r>
          </w:p>
        </w:tc>
        <w:tc>
          <w:tcPr>
            <w:tcW w:w="489" w:type="pct"/>
            <w:vMerge/>
            <w:tcBorders>
              <w:left w:val="single" w:sz="4" w:space="0" w:color="auto"/>
              <w:right w:val="single" w:sz="4" w:space="0" w:color="auto"/>
            </w:tcBorders>
            <w:vAlign w:val="center"/>
          </w:tcPr>
          <w:p w:rsidR="00BE4ADB" w:rsidRPr="00BE4ADB" w:rsidRDefault="00BE4ADB" w:rsidP="00DF3CAE">
            <w:pPr>
              <w:ind w:left="142" w:right="128"/>
              <w:jc w:val="center"/>
              <w:rPr>
                <w:sz w:val="20"/>
                <w:szCs w:val="20"/>
              </w:rPr>
            </w:pPr>
          </w:p>
        </w:tc>
        <w:tc>
          <w:tcPr>
            <w:tcW w:w="486" w:type="pct"/>
            <w:vMerge/>
            <w:tcBorders>
              <w:left w:val="single" w:sz="4" w:space="0" w:color="auto"/>
              <w:right w:val="single" w:sz="4" w:space="0" w:color="auto"/>
            </w:tcBorders>
            <w:vAlign w:val="center"/>
          </w:tcPr>
          <w:p w:rsidR="00BE4ADB" w:rsidRPr="00BE4ADB" w:rsidRDefault="00BE4ADB" w:rsidP="00DF3CAE">
            <w:pPr>
              <w:ind w:left="142" w:right="128"/>
              <w:jc w:val="center"/>
              <w:rPr>
                <w:sz w:val="20"/>
                <w:szCs w:val="20"/>
              </w:rPr>
            </w:pPr>
          </w:p>
        </w:tc>
        <w:tc>
          <w:tcPr>
            <w:tcW w:w="375" w:type="pct"/>
            <w:tcBorders>
              <w:top w:val="single" w:sz="4" w:space="0" w:color="auto"/>
              <w:left w:val="single" w:sz="4" w:space="0" w:color="auto"/>
              <w:right w:val="single" w:sz="4" w:space="0" w:color="auto"/>
            </w:tcBorders>
            <w:vAlign w:val="center"/>
          </w:tcPr>
          <w:p w:rsidR="00BE4ADB" w:rsidRPr="00BE4ADB" w:rsidRDefault="00BE4ADB" w:rsidP="007C0220">
            <w:pPr>
              <w:ind w:left="142" w:right="128"/>
              <w:jc w:val="center"/>
              <w:rPr>
                <w:sz w:val="20"/>
                <w:szCs w:val="20"/>
                <w:lang w:val="en-US"/>
              </w:rPr>
            </w:pPr>
            <w:r w:rsidRPr="00BE4ADB">
              <w:rPr>
                <w:sz w:val="20"/>
                <w:szCs w:val="20"/>
                <w:lang w:val="en-US"/>
              </w:rPr>
              <w:t>0</w:t>
            </w:r>
          </w:p>
        </w:tc>
        <w:tc>
          <w:tcPr>
            <w:tcW w:w="543" w:type="pct"/>
            <w:tcBorders>
              <w:top w:val="single" w:sz="4" w:space="0" w:color="auto"/>
              <w:left w:val="single" w:sz="4" w:space="0" w:color="auto"/>
              <w:bottom w:val="single" w:sz="4" w:space="0" w:color="auto"/>
              <w:right w:val="single" w:sz="4" w:space="0" w:color="auto"/>
            </w:tcBorders>
            <w:vAlign w:val="center"/>
          </w:tcPr>
          <w:p w:rsidR="00BE4ADB" w:rsidRPr="00BE4ADB" w:rsidRDefault="00BE4ADB" w:rsidP="00BE4ADB">
            <w:pPr>
              <w:jc w:val="center"/>
              <w:rPr>
                <w:color w:val="000000"/>
                <w:sz w:val="20"/>
                <w:szCs w:val="20"/>
              </w:rPr>
            </w:pPr>
            <w:r w:rsidRPr="00BE4ADB">
              <w:rPr>
                <w:color w:val="000000"/>
                <w:sz w:val="20"/>
                <w:szCs w:val="20"/>
              </w:rPr>
              <w:t>32 184,00</w:t>
            </w:r>
          </w:p>
        </w:tc>
      </w:tr>
      <w:tr w:rsidR="00BE4ADB" w:rsidRPr="006E4A8A" w:rsidTr="00F06193">
        <w:tblPrEx>
          <w:tblCellSpacing w:w="-6" w:type="nil"/>
        </w:tblPrEx>
        <w:trPr>
          <w:tblCellSpacing w:w="-6" w:type="nil"/>
        </w:trPr>
        <w:tc>
          <w:tcPr>
            <w:tcW w:w="331" w:type="pct"/>
            <w:tcBorders>
              <w:top w:val="single" w:sz="4" w:space="0" w:color="auto"/>
              <w:left w:val="single" w:sz="4" w:space="0" w:color="auto"/>
              <w:bottom w:val="single" w:sz="4" w:space="0" w:color="auto"/>
              <w:right w:val="single" w:sz="4" w:space="0" w:color="auto"/>
            </w:tcBorders>
            <w:vAlign w:val="center"/>
          </w:tcPr>
          <w:p w:rsidR="00BE4ADB" w:rsidRPr="00BE4ADB" w:rsidRDefault="00BE4ADB" w:rsidP="00DF3CAE">
            <w:pPr>
              <w:autoSpaceDE/>
              <w:autoSpaceDN/>
              <w:adjustRightInd/>
              <w:ind w:left="142" w:right="128"/>
              <w:jc w:val="center"/>
              <w:rPr>
                <w:rFonts w:eastAsia="Times New Roman"/>
                <w:color w:val="000000"/>
                <w:sz w:val="20"/>
                <w:szCs w:val="20"/>
                <w:lang w:val="en-US"/>
              </w:rPr>
            </w:pPr>
            <w:r w:rsidRPr="00BE4ADB">
              <w:rPr>
                <w:rFonts w:eastAsia="Times New Roman"/>
                <w:color w:val="000000"/>
                <w:sz w:val="20"/>
                <w:szCs w:val="20"/>
                <w:lang w:val="en-US"/>
              </w:rPr>
              <w:t>11</w:t>
            </w:r>
          </w:p>
        </w:tc>
        <w:tc>
          <w:tcPr>
            <w:tcW w:w="608" w:type="pct"/>
            <w:vMerge/>
            <w:tcBorders>
              <w:left w:val="single" w:sz="4" w:space="0" w:color="auto"/>
              <w:right w:val="single" w:sz="4" w:space="0" w:color="auto"/>
            </w:tcBorders>
            <w:vAlign w:val="center"/>
          </w:tcPr>
          <w:p w:rsidR="00BE4ADB" w:rsidRPr="00BE4ADB" w:rsidRDefault="00BE4ADB" w:rsidP="00DF3CAE">
            <w:pPr>
              <w:autoSpaceDE/>
              <w:autoSpaceDN/>
              <w:adjustRightInd/>
              <w:ind w:left="142" w:right="128"/>
              <w:jc w:val="center"/>
              <w:rPr>
                <w:rFonts w:eastAsia="Times New Roman"/>
                <w:color w:val="000000"/>
                <w:sz w:val="20"/>
                <w:szCs w:val="20"/>
              </w:rPr>
            </w:pPr>
          </w:p>
        </w:tc>
        <w:tc>
          <w:tcPr>
            <w:tcW w:w="752" w:type="pct"/>
            <w:tcBorders>
              <w:top w:val="single" w:sz="4" w:space="0" w:color="auto"/>
              <w:left w:val="single" w:sz="4" w:space="0" w:color="auto"/>
              <w:bottom w:val="single" w:sz="4" w:space="0" w:color="auto"/>
              <w:right w:val="single" w:sz="4" w:space="0" w:color="auto"/>
            </w:tcBorders>
          </w:tcPr>
          <w:p w:rsidR="00BE4ADB" w:rsidRPr="00BE4ADB" w:rsidRDefault="00BE4ADB" w:rsidP="00567166">
            <w:pPr>
              <w:jc w:val="center"/>
              <w:rPr>
                <w:color w:val="000000"/>
                <w:sz w:val="20"/>
                <w:szCs w:val="20"/>
              </w:rPr>
            </w:pPr>
            <w:r w:rsidRPr="00BE4ADB">
              <w:rPr>
                <w:color w:val="000000"/>
                <w:sz w:val="20"/>
                <w:szCs w:val="20"/>
              </w:rPr>
              <w:t>Контрольная кровь  уровень L1 (низкий уровень) для Автоматического гематологического анализатора XN-550</w:t>
            </w:r>
          </w:p>
        </w:tc>
        <w:tc>
          <w:tcPr>
            <w:tcW w:w="435" w:type="pct"/>
            <w:tcBorders>
              <w:top w:val="single" w:sz="4" w:space="0" w:color="auto"/>
              <w:left w:val="single" w:sz="4" w:space="0" w:color="auto"/>
              <w:bottom w:val="single" w:sz="4" w:space="0" w:color="auto"/>
              <w:right w:val="single" w:sz="4" w:space="0" w:color="auto"/>
            </w:tcBorders>
            <w:vAlign w:val="center"/>
          </w:tcPr>
          <w:p w:rsidR="00BE4ADB" w:rsidRPr="00BE4ADB" w:rsidRDefault="00BE4ADB">
            <w:pPr>
              <w:jc w:val="center"/>
              <w:rPr>
                <w:color w:val="000000"/>
                <w:sz w:val="20"/>
                <w:szCs w:val="20"/>
              </w:rPr>
            </w:pPr>
            <w:r w:rsidRPr="00BE4ADB">
              <w:rPr>
                <w:color w:val="000000"/>
                <w:sz w:val="20"/>
                <w:szCs w:val="20"/>
              </w:rPr>
              <w:t>флакон</w:t>
            </w:r>
          </w:p>
        </w:tc>
        <w:tc>
          <w:tcPr>
            <w:tcW w:w="456" w:type="pct"/>
            <w:tcBorders>
              <w:top w:val="single" w:sz="4" w:space="0" w:color="auto"/>
              <w:left w:val="single" w:sz="4" w:space="0" w:color="auto"/>
              <w:bottom w:val="single" w:sz="4" w:space="0" w:color="auto"/>
              <w:right w:val="single" w:sz="4" w:space="0" w:color="auto"/>
            </w:tcBorders>
            <w:vAlign w:val="center"/>
          </w:tcPr>
          <w:p w:rsidR="00BE4ADB" w:rsidRPr="00BE4ADB" w:rsidRDefault="00BE4ADB">
            <w:pPr>
              <w:jc w:val="center"/>
              <w:rPr>
                <w:color w:val="000000"/>
                <w:sz w:val="20"/>
                <w:szCs w:val="20"/>
              </w:rPr>
            </w:pPr>
            <w:r w:rsidRPr="00BE4ADB">
              <w:rPr>
                <w:color w:val="000000"/>
                <w:sz w:val="20"/>
                <w:szCs w:val="20"/>
              </w:rPr>
              <w:t>3</w:t>
            </w:r>
          </w:p>
        </w:tc>
        <w:tc>
          <w:tcPr>
            <w:tcW w:w="524" w:type="pct"/>
            <w:tcBorders>
              <w:top w:val="single" w:sz="4" w:space="0" w:color="auto"/>
              <w:left w:val="single" w:sz="4" w:space="0" w:color="auto"/>
              <w:right w:val="single" w:sz="4" w:space="0" w:color="auto"/>
            </w:tcBorders>
            <w:vAlign w:val="center"/>
          </w:tcPr>
          <w:p w:rsidR="00BE4ADB" w:rsidRPr="00BE4ADB" w:rsidRDefault="00BE4ADB" w:rsidP="00F06193">
            <w:pPr>
              <w:jc w:val="center"/>
              <w:rPr>
                <w:sz w:val="20"/>
                <w:szCs w:val="20"/>
              </w:rPr>
            </w:pPr>
            <w:r w:rsidRPr="00BE4ADB">
              <w:rPr>
                <w:sz w:val="20"/>
                <w:szCs w:val="20"/>
              </w:rPr>
              <w:t>DDP</w:t>
            </w:r>
          </w:p>
        </w:tc>
        <w:tc>
          <w:tcPr>
            <w:tcW w:w="489" w:type="pct"/>
            <w:vMerge/>
            <w:tcBorders>
              <w:left w:val="single" w:sz="4" w:space="0" w:color="auto"/>
              <w:right w:val="single" w:sz="4" w:space="0" w:color="auto"/>
            </w:tcBorders>
            <w:vAlign w:val="center"/>
          </w:tcPr>
          <w:p w:rsidR="00BE4ADB" w:rsidRPr="00BE4ADB" w:rsidRDefault="00BE4ADB" w:rsidP="00DF3CAE">
            <w:pPr>
              <w:ind w:left="142" w:right="128"/>
              <w:jc w:val="center"/>
              <w:rPr>
                <w:sz w:val="20"/>
                <w:szCs w:val="20"/>
              </w:rPr>
            </w:pPr>
          </w:p>
        </w:tc>
        <w:tc>
          <w:tcPr>
            <w:tcW w:w="486" w:type="pct"/>
            <w:vMerge/>
            <w:tcBorders>
              <w:left w:val="single" w:sz="4" w:space="0" w:color="auto"/>
              <w:right w:val="single" w:sz="4" w:space="0" w:color="auto"/>
            </w:tcBorders>
            <w:vAlign w:val="center"/>
          </w:tcPr>
          <w:p w:rsidR="00BE4ADB" w:rsidRPr="00BE4ADB" w:rsidRDefault="00BE4ADB" w:rsidP="00DF3CAE">
            <w:pPr>
              <w:ind w:left="142" w:right="128"/>
              <w:jc w:val="center"/>
              <w:rPr>
                <w:sz w:val="20"/>
                <w:szCs w:val="20"/>
              </w:rPr>
            </w:pPr>
          </w:p>
        </w:tc>
        <w:tc>
          <w:tcPr>
            <w:tcW w:w="375" w:type="pct"/>
            <w:tcBorders>
              <w:top w:val="single" w:sz="4" w:space="0" w:color="auto"/>
              <w:left w:val="single" w:sz="4" w:space="0" w:color="auto"/>
              <w:right w:val="single" w:sz="4" w:space="0" w:color="auto"/>
            </w:tcBorders>
            <w:vAlign w:val="center"/>
          </w:tcPr>
          <w:p w:rsidR="00BE4ADB" w:rsidRPr="00BE4ADB" w:rsidRDefault="00BE4ADB" w:rsidP="007C0220">
            <w:pPr>
              <w:ind w:left="142" w:right="128"/>
              <w:jc w:val="center"/>
              <w:rPr>
                <w:sz w:val="20"/>
                <w:szCs w:val="20"/>
                <w:lang w:val="en-US"/>
              </w:rPr>
            </w:pPr>
            <w:r w:rsidRPr="00BE4ADB">
              <w:rPr>
                <w:sz w:val="20"/>
                <w:szCs w:val="20"/>
                <w:lang w:val="en-US"/>
              </w:rPr>
              <w:t>0</w:t>
            </w:r>
          </w:p>
        </w:tc>
        <w:tc>
          <w:tcPr>
            <w:tcW w:w="543" w:type="pct"/>
            <w:tcBorders>
              <w:top w:val="single" w:sz="4" w:space="0" w:color="auto"/>
              <w:left w:val="single" w:sz="4" w:space="0" w:color="auto"/>
              <w:bottom w:val="single" w:sz="4" w:space="0" w:color="auto"/>
              <w:right w:val="single" w:sz="4" w:space="0" w:color="auto"/>
            </w:tcBorders>
            <w:vAlign w:val="center"/>
          </w:tcPr>
          <w:p w:rsidR="00BE4ADB" w:rsidRPr="00BE4ADB" w:rsidRDefault="00BE4ADB" w:rsidP="00BE4ADB">
            <w:pPr>
              <w:jc w:val="center"/>
              <w:rPr>
                <w:color w:val="000000"/>
                <w:sz w:val="20"/>
                <w:szCs w:val="20"/>
              </w:rPr>
            </w:pPr>
            <w:r w:rsidRPr="00BE4ADB">
              <w:rPr>
                <w:color w:val="000000"/>
                <w:sz w:val="20"/>
                <w:szCs w:val="20"/>
              </w:rPr>
              <w:t>124 692,00</w:t>
            </w:r>
          </w:p>
        </w:tc>
      </w:tr>
      <w:tr w:rsidR="00BE4ADB" w:rsidRPr="006E4A8A" w:rsidTr="00F06193">
        <w:tblPrEx>
          <w:tblCellSpacing w:w="-6" w:type="nil"/>
        </w:tblPrEx>
        <w:trPr>
          <w:tblCellSpacing w:w="-6" w:type="nil"/>
        </w:trPr>
        <w:tc>
          <w:tcPr>
            <w:tcW w:w="331" w:type="pct"/>
            <w:tcBorders>
              <w:top w:val="single" w:sz="4" w:space="0" w:color="auto"/>
              <w:left w:val="single" w:sz="4" w:space="0" w:color="auto"/>
              <w:bottom w:val="single" w:sz="4" w:space="0" w:color="auto"/>
              <w:right w:val="single" w:sz="4" w:space="0" w:color="auto"/>
            </w:tcBorders>
            <w:vAlign w:val="center"/>
          </w:tcPr>
          <w:p w:rsidR="00BE4ADB" w:rsidRPr="00E75F74" w:rsidRDefault="00BE4ADB" w:rsidP="00DF3CAE">
            <w:pPr>
              <w:autoSpaceDE/>
              <w:autoSpaceDN/>
              <w:adjustRightInd/>
              <w:ind w:left="142" w:right="128"/>
              <w:jc w:val="center"/>
              <w:rPr>
                <w:rFonts w:eastAsia="Times New Roman"/>
                <w:color w:val="000000"/>
                <w:sz w:val="20"/>
                <w:szCs w:val="20"/>
                <w:lang w:val="en-US"/>
              </w:rPr>
            </w:pPr>
            <w:r w:rsidRPr="00E75F74">
              <w:rPr>
                <w:rFonts w:eastAsia="Times New Roman"/>
                <w:color w:val="000000"/>
                <w:sz w:val="20"/>
                <w:szCs w:val="20"/>
                <w:lang w:val="en-US"/>
              </w:rPr>
              <w:t>12</w:t>
            </w:r>
          </w:p>
        </w:tc>
        <w:tc>
          <w:tcPr>
            <w:tcW w:w="608" w:type="pct"/>
            <w:vMerge/>
            <w:tcBorders>
              <w:left w:val="single" w:sz="4" w:space="0" w:color="auto"/>
              <w:right w:val="single" w:sz="4" w:space="0" w:color="auto"/>
            </w:tcBorders>
            <w:vAlign w:val="center"/>
          </w:tcPr>
          <w:p w:rsidR="00BE4ADB" w:rsidRPr="00E75F74" w:rsidRDefault="00BE4ADB" w:rsidP="00DF3CAE">
            <w:pPr>
              <w:autoSpaceDE/>
              <w:autoSpaceDN/>
              <w:adjustRightInd/>
              <w:ind w:left="142" w:right="128"/>
              <w:jc w:val="center"/>
              <w:rPr>
                <w:rFonts w:eastAsia="Times New Roman"/>
                <w:color w:val="000000"/>
                <w:sz w:val="20"/>
                <w:szCs w:val="20"/>
              </w:rPr>
            </w:pPr>
          </w:p>
        </w:tc>
        <w:tc>
          <w:tcPr>
            <w:tcW w:w="752" w:type="pct"/>
            <w:tcBorders>
              <w:top w:val="single" w:sz="4" w:space="0" w:color="auto"/>
              <w:left w:val="single" w:sz="4" w:space="0" w:color="auto"/>
              <w:bottom w:val="single" w:sz="4" w:space="0" w:color="auto"/>
              <w:right w:val="single" w:sz="4" w:space="0" w:color="auto"/>
            </w:tcBorders>
          </w:tcPr>
          <w:p w:rsidR="00BE4ADB" w:rsidRPr="00E75F74" w:rsidRDefault="00BE4ADB" w:rsidP="00567166">
            <w:pPr>
              <w:jc w:val="center"/>
              <w:rPr>
                <w:color w:val="000000"/>
                <w:sz w:val="20"/>
                <w:szCs w:val="20"/>
              </w:rPr>
            </w:pPr>
            <w:r w:rsidRPr="00E75F74">
              <w:rPr>
                <w:color w:val="000000"/>
                <w:sz w:val="20"/>
                <w:szCs w:val="20"/>
              </w:rPr>
              <w:t>Контрольная кровь  уровень L2 (нормальный уровень) для Автоматического гематологического анализатора XN-550</w:t>
            </w:r>
          </w:p>
        </w:tc>
        <w:tc>
          <w:tcPr>
            <w:tcW w:w="435" w:type="pct"/>
            <w:tcBorders>
              <w:top w:val="single" w:sz="4" w:space="0" w:color="auto"/>
              <w:left w:val="single" w:sz="4" w:space="0" w:color="auto"/>
              <w:bottom w:val="single" w:sz="4" w:space="0" w:color="auto"/>
              <w:right w:val="single" w:sz="4" w:space="0" w:color="auto"/>
            </w:tcBorders>
            <w:vAlign w:val="center"/>
          </w:tcPr>
          <w:p w:rsidR="00BE4ADB" w:rsidRPr="00E75F74" w:rsidRDefault="00BE4ADB">
            <w:pPr>
              <w:jc w:val="center"/>
              <w:rPr>
                <w:color w:val="000000"/>
                <w:sz w:val="20"/>
                <w:szCs w:val="20"/>
              </w:rPr>
            </w:pPr>
            <w:r w:rsidRPr="00E75F74">
              <w:rPr>
                <w:color w:val="000000"/>
                <w:sz w:val="20"/>
                <w:szCs w:val="20"/>
              </w:rPr>
              <w:t>флакон</w:t>
            </w:r>
          </w:p>
        </w:tc>
        <w:tc>
          <w:tcPr>
            <w:tcW w:w="456" w:type="pct"/>
            <w:tcBorders>
              <w:top w:val="single" w:sz="4" w:space="0" w:color="auto"/>
              <w:left w:val="single" w:sz="4" w:space="0" w:color="auto"/>
              <w:bottom w:val="single" w:sz="4" w:space="0" w:color="auto"/>
              <w:right w:val="single" w:sz="4" w:space="0" w:color="auto"/>
            </w:tcBorders>
            <w:vAlign w:val="center"/>
          </w:tcPr>
          <w:p w:rsidR="00BE4ADB" w:rsidRPr="00E75F74" w:rsidRDefault="00BE4ADB">
            <w:pPr>
              <w:jc w:val="center"/>
              <w:rPr>
                <w:color w:val="000000"/>
                <w:sz w:val="20"/>
                <w:szCs w:val="20"/>
              </w:rPr>
            </w:pPr>
            <w:r w:rsidRPr="00E75F74">
              <w:rPr>
                <w:color w:val="000000"/>
                <w:sz w:val="20"/>
                <w:szCs w:val="20"/>
              </w:rPr>
              <w:t>3</w:t>
            </w:r>
          </w:p>
        </w:tc>
        <w:tc>
          <w:tcPr>
            <w:tcW w:w="524" w:type="pct"/>
            <w:tcBorders>
              <w:top w:val="single" w:sz="4" w:space="0" w:color="auto"/>
              <w:left w:val="single" w:sz="4" w:space="0" w:color="auto"/>
              <w:right w:val="single" w:sz="4" w:space="0" w:color="auto"/>
            </w:tcBorders>
            <w:vAlign w:val="center"/>
          </w:tcPr>
          <w:p w:rsidR="00BE4ADB" w:rsidRPr="00E75F74" w:rsidRDefault="00BE4ADB" w:rsidP="00F06193">
            <w:pPr>
              <w:jc w:val="center"/>
              <w:rPr>
                <w:sz w:val="20"/>
                <w:szCs w:val="20"/>
              </w:rPr>
            </w:pPr>
            <w:r w:rsidRPr="00E75F74">
              <w:rPr>
                <w:sz w:val="20"/>
                <w:szCs w:val="20"/>
              </w:rPr>
              <w:t>DDP</w:t>
            </w:r>
          </w:p>
        </w:tc>
        <w:tc>
          <w:tcPr>
            <w:tcW w:w="489" w:type="pct"/>
            <w:vMerge/>
            <w:tcBorders>
              <w:left w:val="single" w:sz="4" w:space="0" w:color="auto"/>
              <w:right w:val="single" w:sz="4" w:space="0" w:color="auto"/>
            </w:tcBorders>
            <w:vAlign w:val="center"/>
          </w:tcPr>
          <w:p w:rsidR="00BE4ADB" w:rsidRPr="00E75F74" w:rsidRDefault="00BE4ADB" w:rsidP="00DF3CAE">
            <w:pPr>
              <w:ind w:left="142" w:right="128"/>
              <w:jc w:val="center"/>
              <w:rPr>
                <w:sz w:val="20"/>
                <w:szCs w:val="20"/>
              </w:rPr>
            </w:pPr>
          </w:p>
        </w:tc>
        <w:tc>
          <w:tcPr>
            <w:tcW w:w="486" w:type="pct"/>
            <w:vMerge/>
            <w:tcBorders>
              <w:left w:val="single" w:sz="4" w:space="0" w:color="auto"/>
              <w:right w:val="single" w:sz="4" w:space="0" w:color="auto"/>
            </w:tcBorders>
            <w:vAlign w:val="center"/>
          </w:tcPr>
          <w:p w:rsidR="00BE4ADB" w:rsidRPr="00E75F74" w:rsidRDefault="00BE4ADB" w:rsidP="00DF3CAE">
            <w:pPr>
              <w:ind w:left="142" w:right="128"/>
              <w:jc w:val="center"/>
              <w:rPr>
                <w:sz w:val="20"/>
                <w:szCs w:val="20"/>
              </w:rPr>
            </w:pPr>
          </w:p>
        </w:tc>
        <w:tc>
          <w:tcPr>
            <w:tcW w:w="375" w:type="pct"/>
            <w:tcBorders>
              <w:top w:val="single" w:sz="4" w:space="0" w:color="auto"/>
              <w:left w:val="single" w:sz="4" w:space="0" w:color="auto"/>
              <w:right w:val="single" w:sz="4" w:space="0" w:color="auto"/>
            </w:tcBorders>
            <w:vAlign w:val="center"/>
          </w:tcPr>
          <w:p w:rsidR="00BE4ADB" w:rsidRPr="00E75F74" w:rsidRDefault="00BE4ADB" w:rsidP="007C0220">
            <w:pPr>
              <w:ind w:left="142" w:right="128"/>
              <w:jc w:val="center"/>
              <w:rPr>
                <w:sz w:val="20"/>
                <w:szCs w:val="20"/>
                <w:lang w:val="en-US"/>
              </w:rPr>
            </w:pPr>
            <w:r w:rsidRPr="00E75F74">
              <w:rPr>
                <w:sz w:val="20"/>
                <w:szCs w:val="20"/>
                <w:lang w:val="en-US"/>
              </w:rPr>
              <w:t>0</w:t>
            </w:r>
          </w:p>
        </w:tc>
        <w:tc>
          <w:tcPr>
            <w:tcW w:w="543" w:type="pct"/>
            <w:tcBorders>
              <w:top w:val="single" w:sz="4" w:space="0" w:color="auto"/>
              <w:left w:val="single" w:sz="4" w:space="0" w:color="auto"/>
              <w:bottom w:val="single" w:sz="4" w:space="0" w:color="auto"/>
              <w:right w:val="single" w:sz="4" w:space="0" w:color="auto"/>
            </w:tcBorders>
            <w:vAlign w:val="center"/>
          </w:tcPr>
          <w:p w:rsidR="00BE4ADB" w:rsidRPr="00E75F74" w:rsidRDefault="00BE4ADB" w:rsidP="00BE4ADB">
            <w:pPr>
              <w:jc w:val="center"/>
              <w:rPr>
                <w:color w:val="000000"/>
                <w:sz w:val="20"/>
                <w:szCs w:val="20"/>
              </w:rPr>
            </w:pPr>
            <w:r w:rsidRPr="00E75F74">
              <w:rPr>
                <w:color w:val="000000"/>
                <w:sz w:val="20"/>
                <w:szCs w:val="20"/>
              </w:rPr>
              <w:t>124 692,00</w:t>
            </w:r>
          </w:p>
        </w:tc>
      </w:tr>
      <w:tr w:rsidR="00BE4ADB" w:rsidRPr="006E4A8A" w:rsidTr="00F06193">
        <w:tblPrEx>
          <w:tblCellSpacing w:w="-6" w:type="nil"/>
        </w:tblPrEx>
        <w:trPr>
          <w:tblCellSpacing w:w="-6" w:type="nil"/>
        </w:trPr>
        <w:tc>
          <w:tcPr>
            <w:tcW w:w="331" w:type="pct"/>
            <w:tcBorders>
              <w:top w:val="single" w:sz="4" w:space="0" w:color="auto"/>
              <w:left w:val="single" w:sz="4" w:space="0" w:color="auto"/>
              <w:bottom w:val="single" w:sz="4" w:space="0" w:color="auto"/>
              <w:right w:val="single" w:sz="4" w:space="0" w:color="auto"/>
            </w:tcBorders>
            <w:vAlign w:val="center"/>
          </w:tcPr>
          <w:p w:rsidR="00BE4ADB" w:rsidRPr="00E75F74" w:rsidRDefault="00BE4ADB" w:rsidP="00DF3CAE">
            <w:pPr>
              <w:autoSpaceDE/>
              <w:autoSpaceDN/>
              <w:adjustRightInd/>
              <w:ind w:left="142" w:right="128"/>
              <w:jc w:val="center"/>
              <w:rPr>
                <w:rFonts w:eastAsia="Times New Roman"/>
                <w:color w:val="000000"/>
                <w:sz w:val="20"/>
                <w:szCs w:val="20"/>
                <w:lang w:val="en-US"/>
              </w:rPr>
            </w:pPr>
            <w:r w:rsidRPr="00E75F74">
              <w:rPr>
                <w:rFonts w:eastAsia="Times New Roman"/>
                <w:color w:val="000000"/>
                <w:sz w:val="20"/>
                <w:szCs w:val="20"/>
                <w:lang w:val="en-US"/>
              </w:rPr>
              <w:t>13</w:t>
            </w:r>
          </w:p>
        </w:tc>
        <w:tc>
          <w:tcPr>
            <w:tcW w:w="608" w:type="pct"/>
            <w:vMerge/>
            <w:tcBorders>
              <w:left w:val="single" w:sz="4" w:space="0" w:color="auto"/>
              <w:right w:val="single" w:sz="4" w:space="0" w:color="auto"/>
            </w:tcBorders>
            <w:vAlign w:val="center"/>
          </w:tcPr>
          <w:p w:rsidR="00BE4ADB" w:rsidRPr="00E75F74" w:rsidRDefault="00BE4ADB" w:rsidP="00DF3CAE">
            <w:pPr>
              <w:autoSpaceDE/>
              <w:autoSpaceDN/>
              <w:adjustRightInd/>
              <w:ind w:left="142" w:right="128"/>
              <w:jc w:val="center"/>
              <w:rPr>
                <w:rFonts w:eastAsia="Times New Roman"/>
                <w:color w:val="000000"/>
                <w:sz w:val="20"/>
                <w:szCs w:val="20"/>
              </w:rPr>
            </w:pPr>
          </w:p>
        </w:tc>
        <w:tc>
          <w:tcPr>
            <w:tcW w:w="752" w:type="pct"/>
            <w:tcBorders>
              <w:top w:val="single" w:sz="4" w:space="0" w:color="auto"/>
              <w:left w:val="single" w:sz="4" w:space="0" w:color="auto"/>
              <w:bottom w:val="single" w:sz="4" w:space="0" w:color="auto"/>
              <w:right w:val="single" w:sz="4" w:space="0" w:color="auto"/>
            </w:tcBorders>
          </w:tcPr>
          <w:p w:rsidR="00BE4ADB" w:rsidRPr="00E75F74" w:rsidRDefault="00BE4ADB" w:rsidP="00567166">
            <w:pPr>
              <w:jc w:val="center"/>
              <w:rPr>
                <w:color w:val="000000"/>
                <w:sz w:val="20"/>
                <w:szCs w:val="20"/>
              </w:rPr>
            </w:pPr>
            <w:r w:rsidRPr="00E75F74">
              <w:rPr>
                <w:color w:val="000000"/>
                <w:sz w:val="20"/>
                <w:szCs w:val="20"/>
              </w:rPr>
              <w:t>Контрольная кровь  уровень L3 (высокий уровень) для Автоматического гематологического анализатора XN-550</w:t>
            </w:r>
          </w:p>
        </w:tc>
        <w:tc>
          <w:tcPr>
            <w:tcW w:w="435" w:type="pct"/>
            <w:tcBorders>
              <w:top w:val="single" w:sz="4" w:space="0" w:color="auto"/>
              <w:left w:val="single" w:sz="4" w:space="0" w:color="auto"/>
              <w:bottom w:val="single" w:sz="4" w:space="0" w:color="auto"/>
              <w:right w:val="single" w:sz="4" w:space="0" w:color="auto"/>
            </w:tcBorders>
            <w:vAlign w:val="center"/>
          </w:tcPr>
          <w:p w:rsidR="00BE4ADB" w:rsidRPr="00E75F74" w:rsidRDefault="00BE4ADB">
            <w:pPr>
              <w:jc w:val="center"/>
              <w:rPr>
                <w:color w:val="000000"/>
                <w:sz w:val="20"/>
                <w:szCs w:val="20"/>
              </w:rPr>
            </w:pPr>
            <w:r w:rsidRPr="00E75F74">
              <w:rPr>
                <w:color w:val="000000"/>
                <w:sz w:val="20"/>
                <w:szCs w:val="20"/>
              </w:rPr>
              <w:t>флакон</w:t>
            </w:r>
          </w:p>
        </w:tc>
        <w:tc>
          <w:tcPr>
            <w:tcW w:w="456" w:type="pct"/>
            <w:tcBorders>
              <w:top w:val="single" w:sz="4" w:space="0" w:color="auto"/>
              <w:left w:val="single" w:sz="4" w:space="0" w:color="auto"/>
              <w:bottom w:val="single" w:sz="4" w:space="0" w:color="auto"/>
              <w:right w:val="single" w:sz="4" w:space="0" w:color="auto"/>
            </w:tcBorders>
            <w:vAlign w:val="center"/>
          </w:tcPr>
          <w:p w:rsidR="00BE4ADB" w:rsidRPr="00E75F74" w:rsidRDefault="00BE4ADB">
            <w:pPr>
              <w:jc w:val="center"/>
              <w:rPr>
                <w:color w:val="000000"/>
                <w:sz w:val="20"/>
                <w:szCs w:val="20"/>
              </w:rPr>
            </w:pPr>
            <w:r w:rsidRPr="00E75F74">
              <w:rPr>
                <w:color w:val="000000"/>
                <w:sz w:val="20"/>
                <w:szCs w:val="20"/>
              </w:rPr>
              <w:t>3</w:t>
            </w:r>
          </w:p>
        </w:tc>
        <w:tc>
          <w:tcPr>
            <w:tcW w:w="524" w:type="pct"/>
            <w:tcBorders>
              <w:top w:val="single" w:sz="4" w:space="0" w:color="auto"/>
              <w:left w:val="single" w:sz="4" w:space="0" w:color="auto"/>
              <w:right w:val="single" w:sz="4" w:space="0" w:color="auto"/>
            </w:tcBorders>
            <w:vAlign w:val="center"/>
          </w:tcPr>
          <w:p w:rsidR="00BE4ADB" w:rsidRPr="00E75F74" w:rsidRDefault="00BE4ADB" w:rsidP="00F06193">
            <w:pPr>
              <w:jc w:val="center"/>
              <w:rPr>
                <w:sz w:val="20"/>
                <w:szCs w:val="20"/>
              </w:rPr>
            </w:pPr>
            <w:r w:rsidRPr="00E75F74">
              <w:rPr>
                <w:sz w:val="20"/>
                <w:szCs w:val="20"/>
              </w:rPr>
              <w:t>DDP</w:t>
            </w:r>
          </w:p>
        </w:tc>
        <w:tc>
          <w:tcPr>
            <w:tcW w:w="489" w:type="pct"/>
            <w:vMerge/>
            <w:tcBorders>
              <w:left w:val="single" w:sz="4" w:space="0" w:color="auto"/>
              <w:right w:val="single" w:sz="4" w:space="0" w:color="auto"/>
            </w:tcBorders>
            <w:vAlign w:val="center"/>
          </w:tcPr>
          <w:p w:rsidR="00BE4ADB" w:rsidRPr="00E75F74" w:rsidRDefault="00BE4ADB" w:rsidP="00DF3CAE">
            <w:pPr>
              <w:ind w:left="142" w:right="128"/>
              <w:jc w:val="center"/>
              <w:rPr>
                <w:sz w:val="20"/>
                <w:szCs w:val="20"/>
              </w:rPr>
            </w:pPr>
          </w:p>
        </w:tc>
        <w:tc>
          <w:tcPr>
            <w:tcW w:w="486" w:type="pct"/>
            <w:vMerge/>
            <w:tcBorders>
              <w:left w:val="single" w:sz="4" w:space="0" w:color="auto"/>
              <w:right w:val="single" w:sz="4" w:space="0" w:color="auto"/>
            </w:tcBorders>
            <w:vAlign w:val="center"/>
          </w:tcPr>
          <w:p w:rsidR="00BE4ADB" w:rsidRPr="00E75F74" w:rsidRDefault="00BE4ADB" w:rsidP="00DF3CAE">
            <w:pPr>
              <w:ind w:left="142" w:right="128"/>
              <w:jc w:val="center"/>
              <w:rPr>
                <w:sz w:val="20"/>
                <w:szCs w:val="20"/>
              </w:rPr>
            </w:pPr>
          </w:p>
        </w:tc>
        <w:tc>
          <w:tcPr>
            <w:tcW w:w="375" w:type="pct"/>
            <w:tcBorders>
              <w:top w:val="single" w:sz="4" w:space="0" w:color="auto"/>
              <w:left w:val="single" w:sz="4" w:space="0" w:color="auto"/>
              <w:right w:val="single" w:sz="4" w:space="0" w:color="auto"/>
            </w:tcBorders>
            <w:vAlign w:val="center"/>
          </w:tcPr>
          <w:p w:rsidR="00BE4ADB" w:rsidRPr="00E75F74" w:rsidRDefault="00BE4ADB" w:rsidP="007C0220">
            <w:pPr>
              <w:ind w:left="142" w:right="128"/>
              <w:jc w:val="center"/>
              <w:rPr>
                <w:sz w:val="20"/>
                <w:szCs w:val="20"/>
                <w:lang w:val="en-US"/>
              </w:rPr>
            </w:pPr>
            <w:r w:rsidRPr="00E75F74">
              <w:rPr>
                <w:sz w:val="20"/>
                <w:szCs w:val="20"/>
                <w:lang w:val="en-US"/>
              </w:rPr>
              <w:t>0</w:t>
            </w:r>
          </w:p>
        </w:tc>
        <w:tc>
          <w:tcPr>
            <w:tcW w:w="543" w:type="pct"/>
            <w:tcBorders>
              <w:top w:val="single" w:sz="4" w:space="0" w:color="auto"/>
              <w:left w:val="single" w:sz="4" w:space="0" w:color="auto"/>
              <w:bottom w:val="single" w:sz="4" w:space="0" w:color="auto"/>
              <w:right w:val="single" w:sz="4" w:space="0" w:color="auto"/>
            </w:tcBorders>
            <w:vAlign w:val="center"/>
          </w:tcPr>
          <w:p w:rsidR="00BE4ADB" w:rsidRPr="00E75F74" w:rsidRDefault="00BE4ADB" w:rsidP="00BE4ADB">
            <w:pPr>
              <w:jc w:val="center"/>
              <w:rPr>
                <w:color w:val="000000"/>
                <w:sz w:val="20"/>
                <w:szCs w:val="20"/>
              </w:rPr>
            </w:pPr>
            <w:r w:rsidRPr="00E75F74">
              <w:rPr>
                <w:color w:val="000000"/>
                <w:sz w:val="20"/>
                <w:szCs w:val="20"/>
              </w:rPr>
              <w:t>124 692,00</w:t>
            </w:r>
          </w:p>
        </w:tc>
      </w:tr>
      <w:tr w:rsidR="00A27642" w:rsidRPr="006E4A8A" w:rsidTr="00A27642">
        <w:tblPrEx>
          <w:tblCellSpacing w:w="-6" w:type="nil"/>
        </w:tblPrEx>
        <w:trPr>
          <w:tblCellSpacing w:w="-6" w:type="nil"/>
        </w:trPr>
        <w:tc>
          <w:tcPr>
            <w:tcW w:w="331" w:type="pct"/>
            <w:tcBorders>
              <w:top w:val="single" w:sz="4" w:space="0" w:color="auto"/>
              <w:left w:val="single" w:sz="4" w:space="0" w:color="auto"/>
              <w:bottom w:val="single" w:sz="4" w:space="0" w:color="auto"/>
              <w:right w:val="single" w:sz="4" w:space="0" w:color="auto"/>
            </w:tcBorders>
            <w:vAlign w:val="center"/>
          </w:tcPr>
          <w:p w:rsidR="00A27642" w:rsidRPr="00E75F74" w:rsidRDefault="00A27642" w:rsidP="00DF3CAE">
            <w:pPr>
              <w:autoSpaceDE/>
              <w:autoSpaceDN/>
              <w:adjustRightInd/>
              <w:ind w:left="142" w:right="128"/>
              <w:jc w:val="center"/>
              <w:rPr>
                <w:rFonts w:eastAsia="Times New Roman"/>
                <w:color w:val="000000"/>
                <w:sz w:val="20"/>
                <w:szCs w:val="20"/>
              </w:rPr>
            </w:pPr>
            <w:r w:rsidRPr="00E75F74">
              <w:rPr>
                <w:rFonts w:eastAsia="Times New Roman"/>
                <w:color w:val="000000"/>
                <w:sz w:val="20"/>
                <w:szCs w:val="20"/>
              </w:rPr>
              <w:t>14</w:t>
            </w:r>
          </w:p>
        </w:tc>
        <w:tc>
          <w:tcPr>
            <w:tcW w:w="608" w:type="pct"/>
            <w:tcBorders>
              <w:left w:val="single" w:sz="4" w:space="0" w:color="auto"/>
              <w:right w:val="single" w:sz="4" w:space="0" w:color="auto"/>
            </w:tcBorders>
            <w:vAlign w:val="center"/>
          </w:tcPr>
          <w:p w:rsidR="00A27642" w:rsidRPr="00E75F74" w:rsidRDefault="00A27642" w:rsidP="00DF3CAE">
            <w:pPr>
              <w:autoSpaceDE/>
              <w:autoSpaceDN/>
              <w:adjustRightInd/>
              <w:ind w:left="142" w:right="128"/>
              <w:jc w:val="center"/>
              <w:rPr>
                <w:rFonts w:eastAsia="Times New Roman"/>
                <w:color w:val="000000"/>
                <w:sz w:val="20"/>
                <w:szCs w:val="20"/>
              </w:rPr>
            </w:pPr>
          </w:p>
        </w:tc>
        <w:tc>
          <w:tcPr>
            <w:tcW w:w="752" w:type="pct"/>
            <w:tcBorders>
              <w:top w:val="single" w:sz="4" w:space="0" w:color="auto"/>
              <w:left w:val="single" w:sz="4" w:space="0" w:color="auto"/>
              <w:bottom w:val="single" w:sz="4" w:space="0" w:color="auto"/>
              <w:right w:val="single" w:sz="4" w:space="0" w:color="auto"/>
            </w:tcBorders>
          </w:tcPr>
          <w:p w:rsidR="00A27642" w:rsidRPr="00E75F74" w:rsidRDefault="00A27642" w:rsidP="00A27642">
            <w:pPr>
              <w:jc w:val="center"/>
              <w:rPr>
                <w:color w:val="000000"/>
                <w:sz w:val="20"/>
                <w:szCs w:val="20"/>
              </w:rPr>
            </w:pPr>
            <w:r w:rsidRPr="00E75F74">
              <w:rPr>
                <w:color w:val="000000"/>
                <w:sz w:val="20"/>
                <w:szCs w:val="20"/>
              </w:rPr>
              <w:t>Разбавитель изотонический, 20 л.</w:t>
            </w:r>
          </w:p>
          <w:p w:rsidR="00A27642" w:rsidRPr="00E75F74" w:rsidRDefault="00A27642" w:rsidP="00567166">
            <w:pPr>
              <w:jc w:val="center"/>
              <w:rPr>
                <w:color w:val="000000"/>
                <w:sz w:val="20"/>
                <w:szCs w:val="20"/>
              </w:rPr>
            </w:pPr>
          </w:p>
        </w:tc>
        <w:tc>
          <w:tcPr>
            <w:tcW w:w="435" w:type="pct"/>
            <w:tcBorders>
              <w:top w:val="single" w:sz="4" w:space="0" w:color="auto"/>
              <w:left w:val="single" w:sz="4" w:space="0" w:color="auto"/>
              <w:bottom w:val="single" w:sz="4" w:space="0" w:color="auto"/>
              <w:right w:val="single" w:sz="4" w:space="0" w:color="auto"/>
            </w:tcBorders>
            <w:vAlign w:val="center"/>
          </w:tcPr>
          <w:p w:rsidR="00A27642" w:rsidRPr="00E75F74" w:rsidRDefault="00A27642">
            <w:pPr>
              <w:jc w:val="center"/>
              <w:rPr>
                <w:color w:val="000000"/>
                <w:sz w:val="20"/>
                <w:szCs w:val="20"/>
              </w:rPr>
            </w:pPr>
            <w:r w:rsidRPr="00E75F74">
              <w:rPr>
                <w:color w:val="000000"/>
                <w:sz w:val="20"/>
                <w:szCs w:val="20"/>
              </w:rPr>
              <w:t>флакон</w:t>
            </w:r>
          </w:p>
        </w:tc>
        <w:tc>
          <w:tcPr>
            <w:tcW w:w="456" w:type="pct"/>
            <w:tcBorders>
              <w:top w:val="single" w:sz="4" w:space="0" w:color="auto"/>
              <w:left w:val="single" w:sz="4" w:space="0" w:color="auto"/>
              <w:bottom w:val="single" w:sz="4" w:space="0" w:color="auto"/>
              <w:right w:val="single" w:sz="4" w:space="0" w:color="auto"/>
            </w:tcBorders>
            <w:vAlign w:val="center"/>
          </w:tcPr>
          <w:p w:rsidR="00A27642" w:rsidRPr="00E75F74" w:rsidRDefault="00A27642">
            <w:pPr>
              <w:jc w:val="center"/>
              <w:rPr>
                <w:color w:val="000000"/>
                <w:sz w:val="20"/>
                <w:szCs w:val="20"/>
              </w:rPr>
            </w:pPr>
            <w:r w:rsidRPr="00E75F74">
              <w:rPr>
                <w:color w:val="000000"/>
                <w:sz w:val="20"/>
                <w:szCs w:val="20"/>
              </w:rPr>
              <w:t>35</w:t>
            </w:r>
          </w:p>
        </w:tc>
        <w:tc>
          <w:tcPr>
            <w:tcW w:w="524" w:type="pct"/>
            <w:tcBorders>
              <w:top w:val="single" w:sz="4" w:space="0" w:color="auto"/>
              <w:left w:val="single" w:sz="4" w:space="0" w:color="auto"/>
              <w:right w:val="single" w:sz="4" w:space="0" w:color="auto"/>
            </w:tcBorders>
            <w:vAlign w:val="center"/>
          </w:tcPr>
          <w:p w:rsidR="00A27642" w:rsidRPr="00E75F74" w:rsidRDefault="00A27642" w:rsidP="00F06193">
            <w:pPr>
              <w:jc w:val="center"/>
              <w:rPr>
                <w:sz w:val="20"/>
                <w:szCs w:val="20"/>
              </w:rPr>
            </w:pPr>
            <w:r w:rsidRPr="00E75F74">
              <w:rPr>
                <w:sz w:val="20"/>
                <w:szCs w:val="20"/>
              </w:rPr>
              <w:t>DDP</w:t>
            </w:r>
          </w:p>
        </w:tc>
        <w:tc>
          <w:tcPr>
            <w:tcW w:w="489" w:type="pct"/>
            <w:tcBorders>
              <w:left w:val="single" w:sz="4" w:space="0" w:color="auto"/>
              <w:right w:val="single" w:sz="4" w:space="0" w:color="auto"/>
            </w:tcBorders>
            <w:vAlign w:val="center"/>
          </w:tcPr>
          <w:p w:rsidR="00A27642" w:rsidRPr="00E75F74" w:rsidRDefault="00A27642" w:rsidP="00DF3CAE">
            <w:pPr>
              <w:ind w:left="142" w:right="128"/>
              <w:jc w:val="center"/>
              <w:rPr>
                <w:sz w:val="20"/>
                <w:szCs w:val="20"/>
              </w:rPr>
            </w:pPr>
          </w:p>
        </w:tc>
        <w:tc>
          <w:tcPr>
            <w:tcW w:w="486" w:type="pct"/>
            <w:tcBorders>
              <w:left w:val="single" w:sz="4" w:space="0" w:color="auto"/>
              <w:right w:val="single" w:sz="4" w:space="0" w:color="auto"/>
            </w:tcBorders>
            <w:vAlign w:val="center"/>
          </w:tcPr>
          <w:p w:rsidR="00A27642" w:rsidRPr="00E75F74" w:rsidRDefault="00A27642" w:rsidP="00DF3CAE">
            <w:pPr>
              <w:ind w:left="142" w:right="128"/>
              <w:jc w:val="center"/>
              <w:rPr>
                <w:sz w:val="20"/>
                <w:szCs w:val="20"/>
              </w:rPr>
            </w:pPr>
          </w:p>
        </w:tc>
        <w:tc>
          <w:tcPr>
            <w:tcW w:w="375" w:type="pct"/>
            <w:tcBorders>
              <w:top w:val="single" w:sz="4" w:space="0" w:color="auto"/>
              <w:left w:val="single" w:sz="4" w:space="0" w:color="auto"/>
              <w:right w:val="single" w:sz="4" w:space="0" w:color="auto"/>
            </w:tcBorders>
            <w:vAlign w:val="center"/>
          </w:tcPr>
          <w:p w:rsidR="00A27642" w:rsidRPr="00E75F74" w:rsidRDefault="00A27642" w:rsidP="007C0220">
            <w:pPr>
              <w:ind w:left="142" w:right="128"/>
              <w:jc w:val="center"/>
              <w:rPr>
                <w:sz w:val="20"/>
                <w:szCs w:val="20"/>
              </w:rPr>
            </w:pPr>
            <w:r w:rsidRPr="00E75F74">
              <w:rPr>
                <w:sz w:val="20"/>
                <w:szCs w:val="20"/>
              </w:rPr>
              <w:t>0</w:t>
            </w:r>
          </w:p>
        </w:tc>
        <w:tc>
          <w:tcPr>
            <w:tcW w:w="543" w:type="pct"/>
            <w:tcBorders>
              <w:top w:val="single" w:sz="4" w:space="0" w:color="auto"/>
              <w:left w:val="single" w:sz="4" w:space="0" w:color="auto"/>
              <w:bottom w:val="single" w:sz="4" w:space="0" w:color="auto"/>
              <w:right w:val="single" w:sz="4" w:space="0" w:color="auto"/>
            </w:tcBorders>
            <w:vAlign w:val="center"/>
          </w:tcPr>
          <w:p w:rsidR="00A27642" w:rsidRPr="00E75F74" w:rsidRDefault="00A27642" w:rsidP="00A27642">
            <w:pPr>
              <w:jc w:val="center"/>
              <w:rPr>
                <w:color w:val="000000"/>
                <w:sz w:val="20"/>
                <w:szCs w:val="20"/>
              </w:rPr>
            </w:pPr>
            <w:r w:rsidRPr="00E75F74">
              <w:rPr>
                <w:color w:val="000000"/>
                <w:sz w:val="20"/>
                <w:szCs w:val="20"/>
              </w:rPr>
              <w:t>1 258 110,00</w:t>
            </w:r>
          </w:p>
          <w:p w:rsidR="00A27642" w:rsidRPr="00E75F74" w:rsidRDefault="00A27642" w:rsidP="00A27642">
            <w:pPr>
              <w:jc w:val="center"/>
              <w:rPr>
                <w:color w:val="000000"/>
                <w:sz w:val="20"/>
                <w:szCs w:val="20"/>
              </w:rPr>
            </w:pPr>
          </w:p>
        </w:tc>
      </w:tr>
      <w:tr w:rsidR="00BE4ADB" w:rsidRPr="006E4A8A" w:rsidTr="00F06193">
        <w:tblPrEx>
          <w:tblCellSpacing w:w="-6" w:type="nil"/>
        </w:tblPrEx>
        <w:trPr>
          <w:tblCellSpacing w:w="-6" w:type="nil"/>
        </w:trPr>
        <w:tc>
          <w:tcPr>
            <w:tcW w:w="331" w:type="pct"/>
            <w:tcBorders>
              <w:top w:val="single" w:sz="4" w:space="0" w:color="auto"/>
              <w:left w:val="single" w:sz="6" w:space="0" w:color="000000"/>
              <w:bottom w:val="single" w:sz="4" w:space="0" w:color="auto"/>
              <w:right w:val="single" w:sz="4" w:space="0" w:color="auto"/>
            </w:tcBorders>
            <w:vAlign w:val="center"/>
          </w:tcPr>
          <w:p w:rsidR="00BE4ADB" w:rsidRPr="00E75F74" w:rsidRDefault="00BE4ADB" w:rsidP="00DF3CAE">
            <w:pPr>
              <w:autoSpaceDE/>
              <w:autoSpaceDN/>
              <w:adjustRightInd/>
              <w:ind w:left="142" w:right="128"/>
              <w:jc w:val="center"/>
              <w:rPr>
                <w:rFonts w:eastAsia="Times New Roman"/>
                <w:color w:val="000000"/>
                <w:sz w:val="20"/>
                <w:szCs w:val="20"/>
              </w:rPr>
            </w:pPr>
          </w:p>
        </w:tc>
        <w:tc>
          <w:tcPr>
            <w:tcW w:w="608" w:type="pct"/>
            <w:tcBorders>
              <w:top w:val="single" w:sz="4" w:space="0" w:color="auto"/>
              <w:left w:val="single" w:sz="4" w:space="0" w:color="auto"/>
              <w:bottom w:val="single" w:sz="4" w:space="0" w:color="auto"/>
              <w:right w:val="single" w:sz="4" w:space="0" w:color="auto"/>
            </w:tcBorders>
            <w:vAlign w:val="center"/>
          </w:tcPr>
          <w:p w:rsidR="00BE4ADB" w:rsidRPr="00E75F74" w:rsidRDefault="00BE4ADB" w:rsidP="00DF3CAE">
            <w:pPr>
              <w:autoSpaceDE/>
              <w:autoSpaceDN/>
              <w:adjustRightInd/>
              <w:ind w:left="142" w:right="128"/>
              <w:jc w:val="center"/>
              <w:rPr>
                <w:rFonts w:eastAsia="Times New Roman"/>
                <w:color w:val="000000"/>
                <w:sz w:val="20"/>
                <w:szCs w:val="20"/>
              </w:rPr>
            </w:pPr>
          </w:p>
        </w:tc>
        <w:tc>
          <w:tcPr>
            <w:tcW w:w="752" w:type="pct"/>
            <w:tcBorders>
              <w:top w:val="single" w:sz="4" w:space="0" w:color="auto"/>
              <w:left w:val="single" w:sz="4" w:space="0" w:color="auto"/>
              <w:bottom w:val="single" w:sz="4" w:space="0" w:color="auto"/>
              <w:right w:val="single" w:sz="5" w:space="0" w:color="000000"/>
            </w:tcBorders>
            <w:vAlign w:val="center"/>
          </w:tcPr>
          <w:p w:rsidR="00BE4ADB" w:rsidRPr="00E75F74" w:rsidRDefault="00BE4ADB" w:rsidP="00567166">
            <w:pPr>
              <w:autoSpaceDE/>
              <w:autoSpaceDN/>
              <w:adjustRightInd/>
              <w:ind w:left="142" w:right="128"/>
              <w:jc w:val="center"/>
              <w:rPr>
                <w:rFonts w:eastAsia="Times New Roman"/>
                <w:color w:val="000000"/>
                <w:sz w:val="20"/>
                <w:szCs w:val="20"/>
              </w:rPr>
            </w:pPr>
            <w:r w:rsidRPr="00E75F74">
              <w:rPr>
                <w:b/>
                <w:bCs/>
                <w:sz w:val="20"/>
                <w:szCs w:val="20"/>
              </w:rPr>
              <w:t>Всего:</w:t>
            </w:r>
          </w:p>
        </w:tc>
        <w:tc>
          <w:tcPr>
            <w:tcW w:w="435" w:type="pct"/>
            <w:tcBorders>
              <w:top w:val="single" w:sz="4" w:space="0" w:color="auto"/>
              <w:left w:val="nil"/>
              <w:bottom w:val="single" w:sz="4" w:space="0" w:color="auto"/>
              <w:right w:val="single" w:sz="5" w:space="0" w:color="000000"/>
            </w:tcBorders>
            <w:vAlign w:val="center"/>
          </w:tcPr>
          <w:p w:rsidR="00BE4ADB" w:rsidRPr="00E75F74" w:rsidRDefault="00BE4ADB" w:rsidP="00DF3CAE">
            <w:pPr>
              <w:autoSpaceDE/>
              <w:autoSpaceDN/>
              <w:adjustRightInd/>
              <w:ind w:left="142" w:right="128"/>
              <w:jc w:val="center"/>
              <w:rPr>
                <w:rFonts w:eastAsia="Times New Roman"/>
                <w:color w:val="000000"/>
                <w:sz w:val="20"/>
                <w:szCs w:val="20"/>
              </w:rPr>
            </w:pPr>
          </w:p>
        </w:tc>
        <w:tc>
          <w:tcPr>
            <w:tcW w:w="456" w:type="pct"/>
            <w:tcBorders>
              <w:top w:val="single" w:sz="4" w:space="0" w:color="auto"/>
              <w:left w:val="nil"/>
              <w:bottom w:val="single" w:sz="4" w:space="0" w:color="auto"/>
              <w:right w:val="single" w:sz="4" w:space="0" w:color="auto"/>
            </w:tcBorders>
            <w:vAlign w:val="center"/>
          </w:tcPr>
          <w:p w:rsidR="00BE4ADB" w:rsidRPr="00E75F74" w:rsidRDefault="00BE4ADB" w:rsidP="00DF3CAE">
            <w:pPr>
              <w:autoSpaceDE/>
              <w:autoSpaceDN/>
              <w:adjustRightInd/>
              <w:ind w:left="142" w:right="128"/>
              <w:jc w:val="center"/>
              <w:rPr>
                <w:rFonts w:eastAsia="Times New Roman"/>
                <w:color w:val="000000"/>
                <w:sz w:val="20"/>
                <w:szCs w:val="20"/>
              </w:rPr>
            </w:pPr>
          </w:p>
        </w:tc>
        <w:tc>
          <w:tcPr>
            <w:tcW w:w="524" w:type="pct"/>
            <w:tcBorders>
              <w:top w:val="single" w:sz="4" w:space="0" w:color="auto"/>
              <w:left w:val="single" w:sz="4" w:space="0" w:color="auto"/>
              <w:bottom w:val="single" w:sz="4" w:space="0" w:color="auto"/>
              <w:right w:val="single" w:sz="4" w:space="0" w:color="auto"/>
            </w:tcBorders>
            <w:vAlign w:val="center"/>
          </w:tcPr>
          <w:p w:rsidR="00BE4ADB" w:rsidRPr="00E75F74" w:rsidRDefault="00BE4ADB" w:rsidP="00F06193">
            <w:pPr>
              <w:spacing w:line="65" w:lineRule="atLeast"/>
              <w:ind w:left="142" w:right="128"/>
              <w:jc w:val="center"/>
              <w:rPr>
                <w:b/>
                <w:bCs/>
                <w:sz w:val="20"/>
                <w:szCs w:val="20"/>
              </w:rPr>
            </w:pPr>
          </w:p>
        </w:tc>
        <w:tc>
          <w:tcPr>
            <w:tcW w:w="489" w:type="pct"/>
            <w:tcBorders>
              <w:top w:val="single" w:sz="4" w:space="0" w:color="auto"/>
              <w:left w:val="single" w:sz="4" w:space="0" w:color="auto"/>
              <w:bottom w:val="single" w:sz="4" w:space="0" w:color="auto"/>
              <w:right w:val="single" w:sz="4" w:space="0" w:color="auto"/>
            </w:tcBorders>
            <w:vAlign w:val="center"/>
          </w:tcPr>
          <w:p w:rsidR="00BE4ADB" w:rsidRPr="00E75F74" w:rsidRDefault="00BE4ADB" w:rsidP="00DF3CAE">
            <w:pPr>
              <w:spacing w:line="65" w:lineRule="atLeast"/>
              <w:ind w:left="142" w:right="128"/>
              <w:jc w:val="center"/>
              <w:rPr>
                <w:b/>
                <w:bCs/>
                <w:sz w:val="20"/>
                <w:szCs w:val="20"/>
              </w:rPr>
            </w:pPr>
          </w:p>
        </w:tc>
        <w:tc>
          <w:tcPr>
            <w:tcW w:w="486" w:type="pct"/>
            <w:tcBorders>
              <w:top w:val="single" w:sz="4" w:space="0" w:color="auto"/>
              <w:left w:val="single" w:sz="4" w:space="0" w:color="auto"/>
              <w:bottom w:val="single" w:sz="4" w:space="0" w:color="auto"/>
              <w:right w:val="single" w:sz="4" w:space="0" w:color="auto"/>
            </w:tcBorders>
            <w:vAlign w:val="center"/>
          </w:tcPr>
          <w:p w:rsidR="00BE4ADB" w:rsidRPr="00E75F74" w:rsidRDefault="00BE4ADB" w:rsidP="00DF3CAE">
            <w:pPr>
              <w:spacing w:line="65" w:lineRule="atLeast"/>
              <w:ind w:left="142" w:right="128"/>
              <w:jc w:val="center"/>
              <w:rPr>
                <w:b/>
                <w:bCs/>
                <w:sz w:val="20"/>
                <w:szCs w:val="20"/>
              </w:rPr>
            </w:pPr>
          </w:p>
        </w:tc>
        <w:tc>
          <w:tcPr>
            <w:tcW w:w="375" w:type="pct"/>
            <w:tcBorders>
              <w:top w:val="single" w:sz="4" w:space="0" w:color="auto"/>
              <w:left w:val="single" w:sz="4" w:space="0" w:color="auto"/>
              <w:bottom w:val="single" w:sz="4" w:space="0" w:color="auto"/>
              <w:right w:val="single" w:sz="4" w:space="0" w:color="auto"/>
            </w:tcBorders>
            <w:vAlign w:val="center"/>
          </w:tcPr>
          <w:p w:rsidR="00BE4ADB" w:rsidRPr="00E75F74" w:rsidRDefault="00BE4ADB" w:rsidP="00DF3CAE">
            <w:pPr>
              <w:spacing w:line="65" w:lineRule="atLeast"/>
              <w:ind w:left="142" w:right="128"/>
              <w:jc w:val="center"/>
              <w:rPr>
                <w:b/>
                <w:bCs/>
                <w:sz w:val="20"/>
                <w:szCs w:val="20"/>
              </w:rPr>
            </w:pPr>
          </w:p>
        </w:tc>
        <w:tc>
          <w:tcPr>
            <w:tcW w:w="543" w:type="pct"/>
            <w:tcBorders>
              <w:top w:val="single" w:sz="4" w:space="0" w:color="auto"/>
              <w:left w:val="single" w:sz="4" w:space="0" w:color="auto"/>
              <w:bottom w:val="single" w:sz="4" w:space="0" w:color="auto"/>
              <w:right w:val="single" w:sz="6" w:space="0" w:color="000000"/>
            </w:tcBorders>
            <w:vAlign w:val="center"/>
          </w:tcPr>
          <w:p w:rsidR="00BE4ADB" w:rsidRPr="00E75F74" w:rsidRDefault="00A27642" w:rsidP="00BE4ADB">
            <w:pPr>
              <w:jc w:val="center"/>
              <w:rPr>
                <w:b/>
                <w:bCs/>
                <w:color w:val="000000"/>
                <w:sz w:val="20"/>
                <w:szCs w:val="20"/>
              </w:rPr>
            </w:pPr>
            <w:r w:rsidRPr="00E75F74">
              <w:rPr>
                <w:b/>
                <w:bCs/>
                <w:color w:val="000000"/>
                <w:sz w:val="20"/>
                <w:szCs w:val="20"/>
              </w:rPr>
              <w:t>12 654 988</w:t>
            </w:r>
            <w:r w:rsidR="00BE4ADB" w:rsidRPr="00E75F74">
              <w:rPr>
                <w:b/>
                <w:bCs/>
                <w:color w:val="000000"/>
                <w:sz w:val="20"/>
                <w:szCs w:val="20"/>
              </w:rPr>
              <w:t>,00</w:t>
            </w:r>
          </w:p>
        </w:tc>
      </w:tr>
    </w:tbl>
    <w:p w:rsidR="004E305F" w:rsidRPr="00AB1602" w:rsidRDefault="004E305F" w:rsidP="00591276">
      <w:pPr>
        <w:ind w:left="142" w:right="128"/>
        <w:jc w:val="center"/>
        <w:rPr>
          <w:b/>
          <w:bCs/>
        </w:rPr>
      </w:pPr>
    </w:p>
    <w:p w:rsidR="00FA7E9D" w:rsidRPr="00AB1602" w:rsidRDefault="0021269E" w:rsidP="00FA7E9D">
      <w:pPr>
        <w:ind w:firstLine="540"/>
        <w:jc w:val="both"/>
      </w:pPr>
      <w:r w:rsidRPr="00AB1602">
        <w:t> Полное описание и характеристика товара указывается в технической спецификации</w:t>
      </w:r>
      <w:r w:rsidR="000C5D60" w:rsidRPr="00AB1602">
        <w:t>.</w:t>
      </w:r>
    </w:p>
    <w:tbl>
      <w:tblPr>
        <w:tblW w:w="13440" w:type="dxa"/>
        <w:jc w:val="center"/>
        <w:tblLayout w:type="fixed"/>
        <w:tblCellMar>
          <w:left w:w="0" w:type="dxa"/>
          <w:right w:w="0" w:type="dxa"/>
        </w:tblCellMar>
        <w:tblLook w:val="0000"/>
      </w:tblPr>
      <w:tblGrid>
        <w:gridCol w:w="8570"/>
        <w:gridCol w:w="4870"/>
      </w:tblGrid>
      <w:tr w:rsidR="0021269E" w:rsidRPr="00AB1602" w:rsidTr="002F1B13">
        <w:trPr>
          <w:trHeight w:val="707"/>
          <w:jc w:val="center"/>
        </w:trPr>
        <w:tc>
          <w:tcPr>
            <w:tcW w:w="8570" w:type="dxa"/>
            <w:tcBorders>
              <w:top w:val="nil"/>
              <w:left w:val="nil"/>
              <w:bottom w:val="nil"/>
              <w:right w:val="nil"/>
            </w:tcBorders>
          </w:tcPr>
          <w:p w:rsidR="00FA7E9D" w:rsidRDefault="0021269E" w:rsidP="00F15E9C">
            <w:pPr>
              <w:jc w:val="both"/>
            </w:pPr>
            <w:r w:rsidRPr="00AB1602">
              <w:t>  </w:t>
            </w:r>
          </w:p>
          <w:p w:rsidR="0021269E" w:rsidRPr="00AB1602" w:rsidRDefault="00EF3009" w:rsidP="00F15E9C">
            <w:pPr>
              <w:jc w:val="both"/>
              <w:rPr>
                <w:b/>
                <w:bCs/>
              </w:rPr>
            </w:pPr>
            <w:r>
              <w:rPr>
                <w:b/>
                <w:bCs/>
              </w:rPr>
              <w:t>П</w:t>
            </w:r>
            <w:r w:rsidR="002101C9">
              <w:rPr>
                <w:b/>
                <w:bCs/>
              </w:rPr>
              <w:t>редседател</w:t>
            </w:r>
            <w:r>
              <w:rPr>
                <w:b/>
                <w:bCs/>
              </w:rPr>
              <w:t>ь</w:t>
            </w:r>
            <w:r w:rsidR="00D06B57" w:rsidRPr="00AB1602">
              <w:rPr>
                <w:b/>
                <w:bCs/>
              </w:rPr>
              <w:t xml:space="preserve"> Правления</w:t>
            </w:r>
            <w:r w:rsidR="002F1B13" w:rsidRPr="00AB1602">
              <w:rPr>
                <w:b/>
                <w:bCs/>
              </w:rPr>
              <w:t xml:space="preserve"> </w:t>
            </w:r>
            <w:r w:rsidR="0021269E" w:rsidRPr="00AB1602">
              <w:rPr>
                <w:b/>
                <w:bCs/>
              </w:rPr>
              <w:t>___________</w:t>
            </w:r>
            <w:r w:rsidR="002F1B13" w:rsidRPr="00AB1602">
              <w:rPr>
                <w:b/>
                <w:bCs/>
              </w:rPr>
              <w:t>______</w:t>
            </w:r>
            <w:r w:rsidR="009B689E" w:rsidRPr="00AB1602">
              <w:rPr>
                <w:b/>
                <w:bCs/>
              </w:rPr>
              <w:t xml:space="preserve">__  </w:t>
            </w:r>
            <w:r w:rsidR="002101C9">
              <w:rPr>
                <w:b/>
                <w:bCs/>
              </w:rPr>
              <w:t xml:space="preserve">Р. Боранбаева </w:t>
            </w:r>
          </w:p>
          <w:p w:rsidR="0021269E" w:rsidRPr="00AB1602" w:rsidRDefault="0021269E">
            <w:pPr>
              <w:ind w:hanging="20"/>
              <w:jc w:val="both"/>
              <w:rPr>
                <w:b/>
                <w:bCs/>
              </w:rPr>
            </w:pPr>
            <w:r w:rsidRPr="00AB1602">
              <w:rPr>
                <w:b/>
                <w:bCs/>
              </w:rPr>
              <w:t>М.П.</w:t>
            </w:r>
          </w:p>
        </w:tc>
        <w:tc>
          <w:tcPr>
            <w:tcW w:w="4870" w:type="dxa"/>
            <w:tcBorders>
              <w:top w:val="nil"/>
              <w:left w:val="nil"/>
              <w:bottom w:val="nil"/>
              <w:right w:val="nil"/>
            </w:tcBorders>
          </w:tcPr>
          <w:p w:rsidR="0021269E" w:rsidRPr="00AB1602" w:rsidRDefault="0021269E">
            <w:pPr>
              <w:ind w:firstLine="540"/>
              <w:jc w:val="both"/>
            </w:pPr>
          </w:p>
        </w:tc>
      </w:tr>
    </w:tbl>
    <w:p w:rsidR="0021269E" w:rsidRPr="00AB1602" w:rsidRDefault="0021269E">
      <w:pPr>
        <w:ind w:firstLine="540"/>
        <w:jc w:val="both"/>
      </w:pPr>
    </w:p>
    <w:p w:rsidR="00BE4ADB" w:rsidRDefault="00BE4ADB" w:rsidP="009D020C">
      <w:pPr>
        <w:ind w:firstLine="540"/>
        <w:jc w:val="right"/>
      </w:pPr>
    </w:p>
    <w:p w:rsidR="00BE4ADB" w:rsidRDefault="00BE4ADB" w:rsidP="00E75F74"/>
    <w:p w:rsidR="00E75F74" w:rsidRPr="00E75F74" w:rsidRDefault="00E75F74" w:rsidP="00E75F74"/>
    <w:p w:rsidR="009D020C" w:rsidRPr="00E75F74" w:rsidRDefault="009D020C" w:rsidP="009D020C">
      <w:pPr>
        <w:ind w:firstLine="540"/>
        <w:jc w:val="right"/>
      </w:pPr>
      <w:r w:rsidRPr="00E75F74">
        <w:lastRenderedPageBreak/>
        <w:t>Приложение 2</w:t>
      </w:r>
    </w:p>
    <w:p w:rsidR="009D020C" w:rsidRPr="00E75F74" w:rsidRDefault="009D020C" w:rsidP="009D020C">
      <w:pPr>
        <w:ind w:firstLine="540"/>
        <w:jc w:val="right"/>
      </w:pPr>
      <w:r w:rsidRPr="00E75F74">
        <w:t>к  Тендерной документации</w:t>
      </w:r>
    </w:p>
    <w:p w:rsidR="009D020C" w:rsidRPr="00E75F74" w:rsidRDefault="009D020C" w:rsidP="009D020C">
      <w:pPr>
        <w:ind w:firstLine="540"/>
        <w:jc w:val="center"/>
        <w:rPr>
          <w:b/>
          <w:bCs/>
        </w:rPr>
      </w:pPr>
    </w:p>
    <w:p w:rsidR="009D020C" w:rsidRPr="00E75F74" w:rsidRDefault="009D020C" w:rsidP="009D020C">
      <w:pPr>
        <w:ind w:firstLine="540"/>
        <w:jc w:val="center"/>
        <w:rPr>
          <w:b/>
          <w:bCs/>
        </w:rPr>
      </w:pPr>
      <w:r w:rsidRPr="00E75F74">
        <w:rPr>
          <w:b/>
          <w:bCs/>
        </w:rPr>
        <w:t>ТЕХНИЧЕСКАЯ СПЕЦИФИКАЦИЯ</w:t>
      </w:r>
    </w:p>
    <w:p w:rsidR="009D020C" w:rsidRPr="00E75F74" w:rsidRDefault="009D020C" w:rsidP="009D020C">
      <w:pPr>
        <w:ind w:firstLine="540"/>
        <w:jc w:val="center"/>
        <w:rPr>
          <w:b/>
          <w:bCs/>
        </w:rPr>
      </w:pPr>
    </w:p>
    <w:tbl>
      <w:tblPr>
        <w:tblW w:w="521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96"/>
        <w:gridCol w:w="2080"/>
        <w:gridCol w:w="7538"/>
        <w:gridCol w:w="1134"/>
        <w:gridCol w:w="868"/>
        <w:gridCol w:w="1409"/>
        <w:gridCol w:w="1552"/>
      </w:tblGrid>
      <w:tr w:rsidR="00BE4ADB" w:rsidRPr="00E75F74" w:rsidTr="00567166">
        <w:tc>
          <w:tcPr>
            <w:tcW w:w="228" w:type="pct"/>
            <w:shd w:val="clear" w:color="auto" w:fill="auto"/>
            <w:vAlign w:val="center"/>
          </w:tcPr>
          <w:p w:rsidR="009D020C" w:rsidRPr="00E75F74" w:rsidRDefault="009D020C" w:rsidP="00567166">
            <w:pPr>
              <w:spacing w:line="276" w:lineRule="auto"/>
              <w:jc w:val="center"/>
              <w:rPr>
                <w:rFonts w:eastAsia="Times New Roman"/>
                <w:b/>
                <w:color w:val="000000"/>
                <w:sz w:val="20"/>
                <w:szCs w:val="20"/>
              </w:rPr>
            </w:pPr>
            <w:r w:rsidRPr="00E75F74">
              <w:rPr>
                <w:rFonts w:eastAsia="Times New Roman"/>
                <w:b/>
                <w:color w:val="000000"/>
                <w:sz w:val="20"/>
                <w:szCs w:val="20"/>
              </w:rPr>
              <w:t>№ лота</w:t>
            </w:r>
          </w:p>
        </w:tc>
        <w:tc>
          <w:tcPr>
            <w:tcW w:w="681" w:type="pct"/>
            <w:shd w:val="clear" w:color="auto" w:fill="auto"/>
            <w:vAlign w:val="center"/>
          </w:tcPr>
          <w:p w:rsidR="009D020C" w:rsidRPr="00E75F74" w:rsidRDefault="009D020C" w:rsidP="00567166">
            <w:pPr>
              <w:spacing w:line="276" w:lineRule="auto"/>
              <w:jc w:val="center"/>
              <w:rPr>
                <w:rFonts w:eastAsia="Times New Roman"/>
                <w:b/>
                <w:color w:val="000000"/>
                <w:sz w:val="20"/>
                <w:szCs w:val="20"/>
              </w:rPr>
            </w:pPr>
            <w:r w:rsidRPr="00E75F74">
              <w:rPr>
                <w:rFonts w:eastAsia="Times New Roman"/>
                <w:b/>
                <w:color w:val="000000"/>
                <w:sz w:val="20"/>
                <w:szCs w:val="20"/>
              </w:rPr>
              <w:t>Наименование</w:t>
            </w:r>
          </w:p>
        </w:tc>
        <w:tc>
          <w:tcPr>
            <w:tcW w:w="2467" w:type="pct"/>
            <w:shd w:val="clear" w:color="auto" w:fill="auto"/>
            <w:vAlign w:val="center"/>
          </w:tcPr>
          <w:p w:rsidR="009D020C" w:rsidRPr="00E75F74" w:rsidRDefault="009D020C" w:rsidP="00567166">
            <w:pPr>
              <w:spacing w:line="276" w:lineRule="auto"/>
              <w:jc w:val="center"/>
              <w:rPr>
                <w:rFonts w:eastAsia="Times New Roman"/>
                <w:b/>
                <w:color w:val="000000"/>
                <w:sz w:val="20"/>
                <w:szCs w:val="20"/>
              </w:rPr>
            </w:pPr>
            <w:r w:rsidRPr="00E75F74">
              <w:rPr>
                <w:rFonts w:eastAsia="Times New Roman"/>
                <w:b/>
                <w:color w:val="000000"/>
                <w:sz w:val="20"/>
                <w:szCs w:val="20"/>
              </w:rPr>
              <w:t>Характеристика</w:t>
            </w:r>
          </w:p>
        </w:tc>
        <w:tc>
          <w:tcPr>
            <w:tcW w:w="371" w:type="pct"/>
            <w:shd w:val="clear" w:color="auto" w:fill="auto"/>
            <w:vAlign w:val="center"/>
          </w:tcPr>
          <w:p w:rsidR="009D020C" w:rsidRPr="00E75F74" w:rsidRDefault="009D020C" w:rsidP="00567166">
            <w:pPr>
              <w:spacing w:line="276" w:lineRule="auto"/>
              <w:jc w:val="center"/>
              <w:rPr>
                <w:rFonts w:eastAsia="Times New Roman"/>
                <w:b/>
                <w:color w:val="000000"/>
                <w:sz w:val="20"/>
                <w:szCs w:val="20"/>
              </w:rPr>
            </w:pPr>
            <w:r w:rsidRPr="00E75F74">
              <w:rPr>
                <w:rFonts w:eastAsia="Times New Roman"/>
                <w:b/>
                <w:color w:val="000000"/>
                <w:sz w:val="20"/>
                <w:szCs w:val="20"/>
              </w:rPr>
              <w:t>Ед.изм</w:t>
            </w:r>
          </w:p>
        </w:tc>
        <w:tc>
          <w:tcPr>
            <w:tcW w:w="284" w:type="pct"/>
            <w:shd w:val="clear" w:color="auto" w:fill="auto"/>
            <w:vAlign w:val="center"/>
          </w:tcPr>
          <w:p w:rsidR="00BE4ADB" w:rsidRPr="00E75F74" w:rsidRDefault="009D020C" w:rsidP="00567166">
            <w:pPr>
              <w:spacing w:line="276" w:lineRule="auto"/>
              <w:jc w:val="center"/>
              <w:rPr>
                <w:rFonts w:eastAsia="Times New Roman"/>
                <w:b/>
                <w:color w:val="000000"/>
                <w:sz w:val="20"/>
                <w:szCs w:val="20"/>
              </w:rPr>
            </w:pPr>
            <w:r w:rsidRPr="00E75F74">
              <w:rPr>
                <w:rFonts w:eastAsia="Times New Roman"/>
                <w:b/>
                <w:color w:val="000000"/>
                <w:sz w:val="20"/>
                <w:szCs w:val="20"/>
              </w:rPr>
              <w:t>Коли</w:t>
            </w:r>
            <w:r w:rsidR="00BE4ADB" w:rsidRPr="00E75F74">
              <w:rPr>
                <w:rFonts w:eastAsia="Times New Roman"/>
                <w:b/>
                <w:color w:val="000000"/>
                <w:sz w:val="20"/>
                <w:szCs w:val="20"/>
              </w:rPr>
              <w:t>-</w:t>
            </w:r>
          </w:p>
          <w:p w:rsidR="009D020C" w:rsidRPr="00E75F74" w:rsidRDefault="009D020C" w:rsidP="00567166">
            <w:pPr>
              <w:spacing w:line="276" w:lineRule="auto"/>
              <w:jc w:val="center"/>
              <w:rPr>
                <w:rFonts w:eastAsia="Times New Roman"/>
                <w:b/>
                <w:color w:val="000000"/>
                <w:sz w:val="20"/>
                <w:szCs w:val="20"/>
              </w:rPr>
            </w:pPr>
            <w:r w:rsidRPr="00E75F74">
              <w:rPr>
                <w:rFonts w:eastAsia="Times New Roman"/>
                <w:b/>
                <w:color w:val="000000"/>
                <w:sz w:val="20"/>
                <w:szCs w:val="20"/>
              </w:rPr>
              <w:t>чество</w:t>
            </w:r>
          </w:p>
        </w:tc>
        <w:tc>
          <w:tcPr>
            <w:tcW w:w="461" w:type="pct"/>
            <w:shd w:val="clear" w:color="auto" w:fill="auto"/>
            <w:vAlign w:val="center"/>
          </w:tcPr>
          <w:p w:rsidR="009D020C" w:rsidRPr="00E75F74" w:rsidRDefault="009D020C" w:rsidP="00567166">
            <w:pPr>
              <w:spacing w:line="276" w:lineRule="auto"/>
              <w:jc w:val="center"/>
              <w:rPr>
                <w:rFonts w:eastAsia="Times New Roman"/>
                <w:b/>
                <w:color w:val="000000"/>
                <w:sz w:val="20"/>
                <w:szCs w:val="20"/>
              </w:rPr>
            </w:pPr>
            <w:r w:rsidRPr="00E75F74">
              <w:rPr>
                <w:rFonts w:eastAsia="Times New Roman"/>
                <w:b/>
                <w:color w:val="000000"/>
                <w:sz w:val="20"/>
                <w:szCs w:val="20"/>
              </w:rPr>
              <w:t>Цена</w:t>
            </w:r>
          </w:p>
        </w:tc>
        <w:tc>
          <w:tcPr>
            <w:tcW w:w="508" w:type="pct"/>
            <w:shd w:val="clear" w:color="auto" w:fill="auto"/>
            <w:vAlign w:val="center"/>
          </w:tcPr>
          <w:p w:rsidR="009D020C" w:rsidRPr="00E75F74" w:rsidRDefault="009D020C" w:rsidP="00567166">
            <w:pPr>
              <w:spacing w:line="276" w:lineRule="auto"/>
              <w:jc w:val="center"/>
              <w:rPr>
                <w:rFonts w:eastAsia="Times New Roman"/>
                <w:b/>
                <w:color w:val="000000"/>
                <w:sz w:val="20"/>
                <w:szCs w:val="20"/>
              </w:rPr>
            </w:pPr>
            <w:r w:rsidRPr="00E75F74">
              <w:rPr>
                <w:rFonts w:eastAsia="Times New Roman"/>
                <w:b/>
                <w:color w:val="000000"/>
                <w:sz w:val="20"/>
                <w:szCs w:val="20"/>
              </w:rPr>
              <w:t>Сумма, тенге</w:t>
            </w:r>
          </w:p>
        </w:tc>
      </w:tr>
      <w:tr w:rsidR="00BE4ADB" w:rsidRPr="00E75F74" w:rsidTr="00BE4ADB">
        <w:tc>
          <w:tcPr>
            <w:tcW w:w="228" w:type="pct"/>
            <w:shd w:val="clear" w:color="auto" w:fill="auto"/>
            <w:vAlign w:val="center"/>
          </w:tcPr>
          <w:p w:rsidR="00BE4ADB" w:rsidRPr="00E75F74" w:rsidRDefault="00BE4ADB" w:rsidP="00BE4ADB">
            <w:pPr>
              <w:jc w:val="center"/>
              <w:rPr>
                <w:color w:val="000000"/>
                <w:sz w:val="20"/>
                <w:szCs w:val="20"/>
              </w:rPr>
            </w:pPr>
            <w:r w:rsidRPr="00E75F74">
              <w:rPr>
                <w:color w:val="000000"/>
                <w:sz w:val="20"/>
                <w:szCs w:val="20"/>
              </w:rPr>
              <w:t>1</w:t>
            </w:r>
          </w:p>
        </w:tc>
        <w:tc>
          <w:tcPr>
            <w:tcW w:w="681" w:type="pct"/>
            <w:shd w:val="clear" w:color="auto" w:fill="auto"/>
            <w:vAlign w:val="center"/>
          </w:tcPr>
          <w:p w:rsidR="00BE4ADB" w:rsidRPr="00E75F74" w:rsidRDefault="00BE4ADB" w:rsidP="00BE4ADB">
            <w:pPr>
              <w:jc w:val="center"/>
              <w:rPr>
                <w:color w:val="000000"/>
                <w:sz w:val="20"/>
                <w:szCs w:val="20"/>
              </w:rPr>
            </w:pPr>
            <w:r w:rsidRPr="00E75F74">
              <w:rPr>
                <w:color w:val="000000"/>
                <w:sz w:val="20"/>
                <w:szCs w:val="20"/>
              </w:rPr>
              <w:t>Катетер для чрескожной транслюминальной вальвулопластики, педиатрический.</w:t>
            </w:r>
          </w:p>
        </w:tc>
        <w:tc>
          <w:tcPr>
            <w:tcW w:w="2467" w:type="pct"/>
            <w:shd w:val="clear" w:color="auto" w:fill="auto"/>
            <w:vAlign w:val="center"/>
          </w:tcPr>
          <w:p w:rsidR="00BE4ADB" w:rsidRPr="00E75F74" w:rsidRDefault="00BE4ADB" w:rsidP="00BE4ADB">
            <w:pPr>
              <w:jc w:val="center"/>
              <w:rPr>
                <w:color w:val="000000"/>
                <w:sz w:val="20"/>
                <w:szCs w:val="20"/>
              </w:rPr>
            </w:pPr>
            <w:r w:rsidRPr="00E75F74">
              <w:rPr>
                <w:color w:val="000000"/>
                <w:sz w:val="20"/>
                <w:szCs w:val="20"/>
              </w:rPr>
              <w:t>Катетер  для вальвулопластики. Характеристики баллонного катетера: педиатрический катетер для  Вальвулопластики  разработан и спроектирован с  максимально тонким профилем, диаметром от 4 мм до 10 мм, длиной 1, 2 и 4 см. Используемая длина 70; 90; 100 см с шафтом  2.5/3.5 Fr с возможностью выбора самого маленького интродьюсера. Имеет короткие концы на  дистальных и проксимальных концах баллона,  которые обеспечивают максимально удобный вход  через интродьюсер и далее через стеноз при дилатации. Рентгеноконтрастный маркер из платины обеспечивает надежное позиционирование баллона и отличную визуализацию во время процедуры</w:t>
            </w:r>
          </w:p>
        </w:tc>
        <w:tc>
          <w:tcPr>
            <w:tcW w:w="371" w:type="pct"/>
            <w:shd w:val="clear" w:color="auto" w:fill="auto"/>
            <w:vAlign w:val="center"/>
          </w:tcPr>
          <w:p w:rsidR="00BE4ADB" w:rsidRPr="00E75F74" w:rsidRDefault="00BE4ADB" w:rsidP="00BE4ADB">
            <w:pPr>
              <w:jc w:val="center"/>
              <w:rPr>
                <w:color w:val="000000"/>
                <w:sz w:val="20"/>
                <w:szCs w:val="20"/>
              </w:rPr>
            </w:pPr>
            <w:r w:rsidRPr="00E75F74">
              <w:rPr>
                <w:color w:val="000000"/>
                <w:sz w:val="20"/>
                <w:szCs w:val="20"/>
              </w:rPr>
              <w:t>шт</w:t>
            </w:r>
          </w:p>
        </w:tc>
        <w:tc>
          <w:tcPr>
            <w:tcW w:w="284" w:type="pct"/>
            <w:shd w:val="clear" w:color="auto" w:fill="auto"/>
            <w:vAlign w:val="center"/>
          </w:tcPr>
          <w:p w:rsidR="00BE4ADB" w:rsidRPr="00E75F74" w:rsidRDefault="00BE4ADB" w:rsidP="00BE4ADB">
            <w:pPr>
              <w:jc w:val="center"/>
              <w:rPr>
                <w:color w:val="000000"/>
                <w:sz w:val="20"/>
                <w:szCs w:val="20"/>
              </w:rPr>
            </w:pPr>
            <w:r w:rsidRPr="00E75F74">
              <w:rPr>
                <w:color w:val="000000"/>
                <w:sz w:val="20"/>
                <w:szCs w:val="20"/>
              </w:rPr>
              <w:t>2</w:t>
            </w:r>
          </w:p>
        </w:tc>
        <w:tc>
          <w:tcPr>
            <w:tcW w:w="461" w:type="pct"/>
            <w:shd w:val="clear" w:color="auto" w:fill="auto"/>
            <w:vAlign w:val="center"/>
          </w:tcPr>
          <w:p w:rsidR="00BE4ADB" w:rsidRPr="00E75F74" w:rsidRDefault="00BE4ADB" w:rsidP="00BE4ADB">
            <w:pPr>
              <w:jc w:val="center"/>
              <w:rPr>
                <w:color w:val="000000"/>
                <w:sz w:val="20"/>
                <w:szCs w:val="20"/>
              </w:rPr>
            </w:pPr>
            <w:r w:rsidRPr="00E75F74">
              <w:rPr>
                <w:color w:val="000000"/>
                <w:sz w:val="20"/>
                <w:szCs w:val="20"/>
              </w:rPr>
              <w:t>427 000,00</w:t>
            </w:r>
          </w:p>
        </w:tc>
        <w:tc>
          <w:tcPr>
            <w:tcW w:w="508" w:type="pct"/>
            <w:shd w:val="clear" w:color="auto" w:fill="auto"/>
            <w:vAlign w:val="center"/>
          </w:tcPr>
          <w:p w:rsidR="00BE4ADB" w:rsidRPr="00E75F74" w:rsidRDefault="00BE4ADB" w:rsidP="00BE4ADB">
            <w:pPr>
              <w:jc w:val="center"/>
              <w:rPr>
                <w:color w:val="000000"/>
                <w:sz w:val="20"/>
                <w:szCs w:val="20"/>
              </w:rPr>
            </w:pPr>
            <w:r w:rsidRPr="00E75F74">
              <w:rPr>
                <w:color w:val="000000"/>
                <w:sz w:val="20"/>
                <w:szCs w:val="20"/>
              </w:rPr>
              <w:t>854 000,00</w:t>
            </w:r>
          </w:p>
        </w:tc>
      </w:tr>
      <w:tr w:rsidR="00BE4ADB" w:rsidRPr="00E75F74" w:rsidTr="00BE4ADB">
        <w:tc>
          <w:tcPr>
            <w:tcW w:w="228" w:type="pct"/>
            <w:shd w:val="clear" w:color="auto" w:fill="auto"/>
            <w:vAlign w:val="center"/>
          </w:tcPr>
          <w:p w:rsidR="00BE4ADB" w:rsidRPr="00E75F74" w:rsidRDefault="00BE4ADB" w:rsidP="00BE4ADB">
            <w:pPr>
              <w:jc w:val="center"/>
              <w:rPr>
                <w:color w:val="000000"/>
                <w:sz w:val="20"/>
                <w:szCs w:val="20"/>
              </w:rPr>
            </w:pPr>
            <w:r w:rsidRPr="00E75F74">
              <w:rPr>
                <w:color w:val="000000"/>
                <w:sz w:val="20"/>
                <w:szCs w:val="20"/>
              </w:rPr>
              <w:t>2</w:t>
            </w:r>
          </w:p>
        </w:tc>
        <w:tc>
          <w:tcPr>
            <w:tcW w:w="681" w:type="pct"/>
            <w:shd w:val="clear" w:color="auto" w:fill="auto"/>
            <w:vAlign w:val="center"/>
          </w:tcPr>
          <w:p w:rsidR="00BE4ADB" w:rsidRPr="00E75F74" w:rsidRDefault="00BE4ADB" w:rsidP="00BE4ADB">
            <w:pPr>
              <w:jc w:val="center"/>
              <w:rPr>
                <w:color w:val="000000"/>
                <w:sz w:val="20"/>
                <w:szCs w:val="20"/>
              </w:rPr>
            </w:pPr>
            <w:r w:rsidRPr="00E75F74">
              <w:rPr>
                <w:color w:val="000000"/>
                <w:sz w:val="20"/>
                <w:szCs w:val="20"/>
              </w:rPr>
              <w:t>Спираль в комплекте с ловушкой</w:t>
            </w:r>
          </w:p>
        </w:tc>
        <w:tc>
          <w:tcPr>
            <w:tcW w:w="2467" w:type="pct"/>
            <w:shd w:val="clear" w:color="auto" w:fill="auto"/>
            <w:vAlign w:val="center"/>
          </w:tcPr>
          <w:p w:rsidR="00BE4ADB" w:rsidRPr="00E75F74" w:rsidRDefault="00BE4ADB" w:rsidP="00BE4ADB">
            <w:pPr>
              <w:jc w:val="center"/>
              <w:rPr>
                <w:color w:val="000000"/>
                <w:sz w:val="20"/>
                <w:szCs w:val="20"/>
              </w:rPr>
            </w:pPr>
            <w:r w:rsidRPr="00E75F74">
              <w:rPr>
                <w:color w:val="000000"/>
                <w:sz w:val="20"/>
                <w:szCs w:val="20"/>
              </w:rPr>
              <w:t>Имплантат предназначен для лечения ДМЖП. Комплектация: толкатель (стальной) проводник, Y конектор (состоит из поликарбоната с клапаном, сделанным из силикона), имплантат, установленный в доставляющую систему. Основные технические характеристики: материал имплантата никель титановый сплав, исполненный в виде спирали с волокнами из полиэстера. Размеры имплантата дистальный (мм)/проксимальный (мм): 8/6; 10/6; 12/6; 14/8; 16/8. Длина системы доставки 105 см. Возможность заказа спирали с ловушкой в комплекте, диаметром 15 мм, длина системы доставки ловушки 145 см.</w:t>
            </w:r>
          </w:p>
        </w:tc>
        <w:tc>
          <w:tcPr>
            <w:tcW w:w="371" w:type="pct"/>
            <w:shd w:val="clear" w:color="auto" w:fill="auto"/>
            <w:vAlign w:val="center"/>
          </w:tcPr>
          <w:p w:rsidR="00BE4ADB" w:rsidRPr="00E75F74" w:rsidRDefault="00BE4ADB" w:rsidP="00BE4ADB">
            <w:pPr>
              <w:jc w:val="center"/>
              <w:rPr>
                <w:color w:val="000000"/>
                <w:sz w:val="20"/>
                <w:szCs w:val="20"/>
              </w:rPr>
            </w:pPr>
            <w:r w:rsidRPr="00E75F74">
              <w:rPr>
                <w:color w:val="000000"/>
                <w:sz w:val="20"/>
                <w:szCs w:val="20"/>
              </w:rPr>
              <w:t>шт</w:t>
            </w:r>
          </w:p>
        </w:tc>
        <w:tc>
          <w:tcPr>
            <w:tcW w:w="284" w:type="pct"/>
            <w:shd w:val="clear" w:color="auto" w:fill="auto"/>
            <w:vAlign w:val="center"/>
          </w:tcPr>
          <w:p w:rsidR="00BE4ADB" w:rsidRPr="00E75F74" w:rsidRDefault="00BE4ADB" w:rsidP="00BE4ADB">
            <w:pPr>
              <w:jc w:val="center"/>
              <w:rPr>
                <w:color w:val="000000"/>
                <w:sz w:val="20"/>
                <w:szCs w:val="20"/>
              </w:rPr>
            </w:pPr>
            <w:r w:rsidRPr="00E75F74">
              <w:rPr>
                <w:color w:val="000000"/>
                <w:sz w:val="20"/>
                <w:szCs w:val="20"/>
              </w:rPr>
              <w:t>1</w:t>
            </w:r>
          </w:p>
        </w:tc>
        <w:tc>
          <w:tcPr>
            <w:tcW w:w="461" w:type="pct"/>
            <w:shd w:val="clear" w:color="auto" w:fill="auto"/>
            <w:vAlign w:val="center"/>
          </w:tcPr>
          <w:p w:rsidR="00BE4ADB" w:rsidRPr="00E75F74" w:rsidRDefault="00BE4ADB" w:rsidP="00BE4ADB">
            <w:pPr>
              <w:jc w:val="center"/>
              <w:rPr>
                <w:color w:val="000000"/>
                <w:sz w:val="20"/>
                <w:szCs w:val="20"/>
              </w:rPr>
            </w:pPr>
            <w:r w:rsidRPr="00E75F74">
              <w:rPr>
                <w:color w:val="000000"/>
                <w:sz w:val="20"/>
                <w:szCs w:val="20"/>
              </w:rPr>
              <w:t>1 444 000,00</w:t>
            </w:r>
          </w:p>
        </w:tc>
        <w:tc>
          <w:tcPr>
            <w:tcW w:w="508" w:type="pct"/>
            <w:shd w:val="clear" w:color="auto" w:fill="auto"/>
            <w:vAlign w:val="center"/>
          </w:tcPr>
          <w:p w:rsidR="00BE4ADB" w:rsidRPr="00E75F74" w:rsidRDefault="00BE4ADB" w:rsidP="00BE4ADB">
            <w:pPr>
              <w:jc w:val="center"/>
              <w:rPr>
                <w:color w:val="000000"/>
                <w:sz w:val="20"/>
                <w:szCs w:val="20"/>
              </w:rPr>
            </w:pPr>
            <w:r w:rsidRPr="00E75F74">
              <w:rPr>
                <w:color w:val="000000"/>
                <w:sz w:val="20"/>
                <w:szCs w:val="20"/>
              </w:rPr>
              <w:t>1 444 000,00</w:t>
            </w:r>
          </w:p>
        </w:tc>
      </w:tr>
      <w:tr w:rsidR="00BE4ADB" w:rsidRPr="00E75F74" w:rsidTr="00BE4ADB">
        <w:tc>
          <w:tcPr>
            <w:tcW w:w="228" w:type="pct"/>
            <w:shd w:val="clear" w:color="auto" w:fill="auto"/>
            <w:vAlign w:val="center"/>
          </w:tcPr>
          <w:p w:rsidR="00BE4ADB" w:rsidRPr="00E75F74" w:rsidRDefault="00BE4ADB" w:rsidP="00BE4ADB">
            <w:pPr>
              <w:jc w:val="center"/>
              <w:rPr>
                <w:color w:val="000000"/>
                <w:sz w:val="20"/>
                <w:szCs w:val="20"/>
              </w:rPr>
            </w:pPr>
            <w:r w:rsidRPr="00E75F74">
              <w:rPr>
                <w:color w:val="000000"/>
                <w:sz w:val="20"/>
                <w:szCs w:val="20"/>
              </w:rPr>
              <w:t>3</w:t>
            </w:r>
          </w:p>
        </w:tc>
        <w:tc>
          <w:tcPr>
            <w:tcW w:w="681" w:type="pct"/>
            <w:shd w:val="clear" w:color="auto" w:fill="auto"/>
            <w:vAlign w:val="center"/>
          </w:tcPr>
          <w:p w:rsidR="00BE4ADB" w:rsidRPr="00E75F74" w:rsidRDefault="00BE4ADB" w:rsidP="00BE4ADB">
            <w:pPr>
              <w:jc w:val="center"/>
              <w:rPr>
                <w:color w:val="000000"/>
                <w:sz w:val="20"/>
                <w:szCs w:val="20"/>
              </w:rPr>
            </w:pPr>
            <w:r w:rsidRPr="00E75F74">
              <w:rPr>
                <w:color w:val="000000"/>
                <w:sz w:val="20"/>
                <w:szCs w:val="20"/>
              </w:rPr>
              <w:t>Стент для каорктации аорты (покрытый)</w:t>
            </w:r>
          </w:p>
        </w:tc>
        <w:tc>
          <w:tcPr>
            <w:tcW w:w="2467" w:type="pct"/>
            <w:shd w:val="clear" w:color="auto" w:fill="auto"/>
            <w:vAlign w:val="center"/>
          </w:tcPr>
          <w:p w:rsidR="00BE4ADB" w:rsidRPr="00E75F74" w:rsidRDefault="00BE4ADB" w:rsidP="00BE4ADB">
            <w:pPr>
              <w:jc w:val="center"/>
              <w:rPr>
                <w:color w:val="000000"/>
                <w:sz w:val="20"/>
                <w:szCs w:val="20"/>
              </w:rPr>
            </w:pPr>
            <w:r w:rsidRPr="00E75F74">
              <w:rPr>
                <w:color w:val="000000"/>
                <w:sz w:val="20"/>
                <w:szCs w:val="20"/>
              </w:rPr>
              <w:t>Высококачественный стент изготовлен из проволочной сетки Platinum / Iridium толщиной 0,013 дюйма, выполненной в виде зигзагообразного рисунка и покрыт гибкой расширяемой оболочкой ePTFE (политетрафторэтилен) . Каждое соединение подвергается лазерной спайке с добавлением золота 24К. Нетравматичен, так как проволока не имеет квадратных краев. Регулируемая подгонка - благодаря своей способности к расширению стент возможно   повторно расширять, в соответствии с естественный ростом ребенка, т.е. нет необходимости в повторной имплантации стента. Количество зигзагов на сегмент: 8. Доступное расширение стента от 12,0 мм до 24,0 мм. Длина стента 16, 22, 28, 34, 39 и 45 мм. Возможность выбора диаметра от 1.6 до 4.5 см с внешним диаметром баллона от 12.00 мм до 24.00 мм с длиной от 2,5 см до 5,0 см. Обязательное наличие рабочей длины 100см.</w:t>
            </w:r>
          </w:p>
        </w:tc>
        <w:tc>
          <w:tcPr>
            <w:tcW w:w="371" w:type="pct"/>
            <w:shd w:val="clear" w:color="auto" w:fill="auto"/>
            <w:vAlign w:val="center"/>
          </w:tcPr>
          <w:p w:rsidR="00BE4ADB" w:rsidRPr="00E75F74" w:rsidRDefault="00BE4ADB" w:rsidP="00BE4ADB">
            <w:pPr>
              <w:jc w:val="center"/>
              <w:rPr>
                <w:color w:val="000000"/>
                <w:sz w:val="20"/>
                <w:szCs w:val="20"/>
              </w:rPr>
            </w:pPr>
            <w:r w:rsidRPr="00E75F74">
              <w:rPr>
                <w:color w:val="000000"/>
                <w:sz w:val="20"/>
                <w:szCs w:val="20"/>
              </w:rPr>
              <w:t>шт</w:t>
            </w:r>
          </w:p>
        </w:tc>
        <w:tc>
          <w:tcPr>
            <w:tcW w:w="284" w:type="pct"/>
            <w:shd w:val="clear" w:color="auto" w:fill="auto"/>
            <w:vAlign w:val="center"/>
          </w:tcPr>
          <w:p w:rsidR="00BE4ADB" w:rsidRPr="00E75F74" w:rsidRDefault="00BE4ADB" w:rsidP="00BE4ADB">
            <w:pPr>
              <w:jc w:val="center"/>
              <w:rPr>
                <w:color w:val="000000"/>
                <w:sz w:val="20"/>
                <w:szCs w:val="20"/>
              </w:rPr>
            </w:pPr>
            <w:r w:rsidRPr="00E75F74">
              <w:rPr>
                <w:color w:val="000000"/>
                <w:sz w:val="20"/>
                <w:szCs w:val="20"/>
              </w:rPr>
              <w:t>1</w:t>
            </w:r>
          </w:p>
        </w:tc>
        <w:tc>
          <w:tcPr>
            <w:tcW w:w="461" w:type="pct"/>
            <w:shd w:val="clear" w:color="auto" w:fill="auto"/>
            <w:vAlign w:val="center"/>
          </w:tcPr>
          <w:p w:rsidR="00BE4ADB" w:rsidRPr="00E75F74" w:rsidRDefault="00BE4ADB" w:rsidP="00BE4ADB">
            <w:pPr>
              <w:jc w:val="center"/>
              <w:rPr>
                <w:color w:val="000000"/>
                <w:sz w:val="20"/>
                <w:szCs w:val="20"/>
              </w:rPr>
            </w:pPr>
            <w:r w:rsidRPr="00E75F74">
              <w:rPr>
                <w:color w:val="000000"/>
                <w:sz w:val="20"/>
                <w:szCs w:val="20"/>
              </w:rPr>
              <w:t>2 108 000,00</w:t>
            </w:r>
          </w:p>
        </w:tc>
        <w:tc>
          <w:tcPr>
            <w:tcW w:w="508" w:type="pct"/>
            <w:shd w:val="clear" w:color="auto" w:fill="auto"/>
            <w:vAlign w:val="center"/>
          </w:tcPr>
          <w:p w:rsidR="00BE4ADB" w:rsidRPr="00E75F74" w:rsidRDefault="00BE4ADB" w:rsidP="00BE4ADB">
            <w:pPr>
              <w:jc w:val="center"/>
              <w:rPr>
                <w:color w:val="000000"/>
                <w:sz w:val="20"/>
                <w:szCs w:val="20"/>
              </w:rPr>
            </w:pPr>
            <w:r w:rsidRPr="00E75F74">
              <w:rPr>
                <w:color w:val="000000"/>
                <w:sz w:val="20"/>
                <w:szCs w:val="20"/>
              </w:rPr>
              <w:t>2 108 000,00</w:t>
            </w:r>
          </w:p>
        </w:tc>
      </w:tr>
      <w:tr w:rsidR="00BE4ADB" w:rsidRPr="00E75F74" w:rsidTr="00BE4ADB">
        <w:tc>
          <w:tcPr>
            <w:tcW w:w="228" w:type="pct"/>
            <w:shd w:val="clear" w:color="auto" w:fill="auto"/>
            <w:vAlign w:val="center"/>
          </w:tcPr>
          <w:p w:rsidR="00BE4ADB" w:rsidRPr="00E75F74" w:rsidRDefault="00BE4ADB" w:rsidP="00BE4ADB">
            <w:pPr>
              <w:jc w:val="center"/>
              <w:rPr>
                <w:color w:val="000000"/>
                <w:sz w:val="20"/>
                <w:szCs w:val="20"/>
              </w:rPr>
            </w:pPr>
            <w:r w:rsidRPr="00E75F74">
              <w:rPr>
                <w:color w:val="000000"/>
                <w:sz w:val="20"/>
                <w:szCs w:val="20"/>
              </w:rPr>
              <w:t>4</w:t>
            </w:r>
          </w:p>
        </w:tc>
        <w:tc>
          <w:tcPr>
            <w:tcW w:w="681" w:type="pct"/>
            <w:shd w:val="clear" w:color="auto" w:fill="auto"/>
            <w:vAlign w:val="center"/>
          </w:tcPr>
          <w:p w:rsidR="00BE4ADB" w:rsidRPr="00E75F74" w:rsidRDefault="00BE4ADB" w:rsidP="00BE4ADB">
            <w:pPr>
              <w:jc w:val="center"/>
              <w:rPr>
                <w:color w:val="000000"/>
                <w:sz w:val="20"/>
                <w:szCs w:val="20"/>
              </w:rPr>
            </w:pPr>
            <w:r w:rsidRPr="00E75F74">
              <w:rPr>
                <w:color w:val="000000"/>
                <w:sz w:val="20"/>
                <w:szCs w:val="20"/>
              </w:rPr>
              <w:t>Дилятационный катетер для ангиопластики (Баллон в баллоне)</w:t>
            </w:r>
          </w:p>
        </w:tc>
        <w:tc>
          <w:tcPr>
            <w:tcW w:w="2467" w:type="pct"/>
            <w:shd w:val="clear" w:color="auto" w:fill="auto"/>
            <w:vAlign w:val="center"/>
          </w:tcPr>
          <w:p w:rsidR="00BE4ADB" w:rsidRPr="00E75F74" w:rsidRDefault="00BE4ADB" w:rsidP="00BE4ADB">
            <w:pPr>
              <w:jc w:val="center"/>
              <w:rPr>
                <w:color w:val="000000"/>
                <w:sz w:val="20"/>
                <w:szCs w:val="20"/>
              </w:rPr>
            </w:pPr>
            <w:r w:rsidRPr="00E75F74">
              <w:rPr>
                <w:color w:val="000000"/>
                <w:sz w:val="20"/>
                <w:szCs w:val="20"/>
              </w:rPr>
              <w:t xml:space="preserve">Дилятационный катетер для ангиопластики состоит из двух (один в одном) баллонов. Материал баллона – термопластичный эластомер с низким комплайнсом, материал доставляющей части – полимер. Используется для двухэтапного процесса  имплантации стентов. Когда внутренний баллон надувается, расширение стента </w:t>
            </w:r>
            <w:r w:rsidRPr="00E75F74">
              <w:rPr>
                <w:color w:val="000000"/>
                <w:sz w:val="20"/>
                <w:szCs w:val="20"/>
              </w:rPr>
              <w:lastRenderedPageBreak/>
              <w:t>начинается от его центра. Стент надежно прикреплен к баллону, чтобы обеспечить точное позиционирование перед окончательным расширением за счет накачивания внешнего баллона. Если стент находится в правильном положении, внешний баллон можно раздуть, тем самым уменьшен риск асимметричного открытия стента и его смещения. Дилятационный катетер для ангиопластики спроектирован так, что диаметр внутреннего баллона составляет 1/2 диаметра внешнего баллона т.е. BB010 диаметром 16 мм имеет внутренний баллон 8,0 мм. Длина внутреннего баллона на 1,0 см короче длины внешнего баллона. т. е. BB010 длиной 3 мм имеет внутренний баллон длиной 2,0 см. Каждый из двух баллонов имеет по 2 рентген-маркера. Давление для наружного баллона от 2 до 10 АТМ, давление для внутреннего баллона от 4, 5 до 5 АТМ. Диаметр внешнего баллона: 8-24 мм, длина баллона: 2,5 -5,5 см. Длина катетера 110 см.  Все баллонные катетеры предназначены для использования с проводником диаметром 0.035".</w:t>
            </w:r>
          </w:p>
        </w:tc>
        <w:tc>
          <w:tcPr>
            <w:tcW w:w="371" w:type="pct"/>
            <w:shd w:val="clear" w:color="auto" w:fill="auto"/>
            <w:vAlign w:val="center"/>
          </w:tcPr>
          <w:p w:rsidR="00BE4ADB" w:rsidRPr="00E75F74" w:rsidRDefault="00BE4ADB" w:rsidP="00BE4ADB">
            <w:pPr>
              <w:jc w:val="center"/>
              <w:rPr>
                <w:color w:val="000000"/>
                <w:sz w:val="20"/>
                <w:szCs w:val="20"/>
              </w:rPr>
            </w:pPr>
            <w:r w:rsidRPr="00E75F74">
              <w:rPr>
                <w:color w:val="000000"/>
                <w:sz w:val="20"/>
                <w:szCs w:val="20"/>
              </w:rPr>
              <w:lastRenderedPageBreak/>
              <w:t>шт</w:t>
            </w:r>
          </w:p>
        </w:tc>
        <w:tc>
          <w:tcPr>
            <w:tcW w:w="284" w:type="pct"/>
            <w:shd w:val="clear" w:color="auto" w:fill="auto"/>
            <w:vAlign w:val="center"/>
          </w:tcPr>
          <w:p w:rsidR="00BE4ADB" w:rsidRPr="00E75F74" w:rsidRDefault="00BE4ADB" w:rsidP="00BE4ADB">
            <w:pPr>
              <w:jc w:val="center"/>
              <w:rPr>
                <w:color w:val="000000"/>
                <w:sz w:val="20"/>
                <w:szCs w:val="20"/>
              </w:rPr>
            </w:pPr>
            <w:r w:rsidRPr="00E75F74">
              <w:rPr>
                <w:color w:val="000000"/>
                <w:sz w:val="20"/>
                <w:szCs w:val="20"/>
              </w:rPr>
              <w:t>1</w:t>
            </w:r>
          </w:p>
        </w:tc>
        <w:tc>
          <w:tcPr>
            <w:tcW w:w="461" w:type="pct"/>
            <w:shd w:val="clear" w:color="auto" w:fill="auto"/>
            <w:vAlign w:val="center"/>
          </w:tcPr>
          <w:p w:rsidR="00BE4ADB" w:rsidRPr="00E75F74" w:rsidRDefault="00BE4ADB" w:rsidP="00BE4ADB">
            <w:pPr>
              <w:jc w:val="center"/>
              <w:rPr>
                <w:color w:val="000000"/>
                <w:sz w:val="20"/>
                <w:szCs w:val="20"/>
              </w:rPr>
            </w:pPr>
            <w:r w:rsidRPr="00E75F74">
              <w:rPr>
                <w:color w:val="000000"/>
                <w:sz w:val="20"/>
                <w:szCs w:val="20"/>
              </w:rPr>
              <w:t>749 000,00</w:t>
            </w:r>
          </w:p>
        </w:tc>
        <w:tc>
          <w:tcPr>
            <w:tcW w:w="508" w:type="pct"/>
            <w:shd w:val="clear" w:color="auto" w:fill="auto"/>
            <w:vAlign w:val="center"/>
          </w:tcPr>
          <w:p w:rsidR="00BE4ADB" w:rsidRPr="00E75F74" w:rsidRDefault="00BE4ADB" w:rsidP="00BE4ADB">
            <w:pPr>
              <w:jc w:val="center"/>
              <w:rPr>
                <w:color w:val="000000"/>
                <w:sz w:val="20"/>
                <w:szCs w:val="20"/>
              </w:rPr>
            </w:pPr>
            <w:r w:rsidRPr="00E75F74">
              <w:rPr>
                <w:color w:val="000000"/>
                <w:sz w:val="20"/>
                <w:szCs w:val="20"/>
              </w:rPr>
              <w:t>749 000,00</w:t>
            </w:r>
          </w:p>
        </w:tc>
      </w:tr>
      <w:tr w:rsidR="00BE4ADB" w:rsidRPr="00E75F74" w:rsidTr="00BE4ADB">
        <w:tc>
          <w:tcPr>
            <w:tcW w:w="228" w:type="pct"/>
            <w:shd w:val="clear" w:color="auto" w:fill="auto"/>
            <w:vAlign w:val="center"/>
          </w:tcPr>
          <w:p w:rsidR="00BE4ADB" w:rsidRPr="00E75F74" w:rsidRDefault="00BE4ADB" w:rsidP="00BE4ADB">
            <w:pPr>
              <w:jc w:val="center"/>
              <w:rPr>
                <w:color w:val="000000"/>
                <w:sz w:val="20"/>
                <w:szCs w:val="20"/>
              </w:rPr>
            </w:pPr>
            <w:r w:rsidRPr="00E75F74">
              <w:rPr>
                <w:color w:val="000000"/>
                <w:sz w:val="20"/>
                <w:szCs w:val="20"/>
              </w:rPr>
              <w:lastRenderedPageBreak/>
              <w:t>5</w:t>
            </w:r>
          </w:p>
        </w:tc>
        <w:tc>
          <w:tcPr>
            <w:tcW w:w="681" w:type="pct"/>
            <w:shd w:val="clear" w:color="auto" w:fill="auto"/>
            <w:vAlign w:val="center"/>
          </w:tcPr>
          <w:p w:rsidR="00BE4ADB" w:rsidRPr="00E75F74" w:rsidRDefault="00BE4ADB" w:rsidP="00BE4ADB">
            <w:pPr>
              <w:jc w:val="center"/>
              <w:rPr>
                <w:color w:val="000000"/>
                <w:sz w:val="20"/>
                <w:szCs w:val="20"/>
              </w:rPr>
            </w:pPr>
            <w:r w:rsidRPr="00E75F74">
              <w:rPr>
                <w:color w:val="000000"/>
                <w:sz w:val="20"/>
                <w:szCs w:val="20"/>
              </w:rPr>
              <w:t>Проводник гидрофильный .018", .021" , .032", .035"</w:t>
            </w:r>
          </w:p>
        </w:tc>
        <w:tc>
          <w:tcPr>
            <w:tcW w:w="2467" w:type="pct"/>
            <w:shd w:val="clear" w:color="auto" w:fill="auto"/>
            <w:vAlign w:val="center"/>
          </w:tcPr>
          <w:p w:rsidR="00BE4ADB" w:rsidRPr="00E75F74" w:rsidRDefault="00BE4ADB" w:rsidP="00BE4ADB">
            <w:pPr>
              <w:jc w:val="center"/>
              <w:rPr>
                <w:color w:val="000000"/>
                <w:sz w:val="20"/>
                <w:szCs w:val="20"/>
              </w:rPr>
            </w:pPr>
            <w:r w:rsidRPr="00E75F74">
              <w:rPr>
                <w:color w:val="000000"/>
                <w:sz w:val="20"/>
                <w:szCs w:val="20"/>
              </w:rPr>
              <w:t>Проводники диагностические.  Материал проводника: высокоэластичный сплав на основе нитинола, покрытый полиуретаном.  Наличие выбора диаметров: 0,018”; 0,025”; 0,032”; 0,035”; 0,038”.  Наличие выбора длин проводника: 50; 80; 120; 150; 180 см.  Наличие возможности выбора формы проводников: прямой;  прямой жесткий; изогнутый; изгиб 45º; изгиб 45º жесткий.  Длина гибкой дистальной части: 10; 30; 50; 80 мм. Наличие гидрофильного устойчивого покрытия по всей длине проводника.</w:t>
            </w:r>
          </w:p>
        </w:tc>
        <w:tc>
          <w:tcPr>
            <w:tcW w:w="371" w:type="pct"/>
            <w:shd w:val="clear" w:color="auto" w:fill="auto"/>
            <w:vAlign w:val="center"/>
          </w:tcPr>
          <w:p w:rsidR="00BE4ADB" w:rsidRPr="00E75F74" w:rsidRDefault="00BE4ADB" w:rsidP="00BE4ADB">
            <w:pPr>
              <w:jc w:val="center"/>
              <w:rPr>
                <w:color w:val="000000"/>
                <w:sz w:val="20"/>
                <w:szCs w:val="20"/>
              </w:rPr>
            </w:pPr>
            <w:r w:rsidRPr="00E75F74">
              <w:rPr>
                <w:color w:val="000000"/>
                <w:sz w:val="20"/>
                <w:szCs w:val="20"/>
              </w:rPr>
              <w:t>шт</w:t>
            </w:r>
          </w:p>
        </w:tc>
        <w:tc>
          <w:tcPr>
            <w:tcW w:w="284" w:type="pct"/>
            <w:shd w:val="clear" w:color="auto" w:fill="auto"/>
            <w:vAlign w:val="center"/>
          </w:tcPr>
          <w:p w:rsidR="00BE4ADB" w:rsidRPr="00E75F74" w:rsidRDefault="00BE4ADB" w:rsidP="00BE4ADB">
            <w:pPr>
              <w:jc w:val="center"/>
              <w:rPr>
                <w:color w:val="000000"/>
                <w:sz w:val="20"/>
                <w:szCs w:val="20"/>
              </w:rPr>
            </w:pPr>
            <w:r w:rsidRPr="00E75F74">
              <w:rPr>
                <w:color w:val="000000"/>
                <w:sz w:val="20"/>
                <w:szCs w:val="20"/>
              </w:rPr>
              <w:t>30</w:t>
            </w:r>
          </w:p>
        </w:tc>
        <w:tc>
          <w:tcPr>
            <w:tcW w:w="461" w:type="pct"/>
            <w:shd w:val="clear" w:color="auto" w:fill="auto"/>
            <w:vAlign w:val="center"/>
          </w:tcPr>
          <w:p w:rsidR="00BE4ADB" w:rsidRPr="00E75F74" w:rsidRDefault="00BE4ADB" w:rsidP="00BE4ADB">
            <w:pPr>
              <w:jc w:val="center"/>
              <w:rPr>
                <w:color w:val="000000"/>
                <w:sz w:val="20"/>
                <w:szCs w:val="20"/>
              </w:rPr>
            </w:pPr>
            <w:r w:rsidRPr="00E75F74">
              <w:rPr>
                <w:color w:val="000000"/>
                <w:sz w:val="20"/>
                <w:szCs w:val="20"/>
              </w:rPr>
              <w:t>100 000,00</w:t>
            </w:r>
          </w:p>
        </w:tc>
        <w:tc>
          <w:tcPr>
            <w:tcW w:w="508" w:type="pct"/>
            <w:shd w:val="clear" w:color="auto" w:fill="auto"/>
            <w:vAlign w:val="center"/>
          </w:tcPr>
          <w:p w:rsidR="00BE4ADB" w:rsidRPr="00E75F74" w:rsidRDefault="00BE4ADB" w:rsidP="00BE4ADB">
            <w:pPr>
              <w:jc w:val="center"/>
              <w:rPr>
                <w:color w:val="000000"/>
                <w:sz w:val="20"/>
                <w:szCs w:val="20"/>
              </w:rPr>
            </w:pPr>
            <w:r w:rsidRPr="00E75F74">
              <w:rPr>
                <w:color w:val="000000"/>
                <w:sz w:val="20"/>
                <w:szCs w:val="20"/>
              </w:rPr>
              <w:t>3 000 000,00</w:t>
            </w:r>
          </w:p>
        </w:tc>
      </w:tr>
      <w:tr w:rsidR="00BE4ADB" w:rsidRPr="00E75F74" w:rsidTr="00BE4ADB">
        <w:tc>
          <w:tcPr>
            <w:tcW w:w="228" w:type="pct"/>
            <w:shd w:val="clear" w:color="auto" w:fill="auto"/>
            <w:vAlign w:val="center"/>
          </w:tcPr>
          <w:p w:rsidR="00BE4ADB" w:rsidRPr="00E75F74" w:rsidRDefault="00BE4ADB" w:rsidP="00BE4ADB">
            <w:pPr>
              <w:jc w:val="center"/>
              <w:rPr>
                <w:color w:val="000000"/>
                <w:sz w:val="20"/>
                <w:szCs w:val="20"/>
              </w:rPr>
            </w:pPr>
            <w:r w:rsidRPr="00E75F74">
              <w:rPr>
                <w:color w:val="000000"/>
                <w:sz w:val="20"/>
                <w:szCs w:val="20"/>
              </w:rPr>
              <w:t>6</w:t>
            </w:r>
          </w:p>
        </w:tc>
        <w:tc>
          <w:tcPr>
            <w:tcW w:w="681" w:type="pct"/>
            <w:shd w:val="clear" w:color="auto" w:fill="auto"/>
            <w:vAlign w:val="center"/>
          </w:tcPr>
          <w:p w:rsidR="00BE4ADB" w:rsidRPr="00E75F74" w:rsidRDefault="00BE4ADB" w:rsidP="00BE4ADB">
            <w:pPr>
              <w:jc w:val="center"/>
              <w:rPr>
                <w:color w:val="000000"/>
                <w:sz w:val="20"/>
                <w:szCs w:val="20"/>
              </w:rPr>
            </w:pPr>
            <w:r w:rsidRPr="00E75F74">
              <w:rPr>
                <w:color w:val="000000"/>
                <w:sz w:val="20"/>
                <w:szCs w:val="20"/>
              </w:rPr>
              <w:t>Окклюдер для ДМПП</w:t>
            </w:r>
          </w:p>
        </w:tc>
        <w:tc>
          <w:tcPr>
            <w:tcW w:w="2467" w:type="pct"/>
            <w:shd w:val="clear" w:color="auto" w:fill="auto"/>
            <w:vAlign w:val="center"/>
          </w:tcPr>
          <w:p w:rsidR="00BE4ADB" w:rsidRPr="00E75F74" w:rsidRDefault="00BE4ADB" w:rsidP="00BE4ADB">
            <w:pPr>
              <w:jc w:val="center"/>
              <w:rPr>
                <w:color w:val="000000"/>
                <w:sz w:val="20"/>
                <w:szCs w:val="20"/>
              </w:rPr>
            </w:pPr>
            <w:r w:rsidRPr="00E75F74">
              <w:rPr>
                <w:color w:val="000000"/>
                <w:sz w:val="20"/>
                <w:szCs w:val="20"/>
              </w:rPr>
              <w:t xml:space="preserve">Amplatzer Septal Occluder (ASO) - самораскрывающееся устройство (окклюдер) с двумя дисками для закрытия дефекта межпредсердной перегородки, изготовленное из нитиноловой сетки. Диски соединены между собой короткой талией, которая соответствует диаметру ДМПП. Для ускоренной окклюзии и эндотелизации диски и талия содержат внутри тонкую ткань из полиэстера. Рентгенконтрастные метки на концах устройства облегчают процесс установки. Устройство может быть легко извлечено и переустановлено. Размер окклюдера (диаметр талии) 4, 5, 6, 7, 8, 9, 10, 11, 12, 13, 14, 15, 16, 17, 18, 19, 20, 22, 24, 26, 28, 30, 32, 34, 36, 38, 40 мм. Длина талии 3, 4 мм. Диаметр диска правого предсердия 12, 13, 14, 15, 16, 17, 18, 21, 22, 23, 24, 25, 26, 27, 28, 29, 30, 32, 34, 36, 38, 40, 42, 44, 46, 48, 50 мм. Диаметр диска левого предсердия 16, 17, 18, 19, 20, 21, 22, 25, 27, 28, 29, 30, 31, 32, 33, 34, 36, 38, 40, 42, 44, 46, 50, 52, 54, 56 мм. Доставляющая система Amplatzer TorgVue 45 и 180 градусов состоит из загрузочного устройства, доставляющего устройства, дилятатора, кабеля доставки, устройства для вращения (пластиковый зажим), гемостатического клапана, проводника. Облегчает фиксацию, доставку и удаление Amplatzer окклюдеров. Пластиковое проводниковое устройство усилено плетеными стальными нитями для лучшего сопротивления на излом. Внутренний просвет покрыт PTFE для уменьшения трения при проведении устройства. Мягкий рентгенконтрастный кончик проводникового устройства снижает риск повреждения сосудов и обеспечивает визуализацию позиционирования. Размер устройства 5, 6, 7, 8, 9, 10, 12, 13 Fr. Угол изгиба 45 и 180 градусов. Внутренний диаметр устройства 1.83, 2.11, 2.44, 2.69, 3.0, </w:t>
            </w:r>
            <w:r w:rsidRPr="00E75F74">
              <w:rPr>
                <w:color w:val="000000"/>
                <w:sz w:val="20"/>
                <w:szCs w:val="20"/>
              </w:rPr>
              <w:lastRenderedPageBreak/>
              <w:t>3.30, 3.99, 4.32 мм. Внешний диаметр устройства 2.51, 2.79, 3.18, 3.45, 3.81, 4.14, 4.80, 5.13 мм. Длина устройства 60, 80 см. Направляющий проводник в комплекте. Amplatzer Sizing Balloon для Amplatzer Septal Occluder (ASO) - балонный трехпросветный катетер (измерительный баллон) для точного измерения размеров ДМПП. Растяжимый материал баллона поддерживает раздувание низким давлением и позволяет точно измерить различные формы дефектов при использовании техники стоп-флоу. Баллон имеет три рентгенконтрастные кольцевые метки, находящиеся внутри него, что позволяет провести точную рентгенконтрастную и эхокардиографичекую калибровку. Две метки расположены в центре по отношению к длине баллона, на расстоянии 0,4 мм и одна метка на 15 мм проксимальнее их. Сверхпрочная мембрана баллона не требует дилятации входного отверстия. Баллон может быть проведен через проводниковый катетер. Мягкий дистальный кончик и гибкий стержень обеспечивают гладкое скольжение и атравматичное позиционирование баллона. Максимальный размер измеряемого дефекта 20, 27, 40 мм. Максимальный объем баллона 12, 25, 90 мл. Длина баллона 3.5, 4.5, 5.5 см. Размер устройства 6, 7, 8 Fr. Длина 70 см. Размеры и доставка по заявке заказчика.</w:t>
            </w:r>
          </w:p>
        </w:tc>
        <w:tc>
          <w:tcPr>
            <w:tcW w:w="371" w:type="pct"/>
            <w:shd w:val="clear" w:color="auto" w:fill="auto"/>
            <w:vAlign w:val="center"/>
          </w:tcPr>
          <w:p w:rsidR="00BE4ADB" w:rsidRPr="00E75F74" w:rsidRDefault="00BE4ADB" w:rsidP="00BE4ADB">
            <w:pPr>
              <w:jc w:val="center"/>
              <w:rPr>
                <w:color w:val="000000"/>
                <w:sz w:val="20"/>
                <w:szCs w:val="20"/>
              </w:rPr>
            </w:pPr>
            <w:r w:rsidRPr="00E75F74">
              <w:rPr>
                <w:color w:val="000000"/>
                <w:sz w:val="20"/>
                <w:szCs w:val="20"/>
              </w:rPr>
              <w:lastRenderedPageBreak/>
              <w:t>шт</w:t>
            </w:r>
          </w:p>
        </w:tc>
        <w:tc>
          <w:tcPr>
            <w:tcW w:w="284" w:type="pct"/>
            <w:shd w:val="clear" w:color="auto" w:fill="auto"/>
            <w:vAlign w:val="center"/>
          </w:tcPr>
          <w:p w:rsidR="00BE4ADB" w:rsidRPr="00E75F74" w:rsidRDefault="00BE4ADB" w:rsidP="00BE4ADB">
            <w:pPr>
              <w:jc w:val="center"/>
              <w:rPr>
                <w:color w:val="000000"/>
                <w:sz w:val="20"/>
                <w:szCs w:val="20"/>
              </w:rPr>
            </w:pPr>
            <w:r w:rsidRPr="00E75F74">
              <w:rPr>
                <w:color w:val="000000"/>
                <w:sz w:val="20"/>
                <w:szCs w:val="20"/>
              </w:rPr>
              <w:t>2</w:t>
            </w:r>
          </w:p>
        </w:tc>
        <w:tc>
          <w:tcPr>
            <w:tcW w:w="461" w:type="pct"/>
            <w:shd w:val="clear" w:color="auto" w:fill="auto"/>
            <w:vAlign w:val="center"/>
          </w:tcPr>
          <w:p w:rsidR="00BE4ADB" w:rsidRPr="00E75F74" w:rsidRDefault="00BE4ADB" w:rsidP="00BE4ADB">
            <w:pPr>
              <w:jc w:val="center"/>
              <w:rPr>
                <w:color w:val="000000"/>
                <w:sz w:val="20"/>
                <w:szCs w:val="20"/>
              </w:rPr>
            </w:pPr>
            <w:r w:rsidRPr="00E75F74">
              <w:rPr>
                <w:color w:val="000000"/>
                <w:sz w:val="20"/>
                <w:szCs w:val="20"/>
              </w:rPr>
              <w:t>868 000,00</w:t>
            </w:r>
          </w:p>
        </w:tc>
        <w:tc>
          <w:tcPr>
            <w:tcW w:w="508" w:type="pct"/>
            <w:shd w:val="clear" w:color="auto" w:fill="auto"/>
            <w:vAlign w:val="center"/>
          </w:tcPr>
          <w:p w:rsidR="00BE4ADB" w:rsidRPr="00E75F74" w:rsidRDefault="00BE4ADB" w:rsidP="00BE4ADB">
            <w:pPr>
              <w:jc w:val="center"/>
              <w:rPr>
                <w:color w:val="000000"/>
                <w:sz w:val="20"/>
                <w:szCs w:val="20"/>
              </w:rPr>
            </w:pPr>
            <w:r w:rsidRPr="00E75F74">
              <w:rPr>
                <w:color w:val="000000"/>
                <w:sz w:val="20"/>
                <w:szCs w:val="20"/>
              </w:rPr>
              <w:t>1 736 000,00</w:t>
            </w:r>
          </w:p>
        </w:tc>
      </w:tr>
      <w:tr w:rsidR="00BE4ADB" w:rsidRPr="00E75F74" w:rsidTr="00BE4ADB">
        <w:tc>
          <w:tcPr>
            <w:tcW w:w="228" w:type="pct"/>
            <w:shd w:val="clear" w:color="auto" w:fill="auto"/>
            <w:vAlign w:val="center"/>
          </w:tcPr>
          <w:p w:rsidR="00BE4ADB" w:rsidRPr="00E75F74" w:rsidRDefault="00BE4ADB" w:rsidP="00BE4ADB">
            <w:pPr>
              <w:jc w:val="center"/>
              <w:rPr>
                <w:color w:val="000000"/>
                <w:sz w:val="20"/>
                <w:szCs w:val="20"/>
              </w:rPr>
            </w:pPr>
            <w:r w:rsidRPr="00E75F74">
              <w:rPr>
                <w:color w:val="000000"/>
                <w:sz w:val="20"/>
                <w:szCs w:val="20"/>
              </w:rPr>
              <w:lastRenderedPageBreak/>
              <w:t>7</w:t>
            </w:r>
          </w:p>
        </w:tc>
        <w:tc>
          <w:tcPr>
            <w:tcW w:w="681" w:type="pct"/>
            <w:shd w:val="clear" w:color="auto" w:fill="auto"/>
            <w:vAlign w:val="center"/>
          </w:tcPr>
          <w:p w:rsidR="00BE4ADB" w:rsidRPr="00E75F74" w:rsidRDefault="00BE4ADB" w:rsidP="00BE4ADB">
            <w:pPr>
              <w:jc w:val="center"/>
              <w:rPr>
                <w:color w:val="000000"/>
                <w:sz w:val="20"/>
                <w:szCs w:val="20"/>
              </w:rPr>
            </w:pPr>
            <w:r w:rsidRPr="00E75F74">
              <w:rPr>
                <w:color w:val="000000"/>
                <w:sz w:val="20"/>
                <w:szCs w:val="20"/>
              </w:rPr>
              <w:t>Лизирующий реагент WH (3х500 мл) для Автоматического гематологического анализатора KX 21N</w:t>
            </w:r>
          </w:p>
        </w:tc>
        <w:tc>
          <w:tcPr>
            <w:tcW w:w="2467" w:type="pct"/>
            <w:shd w:val="clear" w:color="auto" w:fill="auto"/>
            <w:vAlign w:val="center"/>
          </w:tcPr>
          <w:p w:rsidR="00BE4ADB" w:rsidRPr="00E75F74" w:rsidRDefault="00BE4ADB" w:rsidP="00BE4ADB">
            <w:pPr>
              <w:jc w:val="center"/>
              <w:rPr>
                <w:color w:val="000000"/>
                <w:sz w:val="20"/>
                <w:szCs w:val="20"/>
              </w:rPr>
            </w:pPr>
            <w:r w:rsidRPr="00E75F74">
              <w:rPr>
                <w:color w:val="000000"/>
                <w:sz w:val="20"/>
                <w:szCs w:val="20"/>
              </w:rPr>
              <w:t>Готовый к использованию реагент, для лизирования эритроцитов и для точного подсчета лейкоцитов, анализа распределения трехмодального размера лейкоцитов (лифоцитов, нейтрофилов и смешанной популяции клеток) и измерения уровня гемоглобина. Содержит соли аммония и хлорид натрия. Упаковка 3 флакона по 500 мл. Предназначен для Автоматического гематологического анализатора KX 21N</w:t>
            </w:r>
          </w:p>
        </w:tc>
        <w:tc>
          <w:tcPr>
            <w:tcW w:w="371" w:type="pct"/>
            <w:shd w:val="clear" w:color="auto" w:fill="auto"/>
            <w:vAlign w:val="center"/>
          </w:tcPr>
          <w:p w:rsidR="00BE4ADB" w:rsidRPr="00E75F74" w:rsidRDefault="00BE4ADB" w:rsidP="00BE4ADB">
            <w:pPr>
              <w:jc w:val="center"/>
              <w:rPr>
                <w:color w:val="000000"/>
                <w:sz w:val="20"/>
                <w:szCs w:val="20"/>
              </w:rPr>
            </w:pPr>
            <w:r w:rsidRPr="00E75F74">
              <w:rPr>
                <w:color w:val="000000"/>
                <w:sz w:val="20"/>
                <w:szCs w:val="20"/>
              </w:rPr>
              <w:t>уп</w:t>
            </w:r>
          </w:p>
        </w:tc>
        <w:tc>
          <w:tcPr>
            <w:tcW w:w="284" w:type="pct"/>
            <w:shd w:val="clear" w:color="auto" w:fill="auto"/>
            <w:vAlign w:val="center"/>
          </w:tcPr>
          <w:p w:rsidR="00BE4ADB" w:rsidRPr="00E75F74" w:rsidRDefault="00BE4ADB" w:rsidP="00BE4ADB">
            <w:pPr>
              <w:jc w:val="center"/>
              <w:rPr>
                <w:color w:val="000000"/>
                <w:sz w:val="20"/>
                <w:szCs w:val="20"/>
              </w:rPr>
            </w:pPr>
            <w:r w:rsidRPr="00E75F74">
              <w:rPr>
                <w:color w:val="000000"/>
                <w:sz w:val="20"/>
                <w:szCs w:val="20"/>
              </w:rPr>
              <w:t>10</w:t>
            </w:r>
          </w:p>
        </w:tc>
        <w:tc>
          <w:tcPr>
            <w:tcW w:w="461" w:type="pct"/>
            <w:shd w:val="clear" w:color="auto" w:fill="auto"/>
            <w:vAlign w:val="center"/>
          </w:tcPr>
          <w:p w:rsidR="00BE4ADB" w:rsidRPr="00E75F74" w:rsidRDefault="00BE4ADB" w:rsidP="00BE4ADB">
            <w:pPr>
              <w:jc w:val="center"/>
              <w:rPr>
                <w:color w:val="000000"/>
                <w:sz w:val="20"/>
                <w:szCs w:val="20"/>
              </w:rPr>
            </w:pPr>
            <w:r w:rsidRPr="00E75F74">
              <w:rPr>
                <w:color w:val="000000"/>
                <w:sz w:val="20"/>
                <w:szCs w:val="20"/>
              </w:rPr>
              <w:t>103 525,00</w:t>
            </w:r>
          </w:p>
        </w:tc>
        <w:tc>
          <w:tcPr>
            <w:tcW w:w="508" w:type="pct"/>
            <w:shd w:val="clear" w:color="auto" w:fill="auto"/>
            <w:vAlign w:val="center"/>
          </w:tcPr>
          <w:p w:rsidR="00BE4ADB" w:rsidRPr="00E75F74" w:rsidRDefault="00BE4ADB" w:rsidP="00BE4ADB">
            <w:pPr>
              <w:jc w:val="center"/>
              <w:rPr>
                <w:color w:val="000000"/>
                <w:sz w:val="20"/>
                <w:szCs w:val="20"/>
              </w:rPr>
            </w:pPr>
            <w:r w:rsidRPr="00E75F74">
              <w:rPr>
                <w:color w:val="000000"/>
                <w:sz w:val="20"/>
                <w:szCs w:val="20"/>
              </w:rPr>
              <w:t>1 035 250,00</w:t>
            </w:r>
          </w:p>
        </w:tc>
      </w:tr>
      <w:tr w:rsidR="00BE4ADB" w:rsidRPr="00E75F74" w:rsidTr="00BE4ADB">
        <w:tc>
          <w:tcPr>
            <w:tcW w:w="228" w:type="pct"/>
            <w:shd w:val="clear" w:color="auto" w:fill="auto"/>
            <w:vAlign w:val="center"/>
          </w:tcPr>
          <w:p w:rsidR="00BE4ADB" w:rsidRPr="00E75F74" w:rsidRDefault="00BE4ADB" w:rsidP="00BE4ADB">
            <w:pPr>
              <w:jc w:val="center"/>
              <w:rPr>
                <w:color w:val="000000"/>
                <w:sz w:val="20"/>
                <w:szCs w:val="20"/>
              </w:rPr>
            </w:pPr>
            <w:r w:rsidRPr="00E75F74">
              <w:rPr>
                <w:color w:val="000000"/>
                <w:sz w:val="20"/>
                <w:szCs w:val="20"/>
              </w:rPr>
              <w:t>8</w:t>
            </w:r>
          </w:p>
        </w:tc>
        <w:tc>
          <w:tcPr>
            <w:tcW w:w="681" w:type="pct"/>
            <w:shd w:val="clear" w:color="auto" w:fill="auto"/>
            <w:vAlign w:val="center"/>
          </w:tcPr>
          <w:p w:rsidR="00BE4ADB" w:rsidRPr="00E75F74" w:rsidRDefault="00BE4ADB" w:rsidP="00BE4ADB">
            <w:pPr>
              <w:jc w:val="center"/>
              <w:rPr>
                <w:color w:val="000000"/>
                <w:sz w:val="20"/>
                <w:szCs w:val="20"/>
              </w:rPr>
            </w:pPr>
            <w:r w:rsidRPr="00E75F74">
              <w:rPr>
                <w:color w:val="000000"/>
                <w:sz w:val="20"/>
                <w:szCs w:val="20"/>
              </w:rPr>
              <w:t>Контрольная кровь (высокий уровень) 1.5 мл для Автоматического гематологического анализатора КХ 21N</w:t>
            </w:r>
          </w:p>
        </w:tc>
        <w:tc>
          <w:tcPr>
            <w:tcW w:w="2467" w:type="pct"/>
            <w:shd w:val="clear" w:color="auto" w:fill="auto"/>
            <w:vAlign w:val="center"/>
          </w:tcPr>
          <w:p w:rsidR="00BE4ADB" w:rsidRPr="00E75F74" w:rsidRDefault="00BE4ADB" w:rsidP="00BE4ADB">
            <w:pPr>
              <w:jc w:val="center"/>
              <w:rPr>
                <w:color w:val="000000"/>
                <w:sz w:val="20"/>
                <w:szCs w:val="20"/>
              </w:rPr>
            </w:pPr>
            <w:r w:rsidRPr="00E75F74">
              <w:rPr>
                <w:color w:val="000000"/>
                <w:sz w:val="20"/>
                <w:szCs w:val="20"/>
              </w:rPr>
              <w:t>Контрольная кровь (высокий уровень) 1.5 мл для проверки прецизионности и точности гематологических  анализаторов по 16 диагностическим и 6 сервисным параметрам.</w:t>
            </w:r>
          </w:p>
        </w:tc>
        <w:tc>
          <w:tcPr>
            <w:tcW w:w="371" w:type="pct"/>
            <w:shd w:val="clear" w:color="auto" w:fill="auto"/>
            <w:vAlign w:val="center"/>
          </w:tcPr>
          <w:p w:rsidR="00BE4ADB" w:rsidRPr="00E75F74" w:rsidRDefault="00BE4ADB" w:rsidP="00BE4ADB">
            <w:pPr>
              <w:jc w:val="center"/>
              <w:rPr>
                <w:color w:val="000000"/>
                <w:sz w:val="20"/>
                <w:szCs w:val="20"/>
              </w:rPr>
            </w:pPr>
            <w:r w:rsidRPr="00E75F74">
              <w:rPr>
                <w:color w:val="000000"/>
                <w:sz w:val="20"/>
                <w:szCs w:val="20"/>
              </w:rPr>
              <w:t>флакон</w:t>
            </w:r>
          </w:p>
        </w:tc>
        <w:tc>
          <w:tcPr>
            <w:tcW w:w="284" w:type="pct"/>
            <w:shd w:val="clear" w:color="auto" w:fill="auto"/>
            <w:vAlign w:val="center"/>
          </w:tcPr>
          <w:p w:rsidR="00BE4ADB" w:rsidRPr="00E75F74" w:rsidRDefault="00BE4ADB" w:rsidP="00BE4ADB">
            <w:pPr>
              <w:jc w:val="center"/>
              <w:rPr>
                <w:color w:val="000000"/>
                <w:sz w:val="20"/>
                <w:szCs w:val="20"/>
              </w:rPr>
            </w:pPr>
            <w:r w:rsidRPr="00E75F74">
              <w:rPr>
                <w:color w:val="000000"/>
                <w:sz w:val="20"/>
                <w:szCs w:val="20"/>
              </w:rPr>
              <w:t>3</w:t>
            </w:r>
          </w:p>
        </w:tc>
        <w:tc>
          <w:tcPr>
            <w:tcW w:w="461" w:type="pct"/>
            <w:shd w:val="clear" w:color="auto" w:fill="auto"/>
            <w:vAlign w:val="center"/>
          </w:tcPr>
          <w:p w:rsidR="00BE4ADB" w:rsidRPr="00E75F74" w:rsidRDefault="00BE4ADB" w:rsidP="00BE4ADB">
            <w:pPr>
              <w:jc w:val="center"/>
              <w:rPr>
                <w:color w:val="000000"/>
                <w:sz w:val="20"/>
                <w:szCs w:val="20"/>
              </w:rPr>
            </w:pPr>
            <w:r w:rsidRPr="00E75F74">
              <w:rPr>
                <w:color w:val="000000"/>
                <w:sz w:val="20"/>
                <w:szCs w:val="20"/>
              </w:rPr>
              <w:t>10 728,00</w:t>
            </w:r>
          </w:p>
        </w:tc>
        <w:tc>
          <w:tcPr>
            <w:tcW w:w="508" w:type="pct"/>
            <w:shd w:val="clear" w:color="auto" w:fill="auto"/>
            <w:vAlign w:val="center"/>
          </w:tcPr>
          <w:p w:rsidR="00BE4ADB" w:rsidRPr="00E75F74" w:rsidRDefault="00BE4ADB" w:rsidP="00BE4ADB">
            <w:pPr>
              <w:jc w:val="center"/>
              <w:rPr>
                <w:color w:val="000000"/>
                <w:sz w:val="20"/>
                <w:szCs w:val="20"/>
              </w:rPr>
            </w:pPr>
            <w:r w:rsidRPr="00E75F74">
              <w:rPr>
                <w:color w:val="000000"/>
                <w:sz w:val="20"/>
                <w:szCs w:val="20"/>
              </w:rPr>
              <w:t>32 184,00</w:t>
            </w:r>
          </w:p>
        </w:tc>
      </w:tr>
      <w:tr w:rsidR="00BE4ADB" w:rsidRPr="00E75F74" w:rsidTr="00BE4ADB">
        <w:tc>
          <w:tcPr>
            <w:tcW w:w="228" w:type="pct"/>
            <w:shd w:val="clear" w:color="auto" w:fill="auto"/>
            <w:vAlign w:val="center"/>
          </w:tcPr>
          <w:p w:rsidR="00BE4ADB" w:rsidRPr="00E75F74" w:rsidRDefault="00BE4ADB" w:rsidP="00BE4ADB">
            <w:pPr>
              <w:jc w:val="center"/>
              <w:rPr>
                <w:color w:val="000000"/>
                <w:sz w:val="20"/>
                <w:szCs w:val="20"/>
              </w:rPr>
            </w:pPr>
            <w:r w:rsidRPr="00E75F74">
              <w:rPr>
                <w:color w:val="000000"/>
                <w:sz w:val="20"/>
                <w:szCs w:val="20"/>
              </w:rPr>
              <w:t>9</w:t>
            </w:r>
          </w:p>
        </w:tc>
        <w:tc>
          <w:tcPr>
            <w:tcW w:w="681" w:type="pct"/>
            <w:shd w:val="clear" w:color="auto" w:fill="auto"/>
            <w:vAlign w:val="center"/>
          </w:tcPr>
          <w:p w:rsidR="00BE4ADB" w:rsidRPr="00E75F74" w:rsidRDefault="00BE4ADB" w:rsidP="00BE4ADB">
            <w:pPr>
              <w:jc w:val="center"/>
              <w:rPr>
                <w:color w:val="000000"/>
                <w:sz w:val="20"/>
                <w:szCs w:val="20"/>
              </w:rPr>
            </w:pPr>
            <w:r w:rsidRPr="00E75F74">
              <w:rPr>
                <w:color w:val="000000"/>
                <w:sz w:val="20"/>
                <w:szCs w:val="20"/>
              </w:rPr>
              <w:t>Контрольная кровь (норма) 1.5 мл для Автоматического гематологического анализатора КХ 21N</w:t>
            </w:r>
          </w:p>
        </w:tc>
        <w:tc>
          <w:tcPr>
            <w:tcW w:w="2467" w:type="pct"/>
            <w:shd w:val="clear" w:color="auto" w:fill="auto"/>
            <w:vAlign w:val="center"/>
          </w:tcPr>
          <w:p w:rsidR="00BE4ADB" w:rsidRPr="00E75F74" w:rsidRDefault="00BE4ADB" w:rsidP="00BE4ADB">
            <w:pPr>
              <w:jc w:val="center"/>
              <w:rPr>
                <w:color w:val="000000"/>
                <w:sz w:val="20"/>
                <w:szCs w:val="20"/>
              </w:rPr>
            </w:pPr>
            <w:r w:rsidRPr="00E75F74">
              <w:rPr>
                <w:color w:val="000000"/>
                <w:sz w:val="20"/>
                <w:szCs w:val="20"/>
              </w:rPr>
              <w:t>Контрольная кровь (норма) 1.5 мл для проверки прецизионности и точности гематологических  анализаторов по 16 диагностическим и 6 сервисным параметрам.</w:t>
            </w:r>
          </w:p>
        </w:tc>
        <w:tc>
          <w:tcPr>
            <w:tcW w:w="371" w:type="pct"/>
            <w:shd w:val="clear" w:color="auto" w:fill="auto"/>
            <w:vAlign w:val="center"/>
          </w:tcPr>
          <w:p w:rsidR="00BE4ADB" w:rsidRPr="00E75F74" w:rsidRDefault="00BE4ADB" w:rsidP="00BE4ADB">
            <w:pPr>
              <w:jc w:val="center"/>
              <w:rPr>
                <w:color w:val="000000"/>
                <w:sz w:val="20"/>
                <w:szCs w:val="20"/>
              </w:rPr>
            </w:pPr>
            <w:r w:rsidRPr="00E75F74">
              <w:rPr>
                <w:color w:val="000000"/>
                <w:sz w:val="20"/>
                <w:szCs w:val="20"/>
              </w:rPr>
              <w:t>флакон</w:t>
            </w:r>
          </w:p>
        </w:tc>
        <w:tc>
          <w:tcPr>
            <w:tcW w:w="284" w:type="pct"/>
            <w:shd w:val="clear" w:color="auto" w:fill="auto"/>
            <w:vAlign w:val="center"/>
          </w:tcPr>
          <w:p w:rsidR="00BE4ADB" w:rsidRPr="00E75F74" w:rsidRDefault="00BE4ADB" w:rsidP="00BE4ADB">
            <w:pPr>
              <w:jc w:val="center"/>
              <w:rPr>
                <w:color w:val="000000"/>
                <w:sz w:val="20"/>
                <w:szCs w:val="20"/>
              </w:rPr>
            </w:pPr>
            <w:r w:rsidRPr="00E75F74">
              <w:rPr>
                <w:color w:val="000000"/>
                <w:sz w:val="20"/>
                <w:szCs w:val="20"/>
              </w:rPr>
              <w:t>3</w:t>
            </w:r>
          </w:p>
        </w:tc>
        <w:tc>
          <w:tcPr>
            <w:tcW w:w="461" w:type="pct"/>
            <w:shd w:val="clear" w:color="auto" w:fill="auto"/>
            <w:vAlign w:val="center"/>
          </w:tcPr>
          <w:p w:rsidR="00BE4ADB" w:rsidRPr="00E75F74" w:rsidRDefault="00BE4ADB" w:rsidP="00BE4ADB">
            <w:pPr>
              <w:jc w:val="center"/>
              <w:rPr>
                <w:color w:val="000000"/>
                <w:sz w:val="20"/>
                <w:szCs w:val="20"/>
              </w:rPr>
            </w:pPr>
            <w:r w:rsidRPr="00E75F74">
              <w:rPr>
                <w:color w:val="000000"/>
                <w:sz w:val="20"/>
                <w:szCs w:val="20"/>
              </w:rPr>
              <w:t>10 728,00</w:t>
            </w:r>
          </w:p>
        </w:tc>
        <w:tc>
          <w:tcPr>
            <w:tcW w:w="508" w:type="pct"/>
            <w:shd w:val="clear" w:color="auto" w:fill="auto"/>
            <w:vAlign w:val="center"/>
          </w:tcPr>
          <w:p w:rsidR="00BE4ADB" w:rsidRPr="00E75F74" w:rsidRDefault="00BE4ADB" w:rsidP="00BE4ADB">
            <w:pPr>
              <w:jc w:val="center"/>
              <w:rPr>
                <w:color w:val="000000"/>
                <w:sz w:val="20"/>
                <w:szCs w:val="20"/>
              </w:rPr>
            </w:pPr>
            <w:r w:rsidRPr="00E75F74">
              <w:rPr>
                <w:color w:val="000000"/>
                <w:sz w:val="20"/>
                <w:szCs w:val="20"/>
              </w:rPr>
              <w:t>32 184,00</w:t>
            </w:r>
          </w:p>
        </w:tc>
      </w:tr>
      <w:tr w:rsidR="00BE4ADB" w:rsidRPr="00E75F74" w:rsidTr="00BE4ADB">
        <w:tc>
          <w:tcPr>
            <w:tcW w:w="228" w:type="pct"/>
            <w:shd w:val="clear" w:color="auto" w:fill="auto"/>
            <w:vAlign w:val="center"/>
          </w:tcPr>
          <w:p w:rsidR="00BE4ADB" w:rsidRPr="00E75F74" w:rsidRDefault="00BE4ADB" w:rsidP="00BE4ADB">
            <w:pPr>
              <w:jc w:val="center"/>
              <w:rPr>
                <w:color w:val="000000"/>
                <w:sz w:val="20"/>
                <w:szCs w:val="20"/>
              </w:rPr>
            </w:pPr>
            <w:r w:rsidRPr="00E75F74">
              <w:rPr>
                <w:color w:val="000000"/>
                <w:sz w:val="20"/>
                <w:szCs w:val="20"/>
              </w:rPr>
              <w:t>10</w:t>
            </w:r>
          </w:p>
        </w:tc>
        <w:tc>
          <w:tcPr>
            <w:tcW w:w="681" w:type="pct"/>
            <w:shd w:val="clear" w:color="auto" w:fill="auto"/>
            <w:vAlign w:val="center"/>
          </w:tcPr>
          <w:p w:rsidR="00BE4ADB" w:rsidRPr="00E75F74" w:rsidRDefault="00BE4ADB" w:rsidP="00BE4ADB">
            <w:pPr>
              <w:jc w:val="center"/>
              <w:rPr>
                <w:color w:val="000000"/>
                <w:sz w:val="20"/>
                <w:szCs w:val="20"/>
              </w:rPr>
            </w:pPr>
            <w:r w:rsidRPr="00E75F74">
              <w:rPr>
                <w:color w:val="000000"/>
                <w:sz w:val="20"/>
                <w:szCs w:val="20"/>
              </w:rPr>
              <w:t>Контрольная кровь (низкий уровень)  1.5 мл  для Автоматического гематологического анализатора КХ 21N</w:t>
            </w:r>
          </w:p>
        </w:tc>
        <w:tc>
          <w:tcPr>
            <w:tcW w:w="2467" w:type="pct"/>
            <w:shd w:val="clear" w:color="auto" w:fill="auto"/>
            <w:vAlign w:val="center"/>
          </w:tcPr>
          <w:p w:rsidR="00BE4ADB" w:rsidRPr="00E75F74" w:rsidRDefault="00BE4ADB" w:rsidP="00BE4ADB">
            <w:pPr>
              <w:jc w:val="center"/>
              <w:rPr>
                <w:color w:val="000000"/>
                <w:sz w:val="20"/>
                <w:szCs w:val="20"/>
              </w:rPr>
            </w:pPr>
            <w:r w:rsidRPr="00E75F74">
              <w:rPr>
                <w:color w:val="000000"/>
                <w:sz w:val="20"/>
                <w:szCs w:val="20"/>
              </w:rPr>
              <w:t>Контрольная кровь (низкий уровень)  1.5 мл для проверки прецизионности и точности гематологических  анализаторов по 16 диагностическим и 6 сервисным параметрам.</w:t>
            </w:r>
          </w:p>
        </w:tc>
        <w:tc>
          <w:tcPr>
            <w:tcW w:w="371" w:type="pct"/>
            <w:shd w:val="clear" w:color="auto" w:fill="auto"/>
            <w:vAlign w:val="center"/>
          </w:tcPr>
          <w:p w:rsidR="00BE4ADB" w:rsidRPr="00E75F74" w:rsidRDefault="00BE4ADB" w:rsidP="00BE4ADB">
            <w:pPr>
              <w:jc w:val="center"/>
              <w:rPr>
                <w:color w:val="000000"/>
                <w:sz w:val="20"/>
                <w:szCs w:val="20"/>
              </w:rPr>
            </w:pPr>
            <w:r w:rsidRPr="00E75F74">
              <w:rPr>
                <w:color w:val="000000"/>
                <w:sz w:val="20"/>
                <w:szCs w:val="20"/>
              </w:rPr>
              <w:t>флакон</w:t>
            </w:r>
          </w:p>
        </w:tc>
        <w:tc>
          <w:tcPr>
            <w:tcW w:w="284" w:type="pct"/>
            <w:shd w:val="clear" w:color="auto" w:fill="auto"/>
            <w:vAlign w:val="center"/>
          </w:tcPr>
          <w:p w:rsidR="00BE4ADB" w:rsidRPr="00E75F74" w:rsidRDefault="00BE4ADB" w:rsidP="00BE4ADB">
            <w:pPr>
              <w:jc w:val="center"/>
              <w:rPr>
                <w:color w:val="000000"/>
                <w:sz w:val="20"/>
                <w:szCs w:val="20"/>
              </w:rPr>
            </w:pPr>
            <w:r w:rsidRPr="00E75F74">
              <w:rPr>
                <w:color w:val="000000"/>
                <w:sz w:val="20"/>
                <w:szCs w:val="20"/>
              </w:rPr>
              <w:t>3</w:t>
            </w:r>
          </w:p>
        </w:tc>
        <w:tc>
          <w:tcPr>
            <w:tcW w:w="461" w:type="pct"/>
            <w:shd w:val="clear" w:color="auto" w:fill="auto"/>
            <w:vAlign w:val="center"/>
          </w:tcPr>
          <w:p w:rsidR="00BE4ADB" w:rsidRPr="00E75F74" w:rsidRDefault="00BE4ADB" w:rsidP="00BE4ADB">
            <w:pPr>
              <w:jc w:val="center"/>
              <w:rPr>
                <w:color w:val="000000"/>
                <w:sz w:val="20"/>
                <w:szCs w:val="20"/>
              </w:rPr>
            </w:pPr>
            <w:r w:rsidRPr="00E75F74">
              <w:rPr>
                <w:color w:val="000000"/>
                <w:sz w:val="20"/>
                <w:szCs w:val="20"/>
              </w:rPr>
              <w:t>10 728,00</w:t>
            </w:r>
          </w:p>
        </w:tc>
        <w:tc>
          <w:tcPr>
            <w:tcW w:w="508" w:type="pct"/>
            <w:shd w:val="clear" w:color="auto" w:fill="auto"/>
            <w:vAlign w:val="center"/>
          </w:tcPr>
          <w:p w:rsidR="00BE4ADB" w:rsidRPr="00E75F74" w:rsidRDefault="00BE4ADB" w:rsidP="00BE4ADB">
            <w:pPr>
              <w:jc w:val="center"/>
              <w:rPr>
                <w:color w:val="000000"/>
                <w:sz w:val="20"/>
                <w:szCs w:val="20"/>
              </w:rPr>
            </w:pPr>
            <w:r w:rsidRPr="00E75F74">
              <w:rPr>
                <w:color w:val="000000"/>
                <w:sz w:val="20"/>
                <w:szCs w:val="20"/>
              </w:rPr>
              <w:t>32 184,00</w:t>
            </w:r>
          </w:p>
        </w:tc>
      </w:tr>
      <w:tr w:rsidR="00BE4ADB" w:rsidRPr="00E75F74" w:rsidTr="00BE4ADB">
        <w:tc>
          <w:tcPr>
            <w:tcW w:w="228" w:type="pct"/>
            <w:shd w:val="clear" w:color="auto" w:fill="auto"/>
            <w:vAlign w:val="center"/>
          </w:tcPr>
          <w:p w:rsidR="00BE4ADB" w:rsidRPr="00E75F74" w:rsidRDefault="00BE4ADB" w:rsidP="00BE4ADB">
            <w:pPr>
              <w:jc w:val="center"/>
              <w:rPr>
                <w:color w:val="000000"/>
                <w:sz w:val="20"/>
                <w:szCs w:val="20"/>
              </w:rPr>
            </w:pPr>
            <w:r w:rsidRPr="00E75F74">
              <w:rPr>
                <w:color w:val="000000"/>
                <w:sz w:val="20"/>
                <w:szCs w:val="20"/>
              </w:rPr>
              <w:t>11</w:t>
            </w:r>
          </w:p>
        </w:tc>
        <w:tc>
          <w:tcPr>
            <w:tcW w:w="681" w:type="pct"/>
            <w:shd w:val="clear" w:color="auto" w:fill="auto"/>
            <w:vAlign w:val="center"/>
          </w:tcPr>
          <w:p w:rsidR="00BE4ADB" w:rsidRPr="00E75F74" w:rsidRDefault="00BE4ADB" w:rsidP="00BE4ADB">
            <w:pPr>
              <w:jc w:val="center"/>
              <w:rPr>
                <w:color w:val="000000"/>
                <w:sz w:val="20"/>
                <w:szCs w:val="20"/>
              </w:rPr>
            </w:pPr>
            <w:r w:rsidRPr="00E75F74">
              <w:rPr>
                <w:color w:val="000000"/>
                <w:sz w:val="20"/>
                <w:szCs w:val="20"/>
              </w:rPr>
              <w:t xml:space="preserve">Контрольная кровь  уровень L1 (низкий </w:t>
            </w:r>
            <w:r w:rsidRPr="00E75F74">
              <w:rPr>
                <w:color w:val="000000"/>
                <w:sz w:val="20"/>
                <w:szCs w:val="20"/>
              </w:rPr>
              <w:lastRenderedPageBreak/>
              <w:t>уровень) для Автоматического гематологического анализатора XN-550</w:t>
            </w:r>
          </w:p>
        </w:tc>
        <w:tc>
          <w:tcPr>
            <w:tcW w:w="2467" w:type="pct"/>
            <w:shd w:val="clear" w:color="auto" w:fill="auto"/>
            <w:vAlign w:val="center"/>
          </w:tcPr>
          <w:p w:rsidR="00BE4ADB" w:rsidRPr="00E75F74" w:rsidRDefault="00BE4ADB" w:rsidP="00BE4ADB">
            <w:pPr>
              <w:jc w:val="center"/>
              <w:rPr>
                <w:color w:val="000000"/>
                <w:sz w:val="20"/>
                <w:szCs w:val="20"/>
              </w:rPr>
            </w:pPr>
            <w:r w:rsidRPr="00E75F74">
              <w:rPr>
                <w:color w:val="000000"/>
                <w:sz w:val="20"/>
                <w:szCs w:val="20"/>
              </w:rPr>
              <w:lastRenderedPageBreak/>
              <w:t>Контрольная кровь  уровень L1 (низкий уровень) объем 3 мл для контроля качества при исследовнии общего анализа крови на гематологических анализаторах XN-550.</w:t>
            </w:r>
          </w:p>
        </w:tc>
        <w:tc>
          <w:tcPr>
            <w:tcW w:w="371" w:type="pct"/>
            <w:shd w:val="clear" w:color="auto" w:fill="auto"/>
            <w:vAlign w:val="center"/>
          </w:tcPr>
          <w:p w:rsidR="00BE4ADB" w:rsidRPr="00E75F74" w:rsidRDefault="00BE4ADB" w:rsidP="00BE4ADB">
            <w:pPr>
              <w:jc w:val="center"/>
              <w:rPr>
                <w:color w:val="000000"/>
                <w:sz w:val="20"/>
                <w:szCs w:val="20"/>
              </w:rPr>
            </w:pPr>
            <w:r w:rsidRPr="00E75F74">
              <w:rPr>
                <w:color w:val="000000"/>
                <w:sz w:val="20"/>
                <w:szCs w:val="20"/>
              </w:rPr>
              <w:t>флакон</w:t>
            </w:r>
          </w:p>
        </w:tc>
        <w:tc>
          <w:tcPr>
            <w:tcW w:w="284" w:type="pct"/>
            <w:shd w:val="clear" w:color="auto" w:fill="auto"/>
            <w:vAlign w:val="center"/>
          </w:tcPr>
          <w:p w:rsidR="00BE4ADB" w:rsidRPr="00E75F74" w:rsidRDefault="00BE4ADB" w:rsidP="00BE4ADB">
            <w:pPr>
              <w:jc w:val="center"/>
              <w:rPr>
                <w:color w:val="000000"/>
                <w:sz w:val="20"/>
                <w:szCs w:val="20"/>
              </w:rPr>
            </w:pPr>
            <w:r w:rsidRPr="00E75F74">
              <w:rPr>
                <w:color w:val="000000"/>
                <w:sz w:val="20"/>
                <w:szCs w:val="20"/>
              </w:rPr>
              <w:t>3</w:t>
            </w:r>
          </w:p>
        </w:tc>
        <w:tc>
          <w:tcPr>
            <w:tcW w:w="461" w:type="pct"/>
            <w:shd w:val="clear" w:color="auto" w:fill="auto"/>
            <w:vAlign w:val="center"/>
          </w:tcPr>
          <w:p w:rsidR="00BE4ADB" w:rsidRPr="00E75F74" w:rsidRDefault="00BE4ADB" w:rsidP="00BE4ADB">
            <w:pPr>
              <w:jc w:val="center"/>
              <w:rPr>
                <w:color w:val="000000"/>
                <w:sz w:val="20"/>
                <w:szCs w:val="20"/>
              </w:rPr>
            </w:pPr>
            <w:r w:rsidRPr="00E75F74">
              <w:rPr>
                <w:color w:val="000000"/>
                <w:sz w:val="20"/>
                <w:szCs w:val="20"/>
              </w:rPr>
              <w:t>41 564,00</w:t>
            </w:r>
          </w:p>
        </w:tc>
        <w:tc>
          <w:tcPr>
            <w:tcW w:w="508" w:type="pct"/>
            <w:shd w:val="clear" w:color="auto" w:fill="auto"/>
            <w:vAlign w:val="center"/>
          </w:tcPr>
          <w:p w:rsidR="00BE4ADB" w:rsidRPr="00E75F74" w:rsidRDefault="00BE4ADB" w:rsidP="00BE4ADB">
            <w:pPr>
              <w:jc w:val="center"/>
              <w:rPr>
                <w:color w:val="000000"/>
                <w:sz w:val="20"/>
                <w:szCs w:val="20"/>
              </w:rPr>
            </w:pPr>
            <w:r w:rsidRPr="00E75F74">
              <w:rPr>
                <w:color w:val="000000"/>
                <w:sz w:val="20"/>
                <w:szCs w:val="20"/>
              </w:rPr>
              <w:t>124 692,00</w:t>
            </w:r>
          </w:p>
        </w:tc>
      </w:tr>
      <w:tr w:rsidR="00BE4ADB" w:rsidRPr="00E75F74" w:rsidTr="00BE4ADB">
        <w:tc>
          <w:tcPr>
            <w:tcW w:w="228" w:type="pct"/>
            <w:shd w:val="clear" w:color="auto" w:fill="auto"/>
            <w:vAlign w:val="center"/>
          </w:tcPr>
          <w:p w:rsidR="00BE4ADB" w:rsidRPr="00E75F74" w:rsidRDefault="00BE4ADB" w:rsidP="00BE4ADB">
            <w:pPr>
              <w:jc w:val="center"/>
              <w:rPr>
                <w:color w:val="000000"/>
                <w:sz w:val="20"/>
                <w:szCs w:val="20"/>
              </w:rPr>
            </w:pPr>
            <w:r w:rsidRPr="00E75F74">
              <w:rPr>
                <w:color w:val="000000"/>
                <w:sz w:val="20"/>
                <w:szCs w:val="20"/>
              </w:rPr>
              <w:lastRenderedPageBreak/>
              <w:t>12</w:t>
            </w:r>
          </w:p>
        </w:tc>
        <w:tc>
          <w:tcPr>
            <w:tcW w:w="681" w:type="pct"/>
            <w:shd w:val="clear" w:color="auto" w:fill="auto"/>
            <w:vAlign w:val="center"/>
          </w:tcPr>
          <w:p w:rsidR="00BE4ADB" w:rsidRPr="00E75F74" w:rsidRDefault="00BE4ADB" w:rsidP="00BE4ADB">
            <w:pPr>
              <w:jc w:val="center"/>
              <w:rPr>
                <w:color w:val="000000"/>
                <w:sz w:val="20"/>
                <w:szCs w:val="20"/>
              </w:rPr>
            </w:pPr>
            <w:r w:rsidRPr="00E75F74">
              <w:rPr>
                <w:color w:val="000000"/>
                <w:sz w:val="20"/>
                <w:szCs w:val="20"/>
              </w:rPr>
              <w:t>Контрольная кровь  уровень L2 (нормальный уровень) для Автоматического гематологического анализатора XN-550</w:t>
            </w:r>
          </w:p>
        </w:tc>
        <w:tc>
          <w:tcPr>
            <w:tcW w:w="2467" w:type="pct"/>
            <w:shd w:val="clear" w:color="auto" w:fill="auto"/>
            <w:vAlign w:val="center"/>
          </w:tcPr>
          <w:p w:rsidR="00BE4ADB" w:rsidRPr="00E75F74" w:rsidRDefault="00BE4ADB" w:rsidP="00BE4ADB">
            <w:pPr>
              <w:jc w:val="center"/>
              <w:rPr>
                <w:color w:val="000000"/>
                <w:sz w:val="20"/>
                <w:szCs w:val="20"/>
              </w:rPr>
            </w:pPr>
            <w:r w:rsidRPr="00E75F74">
              <w:rPr>
                <w:color w:val="000000"/>
                <w:sz w:val="20"/>
                <w:szCs w:val="20"/>
              </w:rPr>
              <w:t>Контрольная кровь  уровень L2 (нормальный уровень) объем 3 мл для контроля качества при исследовнии общего анализа крови на гематологических анализаторах XN-550.</w:t>
            </w:r>
          </w:p>
        </w:tc>
        <w:tc>
          <w:tcPr>
            <w:tcW w:w="371" w:type="pct"/>
            <w:shd w:val="clear" w:color="auto" w:fill="auto"/>
            <w:vAlign w:val="center"/>
          </w:tcPr>
          <w:p w:rsidR="00BE4ADB" w:rsidRPr="00E75F74" w:rsidRDefault="00BE4ADB" w:rsidP="00BE4ADB">
            <w:pPr>
              <w:jc w:val="center"/>
              <w:rPr>
                <w:color w:val="000000"/>
                <w:sz w:val="20"/>
                <w:szCs w:val="20"/>
              </w:rPr>
            </w:pPr>
            <w:r w:rsidRPr="00E75F74">
              <w:rPr>
                <w:color w:val="000000"/>
                <w:sz w:val="20"/>
                <w:szCs w:val="20"/>
              </w:rPr>
              <w:t>флакон</w:t>
            </w:r>
          </w:p>
        </w:tc>
        <w:tc>
          <w:tcPr>
            <w:tcW w:w="284" w:type="pct"/>
            <w:shd w:val="clear" w:color="auto" w:fill="auto"/>
            <w:vAlign w:val="center"/>
          </w:tcPr>
          <w:p w:rsidR="00BE4ADB" w:rsidRPr="00E75F74" w:rsidRDefault="00BE4ADB" w:rsidP="00BE4ADB">
            <w:pPr>
              <w:jc w:val="center"/>
              <w:rPr>
                <w:color w:val="000000"/>
                <w:sz w:val="20"/>
                <w:szCs w:val="20"/>
              </w:rPr>
            </w:pPr>
            <w:r w:rsidRPr="00E75F74">
              <w:rPr>
                <w:color w:val="000000"/>
                <w:sz w:val="20"/>
                <w:szCs w:val="20"/>
              </w:rPr>
              <w:t>3</w:t>
            </w:r>
          </w:p>
        </w:tc>
        <w:tc>
          <w:tcPr>
            <w:tcW w:w="461" w:type="pct"/>
            <w:shd w:val="clear" w:color="auto" w:fill="auto"/>
            <w:vAlign w:val="center"/>
          </w:tcPr>
          <w:p w:rsidR="00BE4ADB" w:rsidRPr="00E75F74" w:rsidRDefault="00BE4ADB" w:rsidP="00BE4ADB">
            <w:pPr>
              <w:jc w:val="center"/>
              <w:rPr>
                <w:color w:val="000000"/>
                <w:sz w:val="20"/>
                <w:szCs w:val="20"/>
              </w:rPr>
            </w:pPr>
            <w:r w:rsidRPr="00E75F74">
              <w:rPr>
                <w:color w:val="000000"/>
                <w:sz w:val="20"/>
                <w:szCs w:val="20"/>
              </w:rPr>
              <w:t>41 564,00</w:t>
            </w:r>
          </w:p>
        </w:tc>
        <w:tc>
          <w:tcPr>
            <w:tcW w:w="508" w:type="pct"/>
            <w:shd w:val="clear" w:color="auto" w:fill="auto"/>
            <w:vAlign w:val="center"/>
          </w:tcPr>
          <w:p w:rsidR="00BE4ADB" w:rsidRPr="00E75F74" w:rsidRDefault="00BE4ADB" w:rsidP="00BE4ADB">
            <w:pPr>
              <w:jc w:val="center"/>
              <w:rPr>
                <w:color w:val="000000"/>
                <w:sz w:val="20"/>
                <w:szCs w:val="20"/>
              </w:rPr>
            </w:pPr>
            <w:r w:rsidRPr="00E75F74">
              <w:rPr>
                <w:color w:val="000000"/>
                <w:sz w:val="20"/>
                <w:szCs w:val="20"/>
              </w:rPr>
              <w:t>124 692,00</w:t>
            </w:r>
          </w:p>
        </w:tc>
      </w:tr>
      <w:tr w:rsidR="00BE4ADB" w:rsidRPr="00E75F74" w:rsidTr="00BE4ADB">
        <w:tc>
          <w:tcPr>
            <w:tcW w:w="228" w:type="pct"/>
            <w:shd w:val="clear" w:color="auto" w:fill="auto"/>
            <w:vAlign w:val="center"/>
          </w:tcPr>
          <w:p w:rsidR="00BE4ADB" w:rsidRPr="00E75F74" w:rsidRDefault="00BE4ADB" w:rsidP="00BE4ADB">
            <w:pPr>
              <w:jc w:val="center"/>
              <w:rPr>
                <w:color w:val="000000"/>
                <w:sz w:val="20"/>
                <w:szCs w:val="20"/>
              </w:rPr>
            </w:pPr>
            <w:r w:rsidRPr="00E75F74">
              <w:rPr>
                <w:color w:val="000000"/>
                <w:sz w:val="20"/>
                <w:szCs w:val="20"/>
              </w:rPr>
              <w:t>13</w:t>
            </w:r>
          </w:p>
        </w:tc>
        <w:tc>
          <w:tcPr>
            <w:tcW w:w="681" w:type="pct"/>
            <w:shd w:val="clear" w:color="auto" w:fill="auto"/>
            <w:vAlign w:val="center"/>
          </w:tcPr>
          <w:p w:rsidR="00BE4ADB" w:rsidRPr="00E75F74" w:rsidRDefault="00BE4ADB" w:rsidP="00BE4ADB">
            <w:pPr>
              <w:jc w:val="center"/>
              <w:rPr>
                <w:color w:val="000000"/>
                <w:sz w:val="20"/>
                <w:szCs w:val="20"/>
              </w:rPr>
            </w:pPr>
            <w:r w:rsidRPr="00E75F74">
              <w:rPr>
                <w:color w:val="000000"/>
                <w:sz w:val="20"/>
                <w:szCs w:val="20"/>
              </w:rPr>
              <w:t>Контрольная кровь  уровень L3 (высокий уровень) для Автоматического гематологического анализатора XN-550</w:t>
            </w:r>
          </w:p>
        </w:tc>
        <w:tc>
          <w:tcPr>
            <w:tcW w:w="2467" w:type="pct"/>
            <w:shd w:val="clear" w:color="auto" w:fill="auto"/>
            <w:vAlign w:val="center"/>
          </w:tcPr>
          <w:p w:rsidR="00BE4ADB" w:rsidRPr="00E75F74" w:rsidRDefault="00BE4ADB" w:rsidP="00BE4ADB">
            <w:pPr>
              <w:jc w:val="center"/>
              <w:rPr>
                <w:color w:val="000000"/>
                <w:sz w:val="20"/>
                <w:szCs w:val="20"/>
              </w:rPr>
            </w:pPr>
            <w:r w:rsidRPr="00E75F74">
              <w:rPr>
                <w:color w:val="000000"/>
                <w:sz w:val="20"/>
                <w:szCs w:val="20"/>
              </w:rPr>
              <w:t>Контрольная кровь  уровень L3 (высокий уровень) объем 3 мл для контроля качества при исследовнии общего анализа крови на гематологических анализаторах XN-550.</w:t>
            </w:r>
          </w:p>
        </w:tc>
        <w:tc>
          <w:tcPr>
            <w:tcW w:w="371" w:type="pct"/>
            <w:shd w:val="clear" w:color="auto" w:fill="auto"/>
            <w:vAlign w:val="center"/>
          </w:tcPr>
          <w:p w:rsidR="00BE4ADB" w:rsidRPr="00E75F74" w:rsidRDefault="00BE4ADB" w:rsidP="00BE4ADB">
            <w:pPr>
              <w:jc w:val="center"/>
              <w:rPr>
                <w:color w:val="000000"/>
                <w:sz w:val="20"/>
                <w:szCs w:val="20"/>
              </w:rPr>
            </w:pPr>
            <w:r w:rsidRPr="00E75F74">
              <w:rPr>
                <w:color w:val="000000"/>
                <w:sz w:val="20"/>
                <w:szCs w:val="20"/>
              </w:rPr>
              <w:t>флакон</w:t>
            </w:r>
          </w:p>
        </w:tc>
        <w:tc>
          <w:tcPr>
            <w:tcW w:w="284" w:type="pct"/>
            <w:shd w:val="clear" w:color="auto" w:fill="auto"/>
            <w:vAlign w:val="center"/>
          </w:tcPr>
          <w:p w:rsidR="00BE4ADB" w:rsidRPr="00E75F74" w:rsidRDefault="00BE4ADB" w:rsidP="00BE4ADB">
            <w:pPr>
              <w:jc w:val="center"/>
              <w:rPr>
                <w:color w:val="000000"/>
                <w:sz w:val="20"/>
                <w:szCs w:val="20"/>
              </w:rPr>
            </w:pPr>
            <w:r w:rsidRPr="00E75F74">
              <w:rPr>
                <w:color w:val="000000"/>
                <w:sz w:val="20"/>
                <w:szCs w:val="20"/>
              </w:rPr>
              <w:t>3</w:t>
            </w:r>
          </w:p>
        </w:tc>
        <w:tc>
          <w:tcPr>
            <w:tcW w:w="461" w:type="pct"/>
            <w:shd w:val="clear" w:color="auto" w:fill="auto"/>
            <w:vAlign w:val="center"/>
          </w:tcPr>
          <w:p w:rsidR="00BE4ADB" w:rsidRPr="00E75F74" w:rsidRDefault="00BE4ADB" w:rsidP="00BE4ADB">
            <w:pPr>
              <w:jc w:val="center"/>
              <w:rPr>
                <w:color w:val="000000"/>
                <w:sz w:val="20"/>
                <w:szCs w:val="20"/>
              </w:rPr>
            </w:pPr>
            <w:r w:rsidRPr="00E75F74">
              <w:rPr>
                <w:color w:val="000000"/>
                <w:sz w:val="20"/>
                <w:szCs w:val="20"/>
              </w:rPr>
              <w:t>41 564,00</w:t>
            </w:r>
          </w:p>
        </w:tc>
        <w:tc>
          <w:tcPr>
            <w:tcW w:w="508" w:type="pct"/>
            <w:shd w:val="clear" w:color="auto" w:fill="auto"/>
            <w:vAlign w:val="center"/>
          </w:tcPr>
          <w:p w:rsidR="00BE4ADB" w:rsidRPr="00E75F74" w:rsidRDefault="00BE4ADB" w:rsidP="00BE4ADB">
            <w:pPr>
              <w:jc w:val="center"/>
              <w:rPr>
                <w:color w:val="000000"/>
                <w:sz w:val="20"/>
                <w:szCs w:val="20"/>
              </w:rPr>
            </w:pPr>
            <w:r w:rsidRPr="00E75F74">
              <w:rPr>
                <w:color w:val="000000"/>
                <w:sz w:val="20"/>
                <w:szCs w:val="20"/>
              </w:rPr>
              <w:t>124 692,00</w:t>
            </w:r>
          </w:p>
        </w:tc>
      </w:tr>
      <w:tr w:rsidR="00A27642" w:rsidRPr="00E75F74" w:rsidTr="00A27642">
        <w:tc>
          <w:tcPr>
            <w:tcW w:w="228" w:type="pct"/>
            <w:shd w:val="clear" w:color="auto" w:fill="auto"/>
            <w:vAlign w:val="center"/>
          </w:tcPr>
          <w:p w:rsidR="00A27642" w:rsidRPr="00E75F74" w:rsidRDefault="00A27642" w:rsidP="00BE4ADB">
            <w:pPr>
              <w:jc w:val="center"/>
              <w:rPr>
                <w:color w:val="000000"/>
                <w:sz w:val="20"/>
                <w:szCs w:val="20"/>
              </w:rPr>
            </w:pPr>
            <w:r w:rsidRPr="00E75F74">
              <w:rPr>
                <w:color w:val="000000"/>
                <w:sz w:val="20"/>
                <w:szCs w:val="20"/>
              </w:rPr>
              <w:t>14</w:t>
            </w:r>
          </w:p>
        </w:tc>
        <w:tc>
          <w:tcPr>
            <w:tcW w:w="681" w:type="pct"/>
            <w:shd w:val="clear" w:color="auto" w:fill="auto"/>
            <w:vAlign w:val="center"/>
          </w:tcPr>
          <w:p w:rsidR="00A27642" w:rsidRPr="00E75F74" w:rsidRDefault="00A27642">
            <w:pPr>
              <w:rPr>
                <w:color w:val="000000"/>
                <w:sz w:val="20"/>
                <w:szCs w:val="20"/>
              </w:rPr>
            </w:pPr>
            <w:r w:rsidRPr="00E75F74">
              <w:rPr>
                <w:color w:val="000000"/>
                <w:sz w:val="20"/>
                <w:szCs w:val="20"/>
              </w:rPr>
              <w:t>Разбавитель изотонический, 20 л.</w:t>
            </w:r>
          </w:p>
        </w:tc>
        <w:tc>
          <w:tcPr>
            <w:tcW w:w="2467" w:type="pct"/>
            <w:shd w:val="clear" w:color="auto" w:fill="auto"/>
          </w:tcPr>
          <w:p w:rsidR="00A27642" w:rsidRPr="00E75F74" w:rsidRDefault="00A27642">
            <w:pPr>
              <w:jc w:val="center"/>
              <w:rPr>
                <w:color w:val="000000"/>
                <w:sz w:val="20"/>
                <w:szCs w:val="20"/>
              </w:rPr>
            </w:pPr>
            <w:r w:rsidRPr="00E75F74">
              <w:rPr>
                <w:color w:val="000000"/>
                <w:sz w:val="20"/>
                <w:szCs w:val="20"/>
              </w:rPr>
              <w:t>Разбавитель, используемый для разбавления аспирированных проб для анализа с целью измерения количества эритроцитов, количества лейкоцитов, концентрации гемоглобина и количества тромбоцитов, проводимость не более 13,40 mS/cm, pH в пределах 7,75-7,85. Для гематологических анализаторов, KX 21N, 20 л.</w:t>
            </w:r>
          </w:p>
        </w:tc>
        <w:tc>
          <w:tcPr>
            <w:tcW w:w="371" w:type="pct"/>
            <w:shd w:val="clear" w:color="auto" w:fill="auto"/>
            <w:vAlign w:val="center"/>
          </w:tcPr>
          <w:p w:rsidR="00A27642" w:rsidRPr="00E75F74" w:rsidRDefault="00A27642">
            <w:pPr>
              <w:jc w:val="center"/>
              <w:rPr>
                <w:color w:val="000000"/>
                <w:sz w:val="20"/>
                <w:szCs w:val="20"/>
              </w:rPr>
            </w:pPr>
            <w:r w:rsidRPr="00E75F74">
              <w:rPr>
                <w:color w:val="000000"/>
                <w:sz w:val="20"/>
                <w:szCs w:val="20"/>
              </w:rPr>
              <w:t>флакон</w:t>
            </w:r>
          </w:p>
        </w:tc>
        <w:tc>
          <w:tcPr>
            <w:tcW w:w="284" w:type="pct"/>
            <w:shd w:val="clear" w:color="auto" w:fill="auto"/>
            <w:vAlign w:val="center"/>
          </w:tcPr>
          <w:p w:rsidR="00A27642" w:rsidRPr="00E75F74" w:rsidRDefault="00A27642">
            <w:pPr>
              <w:jc w:val="center"/>
              <w:rPr>
                <w:color w:val="000000"/>
                <w:sz w:val="20"/>
                <w:szCs w:val="20"/>
              </w:rPr>
            </w:pPr>
            <w:r w:rsidRPr="00E75F74">
              <w:rPr>
                <w:color w:val="000000"/>
                <w:sz w:val="20"/>
                <w:szCs w:val="20"/>
              </w:rPr>
              <w:t>35</w:t>
            </w:r>
          </w:p>
        </w:tc>
        <w:tc>
          <w:tcPr>
            <w:tcW w:w="461" w:type="pct"/>
            <w:shd w:val="clear" w:color="auto" w:fill="auto"/>
            <w:vAlign w:val="center"/>
          </w:tcPr>
          <w:p w:rsidR="00A27642" w:rsidRPr="00E75F74" w:rsidRDefault="00A27642" w:rsidP="00A27642">
            <w:pPr>
              <w:jc w:val="center"/>
              <w:rPr>
                <w:sz w:val="20"/>
                <w:szCs w:val="20"/>
              </w:rPr>
            </w:pPr>
            <w:r w:rsidRPr="00E75F74">
              <w:rPr>
                <w:sz w:val="20"/>
                <w:szCs w:val="20"/>
              </w:rPr>
              <w:t>35 946,00</w:t>
            </w:r>
          </w:p>
        </w:tc>
        <w:tc>
          <w:tcPr>
            <w:tcW w:w="508" w:type="pct"/>
            <w:shd w:val="clear" w:color="auto" w:fill="auto"/>
            <w:vAlign w:val="center"/>
          </w:tcPr>
          <w:p w:rsidR="00A27642" w:rsidRPr="00E75F74" w:rsidRDefault="00A27642" w:rsidP="00A27642">
            <w:pPr>
              <w:jc w:val="center"/>
              <w:rPr>
                <w:color w:val="000000"/>
                <w:sz w:val="20"/>
                <w:szCs w:val="20"/>
              </w:rPr>
            </w:pPr>
            <w:r w:rsidRPr="00E75F74">
              <w:rPr>
                <w:color w:val="000000"/>
                <w:sz w:val="20"/>
                <w:szCs w:val="20"/>
              </w:rPr>
              <w:t>1 258 110,00</w:t>
            </w:r>
          </w:p>
        </w:tc>
      </w:tr>
      <w:tr w:rsidR="00BE4ADB" w:rsidRPr="00E75F74" w:rsidTr="00C267A0">
        <w:tc>
          <w:tcPr>
            <w:tcW w:w="228" w:type="pct"/>
            <w:tcBorders>
              <w:top w:val="single" w:sz="4" w:space="0" w:color="auto"/>
              <w:left w:val="single" w:sz="4" w:space="0" w:color="auto"/>
              <w:bottom w:val="single" w:sz="4" w:space="0" w:color="auto"/>
              <w:right w:val="single" w:sz="4" w:space="0" w:color="auto"/>
            </w:tcBorders>
            <w:shd w:val="clear" w:color="auto" w:fill="auto"/>
            <w:vAlign w:val="center"/>
          </w:tcPr>
          <w:p w:rsidR="00BE4ADB" w:rsidRPr="00E75F74" w:rsidRDefault="00BE4ADB" w:rsidP="00BE4ADB">
            <w:pPr>
              <w:jc w:val="center"/>
              <w:rPr>
                <w:color w:val="000000"/>
                <w:sz w:val="20"/>
                <w:szCs w:val="20"/>
              </w:rPr>
            </w:pPr>
          </w:p>
        </w:tc>
        <w:tc>
          <w:tcPr>
            <w:tcW w:w="681" w:type="pct"/>
            <w:tcBorders>
              <w:top w:val="single" w:sz="4" w:space="0" w:color="auto"/>
              <w:left w:val="single" w:sz="4" w:space="0" w:color="auto"/>
              <w:bottom w:val="single" w:sz="4" w:space="0" w:color="auto"/>
              <w:right w:val="single" w:sz="4" w:space="0" w:color="auto"/>
            </w:tcBorders>
            <w:shd w:val="clear" w:color="auto" w:fill="auto"/>
            <w:vAlign w:val="center"/>
          </w:tcPr>
          <w:p w:rsidR="00BE4ADB" w:rsidRPr="00E75F74" w:rsidRDefault="00BE4ADB" w:rsidP="00BE4ADB">
            <w:pPr>
              <w:jc w:val="center"/>
              <w:rPr>
                <w:b/>
                <w:bCs/>
                <w:color w:val="000000"/>
                <w:sz w:val="20"/>
                <w:szCs w:val="20"/>
              </w:rPr>
            </w:pPr>
            <w:r w:rsidRPr="00E75F74">
              <w:rPr>
                <w:b/>
                <w:bCs/>
                <w:color w:val="000000"/>
                <w:sz w:val="20"/>
                <w:szCs w:val="20"/>
              </w:rPr>
              <w:t>Всего:</w:t>
            </w:r>
          </w:p>
        </w:tc>
        <w:tc>
          <w:tcPr>
            <w:tcW w:w="2467" w:type="pct"/>
            <w:tcBorders>
              <w:top w:val="single" w:sz="4" w:space="0" w:color="auto"/>
              <w:left w:val="single" w:sz="4" w:space="0" w:color="auto"/>
              <w:bottom w:val="single" w:sz="4" w:space="0" w:color="auto"/>
              <w:right w:val="single" w:sz="4" w:space="0" w:color="auto"/>
            </w:tcBorders>
            <w:shd w:val="clear" w:color="auto" w:fill="auto"/>
            <w:vAlign w:val="center"/>
          </w:tcPr>
          <w:p w:rsidR="00BE4ADB" w:rsidRPr="00E75F74" w:rsidRDefault="00BE4ADB" w:rsidP="00BE4ADB">
            <w:pPr>
              <w:jc w:val="center"/>
              <w:rPr>
                <w:color w:val="000000"/>
                <w:sz w:val="20"/>
                <w:szCs w:val="20"/>
              </w:rPr>
            </w:pPr>
          </w:p>
        </w:tc>
        <w:tc>
          <w:tcPr>
            <w:tcW w:w="371" w:type="pct"/>
            <w:tcBorders>
              <w:top w:val="single" w:sz="4" w:space="0" w:color="auto"/>
              <w:left w:val="single" w:sz="4" w:space="0" w:color="auto"/>
              <w:bottom w:val="single" w:sz="4" w:space="0" w:color="auto"/>
              <w:right w:val="single" w:sz="4" w:space="0" w:color="auto"/>
            </w:tcBorders>
            <w:shd w:val="clear" w:color="auto" w:fill="auto"/>
            <w:vAlign w:val="center"/>
          </w:tcPr>
          <w:p w:rsidR="00BE4ADB" w:rsidRPr="00E75F74" w:rsidRDefault="00BE4ADB" w:rsidP="00BE4ADB">
            <w:pPr>
              <w:jc w:val="center"/>
              <w:rPr>
                <w:color w:val="000000"/>
                <w:sz w:val="20"/>
                <w:szCs w:val="20"/>
              </w:rPr>
            </w:pPr>
          </w:p>
        </w:tc>
        <w:tc>
          <w:tcPr>
            <w:tcW w:w="284" w:type="pct"/>
            <w:tcBorders>
              <w:top w:val="single" w:sz="4" w:space="0" w:color="auto"/>
              <w:left w:val="single" w:sz="4" w:space="0" w:color="auto"/>
              <w:bottom w:val="single" w:sz="4" w:space="0" w:color="auto"/>
              <w:right w:val="single" w:sz="4" w:space="0" w:color="auto"/>
            </w:tcBorders>
            <w:shd w:val="clear" w:color="auto" w:fill="auto"/>
            <w:vAlign w:val="center"/>
          </w:tcPr>
          <w:p w:rsidR="00BE4ADB" w:rsidRPr="00E75F74" w:rsidRDefault="00BE4ADB" w:rsidP="00BE4ADB">
            <w:pPr>
              <w:jc w:val="center"/>
              <w:rPr>
                <w:color w:val="000000"/>
                <w:sz w:val="20"/>
                <w:szCs w:val="20"/>
              </w:rPr>
            </w:pPr>
          </w:p>
        </w:tc>
        <w:tc>
          <w:tcPr>
            <w:tcW w:w="461" w:type="pct"/>
            <w:tcBorders>
              <w:top w:val="single" w:sz="4" w:space="0" w:color="auto"/>
              <w:left w:val="single" w:sz="4" w:space="0" w:color="auto"/>
              <w:bottom w:val="single" w:sz="4" w:space="0" w:color="auto"/>
              <w:right w:val="single" w:sz="4" w:space="0" w:color="auto"/>
            </w:tcBorders>
            <w:shd w:val="clear" w:color="auto" w:fill="auto"/>
            <w:vAlign w:val="center"/>
          </w:tcPr>
          <w:p w:rsidR="00BE4ADB" w:rsidRPr="00E75F74" w:rsidRDefault="00BE4ADB" w:rsidP="00BE4ADB">
            <w:pPr>
              <w:jc w:val="center"/>
              <w:rPr>
                <w:color w:val="000000"/>
                <w:sz w:val="20"/>
                <w:szCs w:val="20"/>
              </w:rPr>
            </w:pPr>
          </w:p>
        </w:tc>
        <w:tc>
          <w:tcPr>
            <w:tcW w:w="508" w:type="pct"/>
            <w:tcBorders>
              <w:top w:val="single" w:sz="4" w:space="0" w:color="auto"/>
              <w:left w:val="single" w:sz="4" w:space="0" w:color="auto"/>
              <w:bottom w:val="single" w:sz="4" w:space="0" w:color="auto"/>
              <w:right w:val="single" w:sz="4" w:space="0" w:color="auto"/>
            </w:tcBorders>
            <w:shd w:val="clear" w:color="auto" w:fill="auto"/>
            <w:vAlign w:val="center"/>
          </w:tcPr>
          <w:p w:rsidR="00BE4ADB" w:rsidRPr="00E75F74" w:rsidRDefault="00C267A0" w:rsidP="00C267A0">
            <w:pPr>
              <w:jc w:val="center"/>
              <w:rPr>
                <w:b/>
                <w:bCs/>
                <w:color w:val="000000"/>
                <w:sz w:val="20"/>
                <w:szCs w:val="20"/>
              </w:rPr>
            </w:pPr>
            <w:r w:rsidRPr="00E75F74">
              <w:rPr>
                <w:b/>
                <w:bCs/>
                <w:color w:val="000000"/>
                <w:sz w:val="20"/>
                <w:szCs w:val="20"/>
              </w:rPr>
              <w:t>12 654 988,00</w:t>
            </w:r>
          </w:p>
        </w:tc>
      </w:tr>
    </w:tbl>
    <w:p w:rsidR="009D020C" w:rsidRPr="00E75F74" w:rsidRDefault="009D020C" w:rsidP="009D020C">
      <w:pPr>
        <w:jc w:val="both"/>
        <w:rPr>
          <w:b/>
          <w:bCs/>
        </w:rPr>
      </w:pPr>
    </w:p>
    <w:p w:rsidR="00BE4ADB" w:rsidRPr="00E75F74" w:rsidRDefault="009D020C" w:rsidP="00BE4ADB">
      <w:pPr>
        <w:jc w:val="both"/>
        <w:rPr>
          <w:b/>
          <w:bCs/>
        </w:rPr>
      </w:pPr>
      <w:r w:rsidRPr="00E75F74">
        <w:rPr>
          <w:b/>
          <w:bCs/>
        </w:rPr>
        <w:t xml:space="preserve">Председатель Правления___________________  Р. Боранбаева </w:t>
      </w:r>
    </w:p>
    <w:p w:rsidR="009D020C" w:rsidRPr="00AB1602" w:rsidRDefault="009D020C" w:rsidP="00BE4ADB">
      <w:pPr>
        <w:jc w:val="both"/>
        <w:rPr>
          <w:b/>
          <w:bCs/>
        </w:rPr>
      </w:pPr>
      <w:r w:rsidRPr="00AB1602">
        <w:rPr>
          <w:b/>
          <w:bCs/>
        </w:rPr>
        <w:t> М.П.</w:t>
      </w:r>
    </w:p>
    <w:p w:rsidR="009D020C" w:rsidRPr="00AB1602" w:rsidRDefault="009D020C" w:rsidP="009D020C">
      <w:pPr>
        <w:pStyle w:val="j15"/>
        <w:shd w:val="clear" w:color="auto" w:fill="FFFFFF"/>
        <w:spacing w:before="0" w:after="0"/>
        <w:ind w:firstLine="6804"/>
        <w:jc w:val="right"/>
        <w:sectPr w:rsidR="009D020C" w:rsidRPr="00AB1602" w:rsidSect="00BE4ADB">
          <w:pgSz w:w="16838" w:h="11906" w:orient="landscape"/>
          <w:pgMar w:top="426" w:right="1259" w:bottom="0" w:left="1134" w:header="709" w:footer="709" w:gutter="0"/>
          <w:cols w:space="720"/>
          <w:noEndnote/>
        </w:sectPr>
      </w:pPr>
    </w:p>
    <w:p w:rsidR="009D020C" w:rsidRPr="00AB1602" w:rsidRDefault="009D020C" w:rsidP="009D020C">
      <w:pPr>
        <w:pStyle w:val="j15"/>
        <w:shd w:val="clear" w:color="auto" w:fill="FFFFFF"/>
        <w:spacing w:before="0" w:after="0"/>
        <w:ind w:firstLine="6804"/>
        <w:jc w:val="right"/>
      </w:pPr>
      <w:r w:rsidRPr="00AB1602">
        <w:lastRenderedPageBreak/>
        <w:t>Приложение 3</w:t>
      </w:r>
    </w:p>
    <w:p w:rsidR="009D020C" w:rsidRPr="00AB1602" w:rsidRDefault="009D020C" w:rsidP="009D020C">
      <w:pPr>
        <w:pStyle w:val="j15"/>
        <w:shd w:val="clear" w:color="auto" w:fill="FFFFFF"/>
        <w:spacing w:before="0" w:after="0"/>
        <w:ind w:firstLine="6804"/>
        <w:jc w:val="right"/>
      </w:pPr>
      <w:r w:rsidRPr="00AB1602">
        <w:t>к</w:t>
      </w:r>
      <w:r w:rsidRPr="00AB1602">
        <w:rPr>
          <w:rStyle w:val="apple-converted-space"/>
          <w:rFonts w:ascii="Times New Roman" w:hAnsi="Times New Roman" w:cs="Times New Roman"/>
        </w:rPr>
        <w:t> </w:t>
      </w:r>
      <w:r w:rsidRPr="00AB1602">
        <w:t>Тендерной документации</w:t>
      </w:r>
    </w:p>
    <w:p w:rsidR="009D020C" w:rsidRPr="00AB1602" w:rsidRDefault="009D020C" w:rsidP="009D020C">
      <w:pPr>
        <w:pStyle w:val="j13"/>
        <w:shd w:val="clear" w:color="auto" w:fill="FFFFFF"/>
        <w:spacing w:before="0" w:after="0"/>
        <w:ind w:firstLine="403"/>
      </w:pPr>
      <w:r w:rsidRPr="00AB1602">
        <w:t>  </w:t>
      </w:r>
    </w:p>
    <w:p w:rsidR="009D020C" w:rsidRPr="00AB1602" w:rsidRDefault="009D020C" w:rsidP="009D020C">
      <w:pPr>
        <w:pStyle w:val="j16"/>
        <w:shd w:val="clear" w:color="auto" w:fill="FFFFFF"/>
        <w:spacing w:before="0" w:after="0"/>
        <w:ind w:firstLine="403"/>
        <w:jc w:val="right"/>
      </w:pPr>
      <w:r w:rsidRPr="00AB1602">
        <w:t>Форма</w:t>
      </w:r>
    </w:p>
    <w:tbl>
      <w:tblPr>
        <w:tblW w:w="9855" w:type="dxa"/>
        <w:tblInd w:w="2" w:type="dxa"/>
        <w:tblLayout w:type="fixed"/>
        <w:tblLook w:val="0000"/>
      </w:tblPr>
      <w:tblGrid>
        <w:gridCol w:w="3799"/>
        <w:gridCol w:w="6056"/>
      </w:tblGrid>
      <w:tr w:rsidR="009D020C" w:rsidRPr="00AB1602" w:rsidTr="009D020C">
        <w:tc>
          <w:tcPr>
            <w:tcW w:w="3801" w:type="dxa"/>
            <w:tcBorders>
              <w:top w:val="nil"/>
              <w:left w:val="nil"/>
              <w:bottom w:val="nil"/>
              <w:right w:val="nil"/>
            </w:tcBorders>
          </w:tcPr>
          <w:p w:rsidR="009D020C" w:rsidRPr="00AB1602" w:rsidRDefault="009D020C" w:rsidP="009D020C">
            <w:pPr>
              <w:pStyle w:val="j13"/>
              <w:spacing w:before="0" w:after="0"/>
            </w:pPr>
          </w:p>
        </w:tc>
        <w:tc>
          <w:tcPr>
            <w:tcW w:w="6060" w:type="dxa"/>
            <w:tcBorders>
              <w:top w:val="nil"/>
              <w:left w:val="nil"/>
              <w:bottom w:val="nil"/>
              <w:right w:val="nil"/>
            </w:tcBorders>
          </w:tcPr>
          <w:p w:rsidR="009D020C" w:rsidRPr="00AB1602" w:rsidRDefault="009D020C" w:rsidP="009D020C">
            <w:pPr>
              <w:pStyle w:val="a3"/>
              <w:shd w:val="clear" w:color="auto" w:fill="FFFFFF"/>
              <w:spacing w:before="0" w:after="0"/>
              <w:rPr>
                <w:spacing w:val="2"/>
                <w:sz w:val="24"/>
                <w:szCs w:val="24"/>
              </w:rPr>
            </w:pPr>
            <w:r w:rsidRPr="00AB1602">
              <w:rPr>
                <w:spacing w:val="2"/>
                <w:sz w:val="24"/>
                <w:szCs w:val="24"/>
              </w:rPr>
              <w:t>(Кому) _________________________________</w:t>
            </w:r>
          </w:p>
          <w:p w:rsidR="009D020C" w:rsidRPr="00AB1602" w:rsidRDefault="009D020C" w:rsidP="009D020C">
            <w:pPr>
              <w:pStyle w:val="a3"/>
              <w:shd w:val="clear" w:color="auto" w:fill="FFFFFF"/>
              <w:spacing w:before="0" w:after="0"/>
              <w:rPr>
                <w:spacing w:val="2"/>
                <w:sz w:val="24"/>
                <w:szCs w:val="24"/>
              </w:rPr>
            </w:pPr>
            <w:r w:rsidRPr="00AB1602">
              <w:rPr>
                <w:spacing w:val="2"/>
                <w:sz w:val="24"/>
                <w:szCs w:val="24"/>
              </w:rPr>
              <w:t>(наименование заказчика, организатора закупа или единого дистрибьютора)</w:t>
            </w:r>
          </w:p>
          <w:p w:rsidR="009D020C" w:rsidRPr="00AB1602" w:rsidRDefault="009D020C" w:rsidP="009D020C">
            <w:pPr>
              <w:pStyle w:val="a3"/>
              <w:shd w:val="clear" w:color="auto" w:fill="FFFFFF"/>
              <w:spacing w:before="0" w:after="0"/>
              <w:ind w:firstLine="709"/>
              <w:rPr>
                <w:spacing w:val="2"/>
                <w:sz w:val="24"/>
                <w:szCs w:val="24"/>
              </w:rPr>
            </w:pPr>
          </w:p>
          <w:p w:rsidR="009D020C" w:rsidRPr="00AB1602" w:rsidRDefault="009D020C" w:rsidP="009D020C">
            <w:pPr>
              <w:pStyle w:val="a3"/>
              <w:shd w:val="clear" w:color="auto" w:fill="FFFFFF"/>
              <w:spacing w:before="0" w:after="0"/>
              <w:rPr>
                <w:spacing w:val="2"/>
                <w:sz w:val="24"/>
                <w:szCs w:val="24"/>
              </w:rPr>
            </w:pPr>
            <w:r w:rsidRPr="00AB1602">
              <w:rPr>
                <w:spacing w:val="2"/>
                <w:sz w:val="24"/>
                <w:szCs w:val="24"/>
              </w:rPr>
              <w:t>(От кого) __________________________________</w:t>
            </w:r>
            <w:r w:rsidRPr="00AB1602">
              <w:rPr>
                <w:spacing w:val="2"/>
                <w:sz w:val="24"/>
                <w:szCs w:val="24"/>
              </w:rPr>
              <w:br/>
              <w:t>(наименование потенциального поставщика)</w:t>
            </w:r>
          </w:p>
          <w:p w:rsidR="009D020C" w:rsidRPr="00AB1602" w:rsidRDefault="009D020C" w:rsidP="009D020C">
            <w:pPr>
              <w:pStyle w:val="j13"/>
              <w:spacing w:before="0" w:after="0"/>
            </w:pPr>
          </w:p>
        </w:tc>
      </w:tr>
    </w:tbl>
    <w:p w:rsidR="009D020C" w:rsidRPr="00AB1602" w:rsidRDefault="009D020C" w:rsidP="009D020C">
      <w:pPr>
        <w:pStyle w:val="3"/>
        <w:shd w:val="clear" w:color="auto" w:fill="FFFFFF"/>
        <w:spacing w:before="0" w:after="0"/>
        <w:ind w:firstLine="709"/>
        <w:jc w:val="center"/>
        <w:rPr>
          <w:rFonts w:ascii="Times New Roman" w:hAnsi="Times New Roman" w:cs="Times New Roman"/>
          <w:b w:val="0"/>
          <w:bCs w:val="0"/>
          <w:sz w:val="24"/>
          <w:szCs w:val="24"/>
        </w:rPr>
      </w:pPr>
    </w:p>
    <w:p w:rsidR="009D020C" w:rsidRPr="00AB1602" w:rsidRDefault="009D020C" w:rsidP="009D020C">
      <w:pPr>
        <w:pStyle w:val="3"/>
        <w:shd w:val="clear" w:color="auto" w:fill="FFFFFF"/>
        <w:spacing w:before="0" w:after="0"/>
        <w:ind w:firstLine="709"/>
        <w:jc w:val="center"/>
        <w:rPr>
          <w:rFonts w:ascii="Times New Roman" w:hAnsi="Times New Roman" w:cs="Times New Roman"/>
          <w:sz w:val="24"/>
          <w:szCs w:val="24"/>
        </w:rPr>
      </w:pPr>
      <w:r w:rsidRPr="00AB1602">
        <w:rPr>
          <w:rFonts w:ascii="Times New Roman" w:hAnsi="Times New Roman" w:cs="Times New Roman"/>
          <w:sz w:val="24"/>
          <w:szCs w:val="24"/>
        </w:rPr>
        <w:t>Заявка на участие в тендере</w:t>
      </w:r>
      <w:r w:rsidRPr="00AB1602">
        <w:rPr>
          <w:rFonts w:ascii="Times New Roman" w:hAnsi="Times New Roman" w:cs="Times New Roman"/>
          <w:sz w:val="24"/>
          <w:szCs w:val="24"/>
        </w:rPr>
        <w:br/>
        <w:t>(для физических лиц, осуществляющих предпринимательскую</w:t>
      </w:r>
      <w:r w:rsidRPr="00AB1602">
        <w:rPr>
          <w:rFonts w:ascii="Times New Roman" w:hAnsi="Times New Roman" w:cs="Times New Roman"/>
          <w:sz w:val="24"/>
          <w:szCs w:val="24"/>
        </w:rPr>
        <w:br/>
        <w:t>деятельность и юридических лиц)</w:t>
      </w:r>
    </w:p>
    <w:p w:rsidR="009D020C" w:rsidRPr="00AB1602" w:rsidRDefault="009D020C" w:rsidP="009D020C">
      <w:pPr>
        <w:pStyle w:val="3"/>
        <w:shd w:val="clear" w:color="auto" w:fill="FFFFFF"/>
        <w:spacing w:before="0" w:after="0"/>
        <w:ind w:firstLine="709"/>
        <w:jc w:val="center"/>
        <w:rPr>
          <w:rFonts w:ascii="Times New Roman" w:hAnsi="Times New Roman" w:cs="Times New Roman"/>
          <w:b w:val="0"/>
          <w:bCs w:val="0"/>
          <w:sz w:val="24"/>
          <w:szCs w:val="24"/>
        </w:rPr>
      </w:pPr>
    </w:p>
    <w:p w:rsidR="009D020C" w:rsidRPr="00AB1602" w:rsidRDefault="009D020C" w:rsidP="009D020C">
      <w:pPr>
        <w:pStyle w:val="a3"/>
        <w:shd w:val="clear" w:color="auto" w:fill="FFFFFF"/>
        <w:spacing w:before="0" w:after="0"/>
        <w:ind w:firstLine="709"/>
        <w:rPr>
          <w:spacing w:val="2"/>
          <w:sz w:val="24"/>
          <w:szCs w:val="24"/>
        </w:rPr>
      </w:pPr>
      <w:r w:rsidRPr="00AB1602">
        <w:rPr>
          <w:spacing w:val="2"/>
          <w:sz w:val="24"/>
          <w:szCs w:val="24"/>
        </w:rPr>
        <w:t>Рассмотрев тендерную документацию по проведению тендера/ объявление и Правила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фармацевтических услуг по оказанию гарантированного объема бесплатной медицинской помощи и медицинской помощи в системе обязательного медицинского социального страхования, утвержденные постановлением Правительства Республики Казахстан от 30 октября 2009 года № 1729,</w:t>
      </w:r>
    </w:p>
    <w:p w:rsidR="009D020C" w:rsidRPr="00AB1602" w:rsidRDefault="009D020C" w:rsidP="009D020C">
      <w:pPr>
        <w:pStyle w:val="a3"/>
        <w:shd w:val="clear" w:color="auto" w:fill="FFFFFF"/>
        <w:spacing w:before="0" w:after="0"/>
        <w:rPr>
          <w:spacing w:val="2"/>
          <w:sz w:val="24"/>
          <w:szCs w:val="24"/>
        </w:rPr>
      </w:pPr>
      <w:r w:rsidRPr="00AB1602">
        <w:rPr>
          <w:spacing w:val="2"/>
          <w:sz w:val="24"/>
          <w:szCs w:val="24"/>
        </w:rPr>
        <w:t>___________________________________________________________________</w:t>
      </w:r>
      <w:r w:rsidRPr="00AB1602">
        <w:rPr>
          <w:spacing w:val="2"/>
          <w:sz w:val="24"/>
          <w:szCs w:val="24"/>
        </w:rPr>
        <w:br/>
        <w:t xml:space="preserve">                                     (название тендера/двухэтапного тендера)</w:t>
      </w:r>
    </w:p>
    <w:p w:rsidR="009D020C" w:rsidRPr="00AB1602" w:rsidRDefault="009D020C" w:rsidP="009D020C">
      <w:pPr>
        <w:pStyle w:val="aff1"/>
        <w:tabs>
          <w:tab w:val="clear" w:pos="710"/>
          <w:tab w:val="clear" w:pos="993"/>
          <w:tab w:val="left" w:pos="1134"/>
        </w:tabs>
        <w:ind w:firstLine="0"/>
        <w:rPr>
          <w:rFonts w:ascii="Times New Roman" w:hAnsi="Times New Roman" w:cs="Times New Roman"/>
          <w:spacing w:val="2"/>
        </w:rPr>
      </w:pPr>
      <w:r w:rsidRPr="00AB1602">
        <w:rPr>
          <w:rFonts w:ascii="Times New Roman" w:hAnsi="Times New Roman" w:cs="Times New Roman"/>
          <w:spacing w:val="2"/>
        </w:rPr>
        <w:t>получение которой настоящим удостоверяется (указывается, если получена тендерная документация), ___________________________________,</w:t>
      </w:r>
      <w:r w:rsidRPr="00AB1602">
        <w:rPr>
          <w:rFonts w:ascii="Times New Roman" w:hAnsi="Times New Roman" w:cs="Times New Roman"/>
          <w:spacing w:val="2"/>
        </w:rPr>
        <w:br/>
        <w:t>__________________________________________________________________</w:t>
      </w:r>
      <w:r w:rsidRPr="00AB1602">
        <w:rPr>
          <w:rFonts w:ascii="Times New Roman" w:hAnsi="Times New Roman" w:cs="Times New Roman"/>
          <w:spacing w:val="2"/>
        </w:rPr>
        <w:br/>
        <w:t xml:space="preserve">(наименование потенциального поставщика) </w:t>
      </w:r>
      <w:r w:rsidRPr="00AB1602">
        <w:rPr>
          <w:rFonts w:ascii="Times New Roman" w:hAnsi="Times New Roman" w:cs="Times New Roman"/>
        </w:rPr>
        <w:t xml:space="preserve">выражает согласие осуществить </w:t>
      </w:r>
      <w:r w:rsidRPr="00AB1602">
        <w:rPr>
          <w:rFonts w:ascii="Times New Roman" w:hAnsi="Times New Roman" w:cs="Times New Roman"/>
          <w:spacing w:val="2"/>
        </w:rPr>
        <w:t>поставку товаров, фармацевтических услуг в соответствии с тендерной документацией (условиям объявления) по следующим лотам:________________________________________</w:t>
      </w:r>
      <w:r w:rsidRPr="00AB1602">
        <w:rPr>
          <w:rFonts w:ascii="Times New Roman" w:hAnsi="Times New Roman" w:cs="Times New Roman"/>
          <w:spacing w:val="2"/>
        </w:rPr>
        <w:br/>
        <w:t>(подробное описание товаров, фармацевтических услуг)</w:t>
      </w:r>
    </w:p>
    <w:p w:rsidR="009D020C" w:rsidRPr="00AB1602" w:rsidRDefault="009D020C" w:rsidP="009D020C">
      <w:pPr>
        <w:pStyle w:val="a3"/>
        <w:shd w:val="clear" w:color="auto" w:fill="FFFFFF"/>
        <w:spacing w:before="0" w:after="0"/>
        <w:rPr>
          <w:spacing w:val="2"/>
          <w:sz w:val="24"/>
          <w:szCs w:val="24"/>
        </w:rPr>
      </w:pPr>
      <w:r w:rsidRPr="00AB1602">
        <w:rPr>
          <w:spacing w:val="2"/>
          <w:sz w:val="24"/>
          <w:szCs w:val="24"/>
        </w:rPr>
        <w:t>__________________________________________________________________________________________________________________________________________________________</w:t>
      </w:r>
    </w:p>
    <w:p w:rsidR="009D020C" w:rsidRPr="00AB1602" w:rsidRDefault="009D020C" w:rsidP="009D020C">
      <w:pPr>
        <w:pStyle w:val="a3"/>
        <w:shd w:val="clear" w:color="auto" w:fill="FFFFFF"/>
        <w:spacing w:before="0" w:after="0"/>
        <w:ind w:firstLine="709"/>
        <w:rPr>
          <w:spacing w:val="2"/>
          <w:sz w:val="24"/>
          <w:szCs w:val="24"/>
        </w:rPr>
      </w:pPr>
      <w:r w:rsidRPr="00AB1602">
        <w:rPr>
          <w:spacing w:val="2"/>
          <w:sz w:val="24"/>
          <w:szCs w:val="24"/>
        </w:rPr>
        <w:t>Настоящая тендерная заявка состоит из:</w:t>
      </w:r>
    </w:p>
    <w:p w:rsidR="009D020C" w:rsidRPr="00AB1602" w:rsidRDefault="009D020C" w:rsidP="009D020C">
      <w:pPr>
        <w:pStyle w:val="a3"/>
        <w:shd w:val="clear" w:color="auto" w:fill="FFFFFF"/>
        <w:spacing w:before="0" w:after="0"/>
        <w:ind w:firstLine="709"/>
        <w:rPr>
          <w:spacing w:val="2"/>
          <w:sz w:val="24"/>
          <w:szCs w:val="24"/>
        </w:rPr>
      </w:pPr>
      <w:r w:rsidRPr="00AB1602">
        <w:rPr>
          <w:spacing w:val="2"/>
          <w:sz w:val="24"/>
          <w:szCs w:val="24"/>
        </w:rPr>
        <w:t>1. _____________________________________________</w:t>
      </w:r>
    </w:p>
    <w:p w:rsidR="009D020C" w:rsidRPr="00AB1602" w:rsidRDefault="009D020C" w:rsidP="009D020C">
      <w:pPr>
        <w:pStyle w:val="a3"/>
        <w:shd w:val="clear" w:color="auto" w:fill="FFFFFF"/>
        <w:spacing w:before="0" w:after="0"/>
        <w:ind w:firstLine="709"/>
        <w:rPr>
          <w:spacing w:val="2"/>
          <w:sz w:val="24"/>
          <w:szCs w:val="24"/>
        </w:rPr>
      </w:pPr>
      <w:r w:rsidRPr="00AB1602">
        <w:rPr>
          <w:spacing w:val="2"/>
          <w:sz w:val="24"/>
          <w:szCs w:val="24"/>
        </w:rPr>
        <w:t>2. _____________________________________________</w:t>
      </w:r>
    </w:p>
    <w:p w:rsidR="009D020C" w:rsidRPr="00AB1602" w:rsidRDefault="009D020C" w:rsidP="009D020C">
      <w:pPr>
        <w:pStyle w:val="a3"/>
        <w:shd w:val="clear" w:color="auto" w:fill="FFFFFF"/>
        <w:spacing w:before="0" w:after="0"/>
        <w:ind w:firstLine="709"/>
        <w:rPr>
          <w:spacing w:val="2"/>
          <w:sz w:val="24"/>
          <w:szCs w:val="24"/>
        </w:rPr>
      </w:pPr>
      <w:r w:rsidRPr="00AB1602">
        <w:rPr>
          <w:spacing w:val="2"/>
          <w:sz w:val="24"/>
          <w:szCs w:val="24"/>
        </w:rPr>
        <w:t>3. _____________________________________________</w:t>
      </w:r>
    </w:p>
    <w:p w:rsidR="009D020C" w:rsidRPr="00AB1602" w:rsidRDefault="009D020C" w:rsidP="009D020C">
      <w:pPr>
        <w:pStyle w:val="a3"/>
        <w:shd w:val="clear" w:color="auto" w:fill="FFFFFF"/>
        <w:spacing w:before="0" w:after="0"/>
        <w:ind w:firstLine="709"/>
        <w:rPr>
          <w:spacing w:val="2"/>
          <w:sz w:val="24"/>
          <w:szCs w:val="24"/>
        </w:rPr>
      </w:pPr>
      <w:r w:rsidRPr="00AB1602">
        <w:rPr>
          <w:spacing w:val="2"/>
          <w:sz w:val="24"/>
          <w:szCs w:val="24"/>
        </w:rPr>
        <w:t>Настоящая тендерная заявка действует в течение</w:t>
      </w:r>
      <w:r w:rsidRPr="00AB1602">
        <w:rPr>
          <w:spacing w:val="2"/>
          <w:sz w:val="24"/>
          <w:szCs w:val="24"/>
        </w:rPr>
        <w:br/>
        <w:t>__________________ дней со дня вскрытия конвертов с тендерными заявками.</w:t>
      </w:r>
    </w:p>
    <w:p w:rsidR="009D020C" w:rsidRPr="00AB1602" w:rsidRDefault="009D020C" w:rsidP="009D020C">
      <w:pPr>
        <w:pStyle w:val="a3"/>
        <w:shd w:val="clear" w:color="auto" w:fill="FFFFFF"/>
        <w:spacing w:before="0" w:after="0"/>
        <w:ind w:firstLine="709"/>
        <w:rPr>
          <w:spacing w:val="2"/>
          <w:sz w:val="24"/>
          <w:szCs w:val="24"/>
        </w:rPr>
      </w:pPr>
      <w:r w:rsidRPr="00AB1602">
        <w:rPr>
          <w:spacing w:val="2"/>
          <w:sz w:val="24"/>
          <w:szCs w:val="24"/>
        </w:rPr>
        <w:t>(прописью)</w:t>
      </w:r>
      <w:r w:rsidRPr="00AB1602">
        <w:rPr>
          <w:spacing w:val="2"/>
          <w:sz w:val="24"/>
          <w:szCs w:val="24"/>
        </w:rPr>
        <w:br/>
      </w:r>
      <w:r w:rsidRPr="00AB1602">
        <w:rPr>
          <w:spacing w:val="2"/>
          <w:sz w:val="24"/>
          <w:szCs w:val="24"/>
        </w:rPr>
        <w:tab/>
      </w:r>
    </w:p>
    <w:p w:rsidR="009D020C" w:rsidRPr="00AB1602" w:rsidRDefault="009D020C" w:rsidP="009D020C">
      <w:pPr>
        <w:pStyle w:val="a3"/>
        <w:shd w:val="clear" w:color="auto" w:fill="FFFFFF"/>
        <w:spacing w:before="0" w:after="0"/>
        <w:ind w:firstLine="709"/>
        <w:rPr>
          <w:spacing w:val="2"/>
          <w:sz w:val="24"/>
          <w:szCs w:val="24"/>
        </w:rPr>
      </w:pPr>
      <w:r w:rsidRPr="00AB1602">
        <w:rPr>
          <w:spacing w:val="2"/>
          <w:sz w:val="24"/>
          <w:szCs w:val="24"/>
        </w:rPr>
        <w:t>Подпись, дата                             должность, фамилия, имя, отчество</w:t>
      </w:r>
    </w:p>
    <w:p w:rsidR="009D020C" w:rsidRPr="00AB1602" w:rsidRDefault="009D020C" w:rsidP="009D020C">
      <w:pPr>
        <w:pStyle w:val="a3"/>
        <w:shd w:val="clear" w:color="auto" w:fill="FFFFFF"/>
        <w:spacing w:before="0" w:after="0"/>
        <w:ind w:firstLine="709"/>
        <w:rPr>
          <w:spacing w:val="2"/>
          <w:sz w:val="24"/>
          <w:szCs w:val="24"/>
        </w:rPr>
      </w:pPr>
      <w:r w:rsidRPr="00AB1602">
        <w:rPr>
          <w:spacing w:val="2"/>
          <w:sz w:val="24"/>
          <w:szCs w:val="24"/>
        </w:rPr>
        <w:tab/>
      </w:r>
      <w:r w:rsidRPr="00AB1602">
        <w:rPr>
          <w:spacing w:val="2"/>
          <w:sz w:val="24"/>
          <w:szCs w:val="24"/>
        </w:rPr>
        <w:tab/>
      </w:r>
      <w:r w:rsidRPr="00AB1602">
        <w:rPr>
          <w:spacing w:val="2"/>
          <w:sz w:val="24"/>
          <w:szCs w:val="24"/>
        </w:rPr>
        <w:tab/>
      </w:r>
      <w:r w:rsidRPr="00AB1602">
        <w:rPr>
          <w:spacing w:val="2"/>
          <w:sz w:val="24"/>
          <w:szCs w:val="24"/>
        </w:rPr>
        <w:tab/>
      </w:r>
      <w:r w:rsidRPr="00AB1602">
        <w:rPr>
          <w:spacing w:val="2"/>
          <w:sz w:val="24"/>
          <w:szCs w:val="24"/>
        </w:rPr>
        <w:tab/>
      </w:r>
      <w:r w:rsidRPr="00AB1602">
        <w:rPr>
          <w:spacing w:val="2"/>
          <w:sz w:val="24"/>
          <w:szCs w:val="24"/>
        </w:rPr>
        <w:tab/>
      </w:r>
      <w:r w:rsidRPr="00AB1602">
        <w:rPr>
          <w:spacing w:val="2"/>
          <w:sz w:val="24"/>
          <w:szCs w:val="24"/>
        </w:rPr>
        <w:tab/>
      </w:r>
      <w:r w:rsidRPr="00AB1602">
        <w:rPr>
          <w:spacing w:val="2"/>
          <w:sz w:val="24"/>
          <w:szCs w:val="24"/>
        </w:rPr>
        <w:tab/>
        <w:t>(при его наличии)</w:t>
      </w:r>
    </w:p>
    <w:p w:rsidR="009D020C" w:rsidRPr="00AB1602" w:rsidRDefault="009D020C" w:rsidP="009D020C">
      <w:pPr>
        <w:pStyle w:val="a3"/>
        <w:shd w:val="clear" w:color="auto" w:fill="FFFFFF"/>
        <w:spacing w:before="0" w:after="0"/>
        <w:ind w:firstLine="709"/>
        <w:rPr>
          <w:spacing w:val="2"/>
          <w:sz w:val="24"/>
          <w:szCs w:val="24"/>
        </w:rPr>
      </w:pPr>
      <w:r w:rsidRPr="00AB1602">
        <w:rPr>
          <w:spacing w:val="2"/>
          <w:sz w:val="24"/>
          <w:szCs w:val="24"/>
        </w:rPr>
        <w:t>Печать</w:t>
      </w:r>
    </w:p>
    <w:p w:rsidR="009D020C" w:rsidRPr="00AB1602" w:rsidRDefault="009D020C" w:rsidP="009D020C">
      <w:pPr>
        <w:pStyle w:val="a3"/>
        <w:shd w:val="clear" w:color="auto" w:fill="FFFFFF"/>
        <w:spacing w:before="0" w:after="0"/>
        <w:ind w:firstLine="709"/>
        <w:rPr>
          <w:spacing w:val="2"/>
          <w:sz w:val="24"/>
          <w:szCs w:val="24"/>
        </w:rPr>
      </w:pPr>
      <w:r w:rsidRPr="00AB1602">
        <w:rPr>
          <w:spacing w:val="2"/>
          <w:sz w:val="24"/>
          <w:szCs w:val="24"/>
        </w:rPr>
        <w:t>(при наличии)</w:t>
      </w:r>
    </w:p>
    <w:p w:rsidR="009D020C" w:rsidRPr="00AB1602" w:rsidRDefault="009D020C" w:rsidP="009D020C">
      <w:pPr>
        <w:pStyle w:val="a3"/>
        <w:shd w:val="clear" w:color="auto" w:fill="FFFFFF"/>
        <w:spacing w:before="0" w:after="0"/>
        <w:ind w:firstLine="709"/>
        <w:jc w:val="center"/>
        <w:rPr>
          <w:spacing w:val="2"/>
          <w:sz w:val="24"/>
          <w:szCs w:val="24"/>
        </w:rPr>
      </w:pPr>
      <w:r w:rsidRPr="00AB1602">
        <w:rPr>
          <w:spacing w:val="2"/>
          <w:sz w:val="24"/>
          <w:szCs w:val="24"/>
        </w:rPr>
        <w:t>Имеющий все полномочия подписать тендерную заявку от имени и по поручению ________________________________________________________ (наименование потенциального поставщика)</w:t>
      </w:r>
    </w:p>
    <w:p w:rsidR="009D020C" w:rsidRPr="00AB1602" w:rsidRDefault="009D020C" w:rsidP="009D020C">
      <w:pPr>
        <w:pStyle w:val="a3"/>
        <w:shd w:val="clear" w:color="auto" w:fill="FFFFFF"/>
        <w:spacing w:before="0" w:after="0"/>
        <w:ind w:firstLine="709"/>
        <w:jc w:val="right"/>
        <w:rPr>
          <w:spacing w:val="2"/>
          <w:sz w:val="24"/>
          <w:szCs w:val="24"/>
        </w:rPr>
      </w:pPr>
    </w:p>
    <w:p w:rsidR="009D020C" w:rsidRPr="00AB1602" w:rsidRDefault="009D020C" w:rsidP="009D020C">
      <w:pPr>
        <w:pStyle w:val="j15"/>
        <w:shd w:val="clear" w:color="auto" w:fill="FFFFFF"/>
        <w:spacing w:before="0" w:after="0"/>
        <w:ind w:firstLine="6804"/>
        <w:jc w:val="right"/>
      </w:pPr>
      <w:r w:rsidRPr="00AB1602">
        <w:br w:type="page"/>
      </w:r>
      <w:r w:rsidRPr="00AB1602">
        <w:lastRenderedPageBreak/>
        <w:t>Приложение 4</w:t>
      </w:r>
    </w:p>
    <w:p w:rsidR="009D020C" w:rsidRPr="00AB1602" w:rsidRDefault="009D020C" w:rsidP="009D020C">
      <w:pPr>
        <w:pStyle w:val="j15"/>
        <w:shd w:val="clear" w:color="auto" w:fill="FFFFFF"/>
        <w:spacing w:before="0" w:after="0"/>
        <w:ind w:firstLine="6804"/>
        <w:jc w:val="right"/>
      </w:pPr>
      <w:r w:rsidRPr="00AB1602">
        <w:t>к Тендерной документации</w:t>
      </w:r>
    </w:p>
    <w:p w:rsidR="009D020C" w:rsidRPr="00AB1602" w:rsidRDefault="009D020C" w:rsidP="009D020C">
      <w:pPr>
        <w:pStyle w:val="j13"/>
        <w:shd w:val="clear" w:color="auto" w:fill="FFFFFF"/>
        <w:spacing w:before="0" w:after="0"/>
        <w:ind w:firstLine="403"/>
      </w:pPr>
      <w:r w:rsidRPr="00AB1602">
        <w:t> </w:t>
      </w:r>
    </w:p>
    <w:p w:rsidR="009D020C" w:rsidRPr="00AB1602" w:rsidRDefault="009D020C" w:rsidP="009D020C">
      <w:pPr>
        <w:pStyle w:val="j13"/>
        <w:shd w:val="clear" w:color="auto" w:fill="FFFFFF"/>
        <w:spacing w:before="0" w:after="0"/>
        <w:ind w:firstLine="403"/>
        <w:jc w:val="right"/>
      </w:pPr>
      <w:r w:rsidRPr="00AB1602">
        <w:t> Форма</w:t>
      </w:r>
    </w:p>
    <w:p w:rsidR="009D020C" w:rsidRPr="00AB1602" w:rsidRDefault="009D020C" w:rsidP="009D020C">
      <w:pPr>
        <w:pStyle w:val="j13"/>
        <w:shd w:val="clear" w:color="auto" w:fill="FFFFFF"/>
        <w:spacing w:before="0" w:after="0"/>
        <w:ind w:firstLine="403"/>
      </w:pPr>
    </w:p>
    <w:p w:rsidR="009D020C" w:rsidRPr="00AB1602" w:rsidRDefault="009D020C" w:rsidP="009D020C">
      <w:pPr>
        <w:pStyle w:val="3"/>
        <w:shd w:val="clear" w:color="auto" w:fill="FFFFFF"/>
        <w:spacing w:before="0" w:after="0"/>
        <w:ind w:firstLine="709"/>
        <w:jc w:val="center"/>
        <w:rPr>
          <w:rFonts w:ascii="Times New Roman" w:hAnsi="Times New Roman" w:cs="Times New Roman"/>
          <w:sz w:val="24"/>
          <w:szCs w:val="24"/>
        </w:rPr>
      </w:pPr>
      <w:r w:rsidRPr="00AB1602">
        <w:rPr>
          <w:rFonts w:ascii="Times New Roman" w:hAnsi="Times New Roman" w:cs="Times New Roman"/>
          <w:sz w:val="24"/>
          <w:szCs w:val="24"/>
        </w:rPr>
        <w:t>Опись документов, прилагаемых</w:t>
      </w:r>
    </w:p>
    <w:p w:rsidR="009D020C" w:rsidRPr="00AB1602" w:rsidRDefault="009D020C" w:rsidP="009D020C">
      <w:pPr>
        <w:pStyle w:val="3"/>
        <w:shd w:val="clear" w:color="auto" w:fill="FFFFFF"/>
        <w:spacing w:before="0" w:after="0"/>
        <w:ind w:firstLine="709"/>
        <w:jc w:val="center"/>
        <w:rPr>
          <w:rFonts w:ascii="Times New Roman" w:hAnsi="Times New Roman" w:cs="Times New Roman"/>
          <w:sz w:val="24"/>
          <w:szCs w:val="24"/>
        </w:rPr>
      </w:pPr>
      <w:r w:rsidRPr="00AB1602">
        <w:rPr>
          <w:rFonts w:ascii="Times New Roman" w:hAnsi="Times New Roman" w:cs="Times New Roman"/>
          <w:sz w:val="24"/>
          <w:szCs w:val="24"/>
        </w:rPr>
        <w:t>к заявке потенциального поставщика</w:t>
      </w:r>
    </w:p>
    <w:p w:rsidR="009D020C" w:rsidRPr="00AB1602" w:rsidRDefault="009D020C" w:rsidP="009D020C">
      <w:pPr>
        <w:pStyle w:val="3"/>
        <w:shd w:val="clear" w:color="auto" w:fill="FFFFFF"/>
        <w:spacing w:before="0" w:after="0"/>
        <w:ind w:firstLine="709"/>
        <w:jc w:val="center"/>
        <w:rPr>
          <w:rFonts w:ascii="Times New Roman" w:hAnsi="Times New Roman" w:cs="Times New Roman"/>
          <w:b w:val="0"/>
          <w:bCs w:val="0"/>
          <w:sz w:val="24"/>
          <w:szCs w:val="24"/>
        </w:rPr>
      </w:pPr>
    </w:p>
    <w:tbl>
      <w:tblPr>
        <w:tblW w:w="10305" w:type="dxa"/>
        <w:tblInd w:w="2" w:type="dxa"/>
        <w:tblLayout w:type="fixed"/>
        <w:tblCellMar>
          <w:left w:w="0" w:type="dxa"/>
          <w:right w:w="0" w:type="dxa"/>
        </w:tblCellMar>
        <w:tblLook w:val="0000"/>
      </w:tblPr>
      <w:tblGrid>
        <w:gridCol w:w="942"/>
        <w:gridCol w:w="1698"/>
        <w:gridCol w:w="1187"/>
        <w:gridCol w:w="1473"/>
        <w:gridCol w:w="1368"/>
        <w:gridCol w:w="2570"/>
        <w:gridCol w:w="1067"/>
      </w:tblGrid>
      <w:tr w:rsidR="009D020C" w:rsidRPr="00AB1602" w:rsidTr="009D020C">
        <w:tc>
          <w:tcPr>
            <w:tcW w:w="940" w:type="dxa"/>
            <w:tcBorders>
              <w:top w:val="single" w:sz="4" w:space="0" w:color="000000"/>
              <w:left w:val="single" w:sz="4" w:space="0" w:color="000000"/>
              <w:bottom w:val="single" w:sz="4" w:space="0" w:color="000000"/>
              <w:right w:val="single" w:sz="4" w:space="0" w:color="000000"/>
            </w:tcBorders>
            <w:vAlign w:val="center"/>
          </w:tcPr>
          <w:p w:rsidR="009D020C" w:rsidRPr="00AB1602" w:rsidRDefault="009D020C" w:rsidP="009D020C">
            <w:pPr>
              <w:pStyle w:val="a3"/>
              <w:spacing w:before="0" w:after="0"/>
              <w:ind w:firstLine="709"/>
              <w:jc w:val="center"/>
              <w:rPr>
                <w:spacing w:val="2"/>
                <w:sz w:val="24"/>
                <w:szCs w:val="24"/>
              </w:rPr>
            </w:pPr>
          </w:p>
          <w:p w:rsidR="009D020C" w:rsidRPr="00AB1602" w:rsidRDefault="009D020C" w:rsidP="009D020C">
            <w:pPr>
              <w:jc w:val="center"/>
            </w:pPr>
            <w:r w:rsidRPr="00AB1602">
              <w:t>№</w:t>
            </w:r>
          </w:p>
        </w:tc>
        <w:tc>
          <w:tcPr>
            <w:tcW w:w="1695" w:type="dxa"/>
            <w:tcBorders>
              <w:top w:val="single" w:sz="4" w:space="0" w:color="000000"/>
              <w:left w:val="single" w:sz="4" w:space="0" w:color="000000"/>
              <w:bottom w:val="single" w:sz="4" w:space="0" w:color="000000"/>
              <w:right w:val="single" w:sz="4" w:space="0" w:color="000000"/>
            </w:tcBorders>
            <w:vAlign w:val="center"/>
          </w:tcPr>
          <w:p w:rsidR="009D020C" w:rsidRPr="00AB1602" w:rsidRDefault="009D020C" w:rsidP="009D020C">
            <w:pPr>
              <w:pStyle w:val="a3"/>
              <w:spacing w:before="0" w:after="0"/>
              <w:jc w:val="center"/>
              <w:rPr>
                <w:spacing w:val="2"/>
                <w:sz w:val="24"/>
                <w:szCs w:val="24"/>
              </w:rPr>
            </w:pPr>
            <w:r w:rsidRPr="00AB1602">
              <w:rPr>
                <w:spacing w:val="2"/>
                <w:sz w:val="24"/>
                <w:szCs w:val="24"/>
              </w:rPr>
              <w:t>Наименование документа</w:t>
            </w:r>
          </w:p>
        </w:tc>
        <w:tc>
          <w:tcPr>
            <w:tcW w:w="1185" w:type="dxa"/>
            <w:tcBorders>
              <w:top w:val="single" w:sz="4" w:space="0" w:color="000000"/>
              <w:left w:val="single" w:sz="4" w:space="0" w:color="000000"/>
              <w:bottom w:val="single" w:sz="4" w:space="0" w:color="000000"/>
              <w:right w:val="single" w:sz="4" w:space="0" w:color="000000"/>
            </w:tcBorders>
            <w:vAlign w:val="center"/>
          </w:tcPr>
          <w:p w:rsidR="009D020C" w:rsidRPr="00AB1602" w:rsidRDefault="009D020C" w:rsidP="009D020C">
            <w:pPr>
              <w:pStyle w:val="a3"/>
              <w:spacing w:before="0" w:after="0"/>
              <w:jc w:val="center"/>
              <w:rPr>
                <w:spacing w:val="2"/>
                <w:sz w:val="24"/>
                <w:szCs w:val="24"/>
              </w:rPr>
            </w:pPr>
            <w:r w:rsidRPr="00AB1602">
              <w:rPr>
                <w:spacing w:val="2"/>
                <w:sz w:val="24"/>
                <w:szCs w:val="24"/>
              </w:rPr>
              <w:t>Дата и номер</w:t>
            </w:r>
          </w:p>
        </w:tc>
        <w:tc>
          <w:tcPr>
            <w:tcW w:w="1470" w:type="dxa"/>
            <w:tcBorders>
              <w:top w:val="single" w:sz="4" w:space="0" w:color="000000"/>
              <w:left w:val="single" w:sz="4" w:space="0" w:color="000000"/>
              <w:bottom w:val="single" w:sz="4" w:space="0" w:color="000000"/>
              <w:right w:val="single" w:sz="4" w:space="0" w:color="000000"/>
            </w:tcBorders>
            <w:vAlign w:val="center"/>
          </w:tcPr>
          <w:p w:rsidR="009D020C" w:rsidRPr="00AB1602" w:rsidRDefault="009D020C" w:rsidP="009D020C">
            <w:pPr>
              <w:pStyle w:val="a3"/>
              <w:spacing w:before="0" w:after="0"/>
              <w:jc w:val="center"/>
              <w:rPr>
                <w:spacing w:val="2"/>
                <w:sz w:val="24"/>
                <w:szCs w:val="24"/>
              </w:rPr>
            </w:pPr>
            <w:r w:rsidRPr="00AB1602">
              <w:rPr>
                <w:spacing w:val="2"/>
                <w:sz w:val="24"/>
                <w:szCs w:val="24"/>
              </w:rPr>
              <w:t>Краткое содержание</w:t>
            </w:r>
          </w:p>
        </w:tc>
        <w:tc>
          <w:tcPr>
            <w:tcW w:w="1365" w:type="dxa"/>
            <w:tcBorders>
              <w:top w:val="single" w:sz="4" w:space="0" w:color="000000"/>
              <w:left w:val="single" w:sz="4" w:space="0" w:color="000000"/>
              <w:bottom w:val="single" w:sz="4" w:space="0" w:color="000000"/>
              <w:right w:val="single" w:sz="4" w:space="0" w:color="000000"/>
            </w:tcBorders>
            <w:vAlign w:val="center"/>
          </w:tcPr>
          <w:p w:rsidR="009D020C" w:rsidRPr="00AB1602" w:rsidRDefault="009D020C" w:rsidP="009D020C">
            <w:pPr>
              <w:pStyle w:val="a3"/>
              <w:spacing w:before="0" w:after="0"/>
              <w:jc w:val="center"/>
              <w:rPr>
                <w:spacing w:val="2"/>
                <w:sz w:val="24"/>
                <w:szCs w:val="24"/>
              </w:rPr>
            </w:pPr>
            <w:r w:rsidRPr="00AB1602">
              <w:rPr>
                <w:spacing w:val="2"/>
                <w:sz w:val="24"/>
                <w:szCs w:val="24"/>
              </w:rPr>
              <w:t>Кем подписан документ</w:t>
            </w:r>
          </w:p>
        </w:tc>
        <w:tc>
          <w:tcPr>
            <w:tcW w:w="2565" w:type="dxa"/>
            <w:tcBorders>
              <w:top w:val="single" w:sz="4" w:space="0" w:color="000000"/>
              <w:left w:val="single" w:sz="4" w:space="0" w:color="000000"/>
              <w:bottom w:val="single" w:sz="4" w:space="0" w:color="000000"/>
              <w:right w:val="single" w:sz="4" w:space="0" w:color="000000"/>
            </w:tcBorders>
            <w:vAlign w:val="center"/>
          </w:tcPr>
          <w:p w:rsidR="009D020C" w:rsidRPr="00AB1602" w:rsidRDefault="009D020C" w:rsidP="009D020C">
            <w:pPr>
              <w:pStyle w:val="a3"/>
              <w:spacing w:before="0" w:after="0"/>
              <w:jc w:val="center"/>
              <w:rPr>
                <w:spacing w:val="2"/>
                <w:sz w:val="24"/>
                <w:szCs w:val="24"/>
              </w:rPr>
            </w:pPr>
            <w:r w:rsidRPr="00AB1602">
              <w:rPr>
                <w:spacing w:val="2"/>
                <w:sz w:val="24"/>
                <w:szCs w:val="24"/>
              </w:rPr>
              <w:t>Оригинал, копия, нотариально</w:t>
            </w:r>
          </w:p>
          <w:p w:rsidR="009D020C" w:rsidRPr="00AB1602" w:rsidRDefault="009D020C" w:rsidP="009D020C">
            <w:pPr>
              <w:pStyle w:val="a3"/>
              <w:spacing w:before="0" w:after="0"/>
              <w:jc w:val="center"/>
              <w:rPr>
                <w:spacing w:val="2"/>
                <w:sz w:val="24"/>
                <w:szCs w:val="24"/>
              </w:rPr>
            </w:pPr>
            <w:r w:rsidRPr="00AB1602">
              <w:rPr>
                <w:spacing w:val="2"/>
                <w:sz w:val="24"/>
                <w:szCs w:val="24"/>
              </w:rPr>
              <w:t>засвидетельствованная копия</w:t>
            </w:r>
          </w:p>
        </w:tc>
        <w:tc>
          <w:tcPr>
            <w:tcW w:w="1065" w:type="dxa"/>
            <w:tcBorders>
              <w:top w:val="single" w:sz="4" w:space="0" w:color="000000"/>
              <w:left w:val="single" w:sz="4" w:space="0" w:color="000000"/>
              <w:bottom w:val="single" w:sz="4" w:space="0" w:color="000000"/>
              <w:right w:val="single" w:sz="4" w:space="0" w:color="000000"/>
            </w:tcBorders>
            <w:vAlign w:val="center"/>
          </w:tcPr>
          <w:p w:rsidR="009D020C" w:rsidRPr="00AB1602" w:rsidRDefault="009D020C" w:rsidP="009D020C">
            <w:pPr>
              <w:pStyle w:val="a3"/>
              <w:spacing w:before="0" w:after="0"/>
              <w:jc w:val="center"/>
              <w:rPr>
                <w:spacing w:val="2"/>
                <w:sz w:val="24"/>
                <w:szCs w:val="24"/>
              </w:rPr>
            </w:pPr>
            <w:r w:rsidRPr="00AB1602">
              <w:rPr>
                <w:spacing w:val="2"/>
                <w:sz w:val="24"/>
                <w:szCs w:val="24"/>
              </w:rPr>
              <w:t>Стр.</w:t>
            </w:r>
          </w:p>
        </w:tc>
      </w:tr>
    </w:tbl>
    <w:p w:rsidR="009D020C" w:rsidRPr="00AB1602" w:rsidRDefault="009D020C" w:rsidP="009D020C">
      <w:pPr>
        <w:pStyle w:val="a3"/>
        <w:shd w:val="clear" w:color="auto" w:fill="FFFFFF"/>
        <w:spacing w:before="0" w:after="0"/>
        <w:ind w:firstLine="709"/>
        <w:jc w:val="right"/>
        <w:rPr>
          <w:spacing w:val="2"/>
          <w:sz w:val="24"/>
          <w:szCs w:val="24"/>
        </w:rPr>
      </w:pPr>
    </w:p>
    <w:p w:rsidR="009D020C" w:rsidRPr="00AB1602" w:rsidRDefault="009D020C" w:rsidP="009D020C">
      <w:pPr>
        <w:pStyle w:val="a3"/>
        <w:shd w:val="clear" w:color="auto" w:fill="FFFFFF"/>
        <w:spacing w:before="0" w:after="0"/>
        <w:ind w:firstLine="709"/>
        <w:jc w:val="center"/>
        <w:rPr>
          <w:spacing w:val="2"/>
          <w:sz w:val="24"/>
          <w:szCs w:val="24"/>
        </w:rPr>
      </w:pPr>
      <w:r w:rsidRPr="00AB1602">
        <w:rPr>
          <w:spacing w:val="2"/>
          <w:sz w:val="24"/>
          <w:szCs w:val="24"/>
        </w:rPr>
        <w:t>_________________________</w:t>
      </w:r>
    </w:p>
    <w:p w:rsidR="009D020C" w:rsidRPr="00AB1602" w:rsidRDefault="009D020C" w:rsidP="009D020C">
      <w:pPr>
        <w:pStyle w:val="a3"/>
        <w:shd w:val="clear" w:color="auto" w:fill="FFFFFF"/>
        <w:spacing w:before="0" w:after="0"/>
        <w:ind w:firstLine="709"/>
        <w:jc w:val="right"/>
        <w:rPr>
          <w:spacing w:val="2"/>
          <w:sz w:val="24"/>
          <w:szCs w:val="24"/>
        </w:rPr>
      </w:pPr>
    </w:p>
    <w:p w:rsidR="009D020C" w:rsidRPr="00AB1602" w:rsidRDefault="009D020C" w:rsidP="009D020C">
      <w:pPr>
        <w:pStyle w:val="a3"/>
        <w:shd w:val="clear" w:color="auto" w:fill="FFFFFF"/>
        <w:spacing w:before="0" w:after="0"/>
        <w:ind w:firstLine="709"/>
        <w:jc w:val="right"/>
        <w:rPr>
          <w:spacing w:val="2"/>
          <w:sz w:val="24"/>
          <w:szCs w:val="24"/>
        </w:rPr>
      </w:pPr>
    </w:p>
    <w:p w:rsidR="009D020C" w:rsidRPr="00AB1602" w:rsidRDefault="009D020C" w:rsidP="009D020C">
      <w:pPr>
        <w:pStyle w:val="j15"/>
        <w:shd w:val="clear" w:color="auto" w:fill="FFFFFF"/>
        <w:spacing w:before="0" w:after="0"/>
        <w:ind w:firstLine="6804"/>
        <w:jc w:val="right"/>
      </w:pPr>
      <w:r w:rsidRPr="00AB1602">
        <w:t>Приложение 5</w:t>
      </w:r>
    </w:p>
    <w:p w:rsidR="009D020C" w:rsidRPr="00AB1602" w:rsidRDefault="009D020C" w:rsidP="009D020C">
      <w:pPr>
        <w:pStyle w:val="j15"/>
        <w:shd w:val="clear" w:color="auto" w:fill="FFFFFF"/>
        <w:spacing w:before="0" w:after="0"/>
        <w:ind w:firstLine="6804"/>
        <w:jc w:val="right"/>
      </w:pPr>
      <w:r w:rsidRPr="00AB1602">
        <w:t>к</w:t>
      </w:r>
      <w:r w:rsidRPr="00AB1602">
        <w:rPr>
          <w:rStyle w:val="apple-converted-space"/>
          <w:rFonts w:ascii="Times New Roman" w:hAnsi="Times New Roman" w:cs="Times New Roman"/>
        </w:rPr>
        <w:t> </w:t>
      </w:r>
      <w:r w:rsidRPr="00AB1602">
        <w:t>Тендерной документации</w:t>
      </w:r>
    </w:p>
    <w:p w:rsidR="009D020C" w:rsidRPr="00AB1602" w:rsidRDefault="009D020C" w:rsidP="009D020C">
      <w:pPr>
        <w:pStyle w:val="j13"/>
        <w:shd w:val="clear" w:color="auto" w:fill="FFFFFF"/>
        <w:spacing w:before="0" w:after="0"/>
        <w:ind w:firstLine="403"/>
      </w:pPr>
      <w:r w:rsidRPr="00AB1602">
        <w:t> </w:t>
      </w:r>
    </w:p>
    <w:p w:rsidR="009D020C" w:rsidRPr="00AB1602" w:rsidRDefault="009D020C" w:rsidP="009D020C">
      <w:pPr>
        <w:pStyle w:val="j13"/>
        <w:shd w:val="clear" w:color="auto" w:fill="FFFFFF"/>
        <w:spacing w:before="0" w:after="0"/>
        <w:ind w:firstLine="403"/>
        <w:jc w:val="right"/>
      </w:pPr>
      <w:r w:rsidRPr="00AB1602">
        <w:t> Форма</w:t>
      </w:r>
    </w:p>
    <w:p w:rsidR="009D020C" w:rsidRPr="00AB1602" w:rsidRDefault="009D020C" w:rsidP="009D020C">
      <w:pPr>
        <w:pStyle w:val="j13"/>
        <w:shd w:val="clear" w:color="auto" w:fill="FFFFFF"/>
        <w:spacing w:before="0" w:after="0"/>
        <w:ind w:firstLine="403"/>
      </w:pPr>
    </w:p>
    <w:p w:rsidR="009D020C" w:rsidRPr="00AB1602" w:rsidRDefault="009D020C" w:rsidP="009D020C">
      <w:pPr>
        <w:pStyle w:val="a3"/>
        <w:shd w:val="clear" w:color="auto" w:fill="FFFFFF"/>
        <w:spacing w:before="0" w:after="0"/>
        <w:ind w:firstLine="709"/>
        <w:jc w:val="center"/>
        <w:rPr>
          <w:b/>
          <w:bCs/>
          <w:sz w:val="24"/>
          <w:szCs w:val="24"/>
        </w:rPr>
      </w:pPr>
      <w:r w:rsidRPr="00AB1602">
        <w:rPr>
          <w:b/>
          <w:bCs/>
          <w:sz w:val="24"/>
          <w:szCs w:val="24"/>
        </w:rPr>
        <w:t xml:space="preserve">Справка об отсутствии просроченной задолженности </w:t>
      </w:r>
    </w:p>
    <w:p w:rsidR="009D020C" w:rsidRPr="00AB1602" w:rsidRDefault="009D020C" w:rsidP="009D020C">
      <w:pPr>
        <w:pStyle w:val="a3"/>
        <w:shd w:val="clear" w:color="auto" w:fill="FFFFFF"/>
        <w:spacing w:before="0" w:after="0"/>
        <w:ind w:firstLine="709"/>
        <w:jc w:val="center"/>
        <w:rPr>
          <w:sz w:val="24"/>
          <w:szCs w:val="24"/>
        </w:rPr>
      </w:pPr>
    </w:p>
    <w:p w:rsidR="009D020C" w:rsidRPr="00AB1602" w:rsidRDefault="009D020C" w:rsidP="009D020C">
      <w:pPr>
        <w:pStyle w:val="a3"/>
        <w:shd w:val="clear" w:color="auto" w:fill="FFFFFF"/>
        <w:spacing w:before="0" w:after="0"/>
        <w:ind w:firstLine="709"/>
        <w:rPr>
          <w:spacing w:val="2"/>
          <w:sz w:val="24"/>
          <w:szCs w:val="24"/>
        </w:rPr>
      </w:pPr>
      <w:r w:rsidRPr="00AB1602">
        <w:rPr>
          <w:spacing w:val="2"/>
          <w:sz w:val="24"/>
          <w:szCs w:val="24"/>
        </w:rPr>
        <w:t>Банк/филиал банка (наименование) по состоянию на __________________ подтверждает отсутствие просроченной задолженности по всем видам его обязательств длящейся более трех месяцев перед банком, согласно типовому плану счетов бухгалтерского учета в банках второго уровня, ипотечных организациях и акционерном обществе «Банк Развития Казахстана», утвержденному постановлением правления Национального Банка Республики Казахстан _________________________________________</w:t>
      </w:r>
    </w:p>
    <w:p w:rsidR="009D020C" w:rsidRPr="00AB1602" w:rsidRDefault="009D020C" w:rsidP="009D020C">
      <w:pPr>
        <w:pStyle w:val="a3"/>
        <w:shd w:val="clear" w:color="auto" w:fill="FFFFFF"/>
        <w:spacing w:before="0" w:after="0"/>
        <w:ind w:firstLine="709"/>
        <w:rPr>
          <w:spacing w:val="2"/>
          <w:sz w:val="24"/>
          <w:szCs w:val="24"/>
        </w:rPr>
      </w:pPr>
      <w:r w:rsidRPr="00AB1602">
        <w:rPr>
          <w:spacing w:val="2"/>
          <w:sz w:val="24"/>
          <w:szCs w:val="24"/>
        </w:rPr>
        <w:t xml:space="preserve">                                        (указать полное наименование физического лица, ___________________________________________________________________осуществляющего предпринимательскую деятельность, или юридического лица, телефон, адрес, БИН/ИИН*, БИК**),  обслуживающегося в данном банке/филиале банка,</w:t>
      </w:r>
    </w:p>
    <w:p w:rsidR="009D020C" w:rsidRPr="00AB1602" w:rsidRDefault="009D020C" w:rsidP="009D020C">
      <w:pPr>
        <w:pStyle w:val="a3"/>
        <w:shd w:val="clear" w:color="auto" w:fill="FFFFFF"/>
        <w:spacing w:before="0" w:after="0"/>
        <w:ind w:firstLine="709"/>
        <w:rPr>
          <w:spacing w:val="2"/>
          <w:sz w:val="24"/>
          <w:szCs w:val="24"/>
        </w:rPr>
      </w:pPr>
      <w:r w:rsidRPr="00AB1602">
        <w:rPr>
          <w:spacing w:val="2"/>
          <w:sz w:val="24"/>
          <w:szCs w:val="24"/>
        </w:rPr>
        <w:t>выданной не ранее одного месяца предшествующего дате вскрытия конвертов.</w:t>
      </w:r>
    </w:p>
    <w:p w:rsidR="009D020C" w:rsidRPr="00AB1602" w:rsidRDefault="009D020C" w:rsidP="009D020C">
      <w:pPr>
        <w:pStyle w:val="a3"/>
        <w:shd w:val="clear" w:color="auto" w:fill="FFFFFF"/>
        <w:spacing w:before="0" w:after="0"/>
        <w:ind w:firstLine="709"/>
        <w:rPr>
          <w:spacing w:val="2"/>
          <w:sz w:val="24"/>
          <w:szCs w:val="24"/>
        </w:rPr>
      </w:pPr>
    </w:p>
    <w:p w:rsidR="009D020C" w:rsidRPr="00AB1602" w:rsidRDefault="009D020C" w:rsidP="009D020C">
      <w:pPr>
        <w:pStyle w:val="a3"/>
        <w:shd w:val="clear" w:color="auto" w:fill="FFFFFF"/>
        <w:spacing w:before="0" w:after="0"/>
        <w:ind w:firstLine="709"/>
        <w:rPr>
          <w:spacing w:val="2"/>
          <w:sz w:val="24"/>
          <w:szCs w:val="24"/>
        </w:rPr>
      </w:pPr>
    </w:p>
    <w:p w:rsidR="009D020C" w:rsidRPr="00AB1602" w:rsidRDefault="009D020C" w:rsidP="009D020C">
      <w:pPr>
        <w:pStyle w:val="a3"/>
        <w:shd w:val="clear" w:color="auto" w:fill="FFFFFF"/>
        <w:spacing w:before="0" w:after="0"/>
        <w:ind w:firstLine="709"/>
        <w:rPr>
          <w:spacing w:val="2"/>
          <w:sz w:val="24"/>
          <w:szCs w:val="24"/>
        </w:rPr>
      </w:pPr>
      <w:r w:rsidRPr="00AB1602">
        <w:rPr>
          <w:spacing w:val="2"/>
          <w:sz w:val="24"/>
          <w:szCs w:val="24"/>
        </w:rPr>
        <w:t>Дата</w:t>
      </w:r>
    </w:p>
    <w:p w:rsidR="009D020C" w:rsidRPr="00AB1602" w:rsidRDefault="009D020C" w:rsidP="009D020C">
      <w:pPr>
        <w:pStyle w:val="a3"/>
        <w:shd w:val="clear" w:color="auto" w:fill="FFFFFF"/>
        <w:spacing w:before="0" w:after="0"/>
        <w:ind w:firstLine="709"/>
        <w:rPr>
          <w:spacing w:val="2"/>
          <w:sz w:val="24"/>
          <w:szCs w:val="24"/>
        </w:rPr>
      </w:pPr>
    </w:p>
    <w:p w:rsidR="009D020C" w:rsidRPr="00AB1602" w:rsidRDefault="009D020C" w:rsidP="009D020C">
      <w:pPr>
        <w:pStyle w:val="a3"/>
        <w:shd w:val="clear" w:color="auto" w:fill="FFFFFF"/>
        <w:spacing w:before="0" w:after="0"/>
        <w:ind w:firstLine="709"/>
        <w:rPr>
          <w:spacing w:val="2"/>
          <w:sz w:val="24"/>
          <w:szCs w:val="24"/>
        </w:rPr>
      </w:pPr>
      <w:r w:rsidRPr="00AB1602">
        <w:rPr>
          <w:spacing w:val="2"/>
          <w:sz w:val="24"/>
          <w:szCs w:val="24"/>
        </w:rPr>
        <w:t>Подпись</w:t>
      </w:r>
    </w:p>
    <w:p w:rsidR="009D020C" w:rsidRPr="00AB1602" w:rsidRDefault="009D020C" w:rsidP="009D020C">
      <w:pPr>
        <w:pStyle w:val="a3"/>
        <w:shd w:val="clear" w:color="auto" w:fill="FFFFFF"/>
        <w:spacing w:before="0" w:after="0"/>
        <w:ind w:firstLine="709"/>
        <w:rPr>
          <w:spacing w:val="2"/>
          <w:sz w:val="24"/>
          <w:szCs w:val="24"/>
        </w:rPr>
      </w:pPr>
    </w:p>
    <w:p w:rsidR="009D020C" w:rsidRPr="00AB1602" w:rsidRDefault="009D020C" w:rsidP="009D020C">
      <w:pPr>
        <w:pStyle w:val="a3"/>
        <w:shd w:val="clear" w:color="auto" w:fill="FFFFFF"/>
        <w:spacing w:before="0" w:after="0"/>
        <w:ind w:firstLine="709"/>
        <w:rPr>
          <w:spacing w:val="2"/>
          <w:sz w:val="24"/>
          <w:szCs w:val="24"/>
        </w:rPr>
      </w:pPr>
      <w:r w:rsidRPr="00AB1602">
        <w:rPr>
          <w:spacing w:val="2"/>
          <w:sz w:val="24"/>
          <w:szCs w:val="24"/>
        </w:rPr>
        <w:t>Печать</w:t>
      </w:r>
    </w:p>
    <w:p w:rsidR="009D020C" w:rsidRPr="00AB1602" w:rsidRDefault="009D020C" w:rsidP="009D020C">
      <w:pPr>
        <w:pStyle w:val="a3"/>
        <w:shd w:val="clear" w:color="auto" w:fill="FFFFFF"/>
        <w:spacing w:before="0" w:after="0"/>
        <w:ind w:firstLine="709"/>
        <w:rPr>
          <w:spacing w:val="2"/>
          <w:sz w:val="24"/>
          <w:szCs w:val="24"/>
        </w:rPr>
      </w:pPr>
      <w:r w:rsidRPr="00AB1602">
        <w:rPr>
          <w:spacing w:val="2"/>
          <w:sz w:val="24"/>
          <w:szCs w:val="24"/>
        </w:rPr>
        <w:t>(при наличии)</w:t>
      </w:r>
    </w:p>
    <w:p w:rsidR="009D020C" w:rsidRPr="00AB1602" w:rsidRDefault="009D020C" w:rsidP="009D020C">
      <w:pPr>
        <w:pStyle w:val="a3"/>
        <w:shd w:val="clear" w:color="auto" w:fill="FFFFFF"/>
        <w:spacing w:before="0" w:after="0"/>
        <w:ind w:firstLine="709"/>
        <w:rPr>
          <w:spacing w:val="2"/>
          <w:sz w:val="24"/>
          <w:szCs w:val="24"/>
        </w:rPr>
      </w:pPr>
    </w:p>
    <w:p w:rsidR="009D020C" w:rsidRPr="00AB1602" w:rsidRDefault="009D020C" w:rsidP="009D020C">
      <w:pPr>
        <w:pStyle w:val="a3"/>
        <w:shd w:val="clear" w:color="auto" w:fill="FFFFFF"/>
        <w:spacing w:before="0" w:after="0"/>
        <w:ind w:firstLine="709"/>
        <w:rPr>
          <w:spacing w:val="2"/>
          <w:sz w:val="24"/>
          <w:szCs w:val="24"/>
        </w:rPr>
      </w:pPr>
    </w:p>
    <w:p w:rsidR="009D020C" w:rsidRPr="00AB1602" w:rsidRDefault="009D020C" w:rsidP="009D020C">
      <w:pPr>
        <w:pStyle w:val="a3"/>
        <w:shd w:val="clear" w:color="auto" w:fill="FFFFFF"/>
        <w:spacing w:before="0" w:after="0"/>
        <w:ind w:firstLine="709"/>
        <w:rPr>
          <w:spacing w:val="2"/>
          <w:sz w:val="24"/>
          <w:szCs w:val="24"/>
        </w:rPr>
      </w:pPr>
    </w:p>
    <w:p w:rsidR="009D020C" w:rsidRPr="00AB1602" w:rsidRDefault="009D020C" w:rsidP="009D020C">
      <w:pPr>
        <w:pStyle w:val="a3"/>
        <w:shd w:val="clear" w:color="auto" w:fill="FFFFFF"/>
        <w:spacing w:before="0" w:after="0"/>
        <w:ind w:firstLine="709"/>
        <w:rPr>
          <w:spacing w:val="2"/>
          <w:sz w:val="24"/>
          <w:szCs w:val="24"/>
        </w:rPr>
      </w:pPr>
    </w:p>
    <w:p w:rsidR="009D020C" w:rsidRPr="00AB1602" w:rsidRDefault="009D020C" w:rsidP="009D020C">
      <w:pPr>
        <w:pStyle w:val="a3"/>
        <w:shd w:val="clear" w:color="auto" w:fill="FFFFFF"/>
        <w:spacing w:before="0" w:after="0"/>
        <w:ind w:firstLine="709"/>
        <w:rPr>
          <w:spacing w:val="2"/>
          <w:sz w:val="24"/>
          <w:szCs w:val="24"/>
        </w:rPr>
      </w:pPr>
      <w:r w:rsidRPr="00AB1602">
        <w:rPr>
          <w:spacing w:val="2"/>
          <w:sz w:val="24"/>
          <w:szCs w:val="24"/>
        </w:rPr>
        <w:t>* БИН/ИИН - бизнес идентификационный номер/ индивидуальный идентификационный номер;</w:t>
      </w:r>
    </w:p>
    <w:p w:rsidR="009D020C" w:rsidRPr="00AB1602" w:rsidRDefault="009D020C" w:rsidP="009D020C">
      <w:pPr>
        <w:pStyle w:val="a3"/>
        <w:shd w:val="clear" w:color="auto" w:fill="FFFFFF"/>
        <w:spacing w:before="0" w:after="0"/>
        <w:ind w:firstLine="709"/>
        <w:rPr>
          <w:rStyle w:val="apple-converted-space"/>
          <w:rFonts w:ascii="Times New Roman" w:hAnsi="Times New Roman" w:cs="Times New Roman"/>
          <w:color w:val="545454"/>
          <w:sz w:val="24"/>
          <w:szCs w:val="24"/>
          <w:shd w:val="clear" w:color="auto" w:fill="FFFFFF"/>
        </w:rPr>
      </w:pPr>
      <w:r w:rsidRPr="00AB1602">
        <w:rPr>
          <w:spacing w:val="2"/>
          <w:sz w:val="24"/>
          <w:szCs w:val="24"/>
        </w:rPr>
        <w:t xml:space="preserve">**БИК - </w:t>
      </w:r>
      <w:r w:rsidRPr="00AB1602">
        <w:rPr>
          <w:rStyle w:val="apple-converted-space"/>
          <w:rFonts w:ascii="Times New Roman" w:hAnsi="Times New Roman" w:cs="Times New Roman"/>
          <w:color w:val="545454"/>
          <w:sz w:val="24"/>
          <w:szCs w:val="24"/>
          <w:shd w:val="clear" w:color="auto" w:fill="FFFFFF"/>
        </w:rPr>
        <w:t> б</w:t>
      </w:r>
      <w:r w:rsidRPr="00AB1602">
        <w:rPr>
          <w:spacing w:val="2"/>
          <w:sz w:val="24"/>
          <w:szCs w:val="24"/>
        </w:rPr>
        <w:t>анковский идентификационный код</w:t>
      </w:r>
      <w:r w:rsidRPr="00AB1602">
        <w:rPr>
          <w:rStyle w:val="apple-converted-space"/>
          <w:rFonts w:ascii="Times New Roman" w:hAnsi="Times New Roman" w:cs="Times New Roman"/>
          <w:color w:val="545454"/>
          <w:sz w:val="24"/>
          <w:szCs w:val="24"/>
          <w:shd w:val="clear" w:color="auto" w:fill="FFFFFF"/>
        </w:rPr>
        <w:t>.</w:t>
      </w:r>
    </w:p>
    <w:p w:rsidR="009D020C" w:rsidRPr="00AB1602" w:rsidRDefault="009D020C" w:rsidP="009D020C">
      <w:pPr>
        <w:pStyle w:val="j15"/>
        <w:shd w:val="clear" w:color="auto" w:fill="FFFFFF"/>
        <w:spacing w:before="0" w:after="0"/>
        <w:ind w:firstLine="6804"/>
        <w:jc w:val="right"/>
      </w:pPr>
      <w:r w:rsidRPr="00AB1602">
        <w:rPr>
          <w:rStyle w:val="apple-converted-space"/>
          <w:rFonts w:ascii="Times New Roman" w:hAnsi="Times New Roman" w:cs="Times New Roman"/>
          <w:color w:val="545454"/>
          <w:shd w:val="clear" w:color="auto" w:fill="FFFFFF"/>
        </w:rPr>
        <w:br w:type="page"/>
      </w:r>
      <w:r w:rsidRPr="00AB1602">
        <w:lastRenderedPageBreak/>
        <w:t>Приложение 6</w:t>
      </w:r>
    </w:p>
    <w:p w:rsidR="009D020C" w:rsidRPr="00AB1602" w:rsidRDefault="009D020C" w:rsidP="009D020C">
      <w:pPr>
        <w:pStyle w:val="j15"/>
        <w:shd w:val="clear" w:color="auto" w:fill="FFFFFF"/>
        <w:spacing w:before="0" w:after="0"/>
        <w:ind w:firstLine="6804"/>
        <w:jc w:val="right"/>
      </w:pPr>
      <w:r w:rsidRPr="00AB1602">
        <w:t>к</w:t>
      </w:r>
      <w:r w:rsidRPr="00AB1602">
        <w:rPr>
          <w:rStyle w:val="apple-converted-space"/>
          <w:rFonts w:ascii="Times New Roman" w:hAnsi="Times New Roman" w:cs="Times New Roman"/>
        </w:rPr>
        <w:t> </w:t>
      </w:r>
      <w:r w:rsidRPr="00AB1602">
        <w:t>Тендерной документации</w:t>
      </w:r>
    </w:p>
    <w:p w:rsidR="009D020C" w:rsidRPr="00AB1602" w:rsidRDefault="009D020C" w:rsidP="009D020C">
      <w:pPr>
        <w:pStyle w:val="j13"/>
        <w:shd w:val="clear" w:color="auto" w:fill="FFFFFF"/>
        <w:spacing w:before="0" w:after="0"/>
        <w:ind w:firstLine="403"/>
      </w:pPr>
      <w:r w:rsidRPr="00AB1602">
        <w:t> </w:t>
      </w:r>
    </w:p>
    <w:p w:rsidR="009D020C" w:rsidRPr="00AB1602" w:rsidRDefault="009D020C" w:rsidP="009D020C">
      <w:pPr>
        <w:pStyle w:val="j13"/>
        <w:shd w:val="clear" w:color="auto" w:fill="FFFFFF"/>
        <w:spacing w:before="0" w:after="0"/>
        <w:ind w:firstLine="403"/>
      </w:pPr>
      <w:r w:rsidRPr="00AB1602">
        <w:t> </w:t>
      </w:r>
    </w:p>
    <w:p w:rsidR="009D020C" w:rsidRPr="00AB1602" w:rsidRDefault="009D020C" w:rsidP="009D020C">
      <w:pPr>
        <w:pStyle w:val="j16"/>
        <w:shd w:val="clear" w:color="auto" w:fill="FFFFFF"/>
        <w:spacing w:before="0" w:after="0"/>
        <w:ind w:firstLine="403"/>
        <w:jc w:val="right"/>
      </w:pPr>
      <w:r w:rsidRPr="00AB1602">
        <w:t>Форма</w:t>
      </w:r>
    </w:p>
    <w:p w:rsidR="009D020C" w:rsidRPr="00AB1602" w:rsidRDefault="009D020C" w:rsidP="009D020C">
      <w:pPr>
        <w:pStyle w:val="j13"/>
        <w:shd w:val="clear" w:color="auto" w:fill="FFFFFF"/>
        <w:spacing w:before="0" w:after="0"/>
        <w:ind w:firstLine="403"/>
      </w:pPr>
    </w:p>
    <w:p w:rsidR="009D020C" w:rsidRPr="00AB1602" w:rsidRDefault="009D020C" w:rsidP="009D020C">
      <w:pPr>
        <w:pStyle w:val="a3"/>
        <w:shd w:val="clear" w:color="auto" w:fill="FFFFFF"/>
        <w:spacing w:before="0" w:after="0"/>
        <w:ind w:firstLine="709"/>
        <w:jc w:val="center"/>
        <w:rPr>
          <w:b/>
          <w:bCs/>
          <w:spacing w:val="2"/>
          <w:sz w:val="24"/>
          <w:szCs w:val="24"/>
        </w:rPr>
      </w:pPr>
      <w:r w:rsidRPr="00AB1602">
        <w:rPr>
          <w:b/>
          <w:bCs/>
          <w:spacing w:val="2"/>
          <w:sz w:val="24"/>
          <w:szCs w:val="24"/>
        </w:rPr>
        <w:t>Сведения о квалификации</w:t>
      </w:r>
      <w:r w:rsidRPr="00AB1602">
        <w:rPr>
          <w:b/>
          <w:bCs/>
          <w:spacing w:val="2"/>
          <w:sz w:val="24"/>
          <w:szCs w:val="24"/>
        </w:rPr>
        <w:br/>
        <w:t>(заполняются потенциальным поставщиком при закупках лекарственных средств, изделий медицинского назначения, медицинской техники, фармацевтических услуг)</w:t>
      </w:r>
    </w:p>
    <w:p w:rsidR="009D020C" w:rsidRPr="00AB1602" w:rsidRDefault="009D020C" w:rsidP="009D020C">
      <w:pPr>
        <w:pStyle w:val="a3"/>
        <w:shd w:val="clear" w:color="auto" w:fill="FFFFFF"/>
        <w:spacing w:before="0" w:after="0"/>
        <w:ind w:firstLine="709"/>
        <w:rPr>
          <w:spacing w:val="2"/>
          <w:sz w:val="24"/>
          <w:szCs w:val="24"/>
        </w:rPr>
      </w:pPr>
    </w:p>
    <w:p w:rsidR="009D020C" w:rsidRPr="00AB1602" w:rsidRDefault="009D020C" w:rsidP="009D020C">
      <w:pPr>
        <w:pStyle w:val="a3"/>
        <w:shd w:val="clear" w:color="auto" w:fill="FFFFFF"/>
        <w:spacing w:before="0" w:after="0"/>
        <w:ind w:firstLine="709"/>
        <w:rPr>
          <w:spacing w:val="2"/>
          <w:sz w:val="24"/>
          <w:szCs w:val="24"/>
        </w:rPr>
      </w:pPr>
      <w:r w:rsidRPr="00AB1602">
        <w:rPr>
          <w:spacing w:val="2"/>
          <w:sz w:val="24"/>
          <w:szCs w:val="24"/>
        </w:rPr>
        <w:t>Наименование тендера __________________________________________</w:t>
      </w:r>
    </w:p>
    <w:p w:rsidR="009D020C" w:rsidRPr="00AB1602" w:rsidRDefault="009D020C" w:rsidP="009D020C">
      <w:pPr>
        <w:pStyle w:val="a3"/>
        <w:numPr>
          <w:ilvl w:val="0"/>
          <w:numId w:val="3"/>
        </w:numPr>
        <w:shd w:val="clear" w:color="auto" w:fill="FFFFFF"/>
        <w:spacing w:before="0" w:after="0"/>
        <w:ind w:right="0"/>
        <w:jc w:val="left"/>
        <w:rPr>
          <w:spacing w:val="2"/>
          <w:sz w:val="24"/>
          <w:szCs w:val="24"/>
        </w:rPr>
      </w:pPr>
      <w:r w:rsidRPr="00AB1602">
        <w:rPr>
          <w:spacing w:val="2"/>
          <w:sz w:val="24"/>
          <w:szCs w:val="24"/>
        </w:rPr>
        <w:t>Общие сведения о потенциальном поставщике:</w:t>
      </w:r>
    </w:p>
    <w:p w:rsidR="009D020C" w:rsidRPr="00AB1602" w:rsidRDefault="009D020C" w:rsidP="009D020C">
      <w:pPr>
        <w:pStyle w:val="a3"/>
        <w:shd w:val="clear" w:color="auto" w:fill="FFFFFF"/>
        <w:spacing w:before="0" w:after="0"/>
        <w:ind w:left="709"/>
        <w:rPr>
          <w:spacing w:val="2"/>
          <w:sz w:val="24"/>
          <w:szCs w:val="24"/>
        </w:rPr>
      </w:pPr>
      <w:r w:rsidRPr="00AB1602">
        <w:rPr>
          <w:spacing w:val="2"/>
          <w:sz w:val="24"/>
          <w:szCs w:val="24"/>
        </w:rPr>
        <w:t>_____________________________________________________________</w:t>
      </w:r>
    </w:p>
    <w:p w:rsidR="009D020C" w:rsidRPr="00AB1602" w:rsidRDefault="009D020C" w:rsidP="009D020C">
      <w:pPr>
        <w:pStyle w:val="a3"/>
        <w:shd w:val="clear" w:color="auto" w:fill="FFFFFF"/>
        <w:spacing w:before="0" w:after="0"/>
        <w:ind w:firstLine="709"/>
        <w:rPr>
          <w:spacing w:val="2"/>
          <w:sz w:val="24"/>
          <w:szCs w:val="24"/>
        </w:rPr>
      </w:pPr>
      <w:r w:rsidRPr="00AB1602">
        <w:rPr>
          <w:spacing w:val="2"/>
          <w:sz w:val="24"/>
          <w:szCs w:val="24"/>
        </w:rPr>
        <w:t>Наименование юридического лица (фамилия, имя, отчество (при наличии) физического лица, осуществляющего предпринимательскую деятельность)_________________________________________________</w:t>
      </w:r>
    </w:p>
    <w:p w:rsidR="009D020C" w:rsidRPr="00AB1602" w:rsidRDefault="009D020C" w:rsidP="009D020C">
      <w:pPr>
        <w:pStyle w:val="a3"/>
        <w:shd w:val="clear" w:color="auto" w:fill="FFFFFF"/>
        <w:spacing w:before="0" w:after="0"/>
        <w:ind w:firstLine="709"/>
        <w:rPr>
          <w:spacing w:val="2"/>
          <w:sz w:val="24"/>
          <w:szCs w:val="24"/>
        </w:rPr>
      </w:pPr>
      <w:r w:rsidRPr="00AB1602">
        <w:rPr>
          <w:spacing w:val="2"/>
          <w:sz w:val="24"/>
          <w:szCs w:val="24"/>
        </w:rPr>
        <w:t>БИН/ИИН*/УНП** __________________________________________</w:t>
      </w:r>
      <w:bookmarkStart w:id="10" w:name="z839"/>
      <w:bookmarkEnd w:id="10"/>
      <w:r w:rsidRPr="00AB1602">
        <w:rPr>
          <w:spacing w:val="2"/>
          <w:sz w:val="24"/>
          <w:szCs w:val="24"/>
        </w:rPr>
        <w:t>___</w:t>
      </w:r>
    </w:p>
    <w:p w:rsidR="009D020C" w:rsidRPr="00AB1602" w:rsidRDefault="009D020C" w:rsidP="009D020C">
      <w:pPr>
        <w:pStyle w:val="a3"/>
        <w:shd w:val="clear" w:color="auto" w:fill="FFFFFF"/>
        <w:spacing w:before="0" w:after="0"/>
        <w:ind w:firstLine="709"/>
        <w:rPr>
          <w:spacing w:val="2"/>
          <w:sz w:val="24"/>
          <w:szCs w:val="24"/>
        </w:rPr>
      </w:pPr>
      <w:r w:rsidRPr="00AB1602">
        <w:rPr>
          <w:spacing w:val="2"/>
          <w:sz w:val="24"/>
          <w:szCs w:val="24"/>
        </w:rPr>
        <w:t>2. Объем товаров, поставленных (произведенных) потенциальным поставщиком, аналогичных (схожих) закупаемым на тендере/двухэтапном тендере*** (заполняется в случае наличия)</w:t>
      </w:r>
    </w:p>
    <w:p w:rsidR="009D020C" w:rsidRPr="00AB1602" w:rsidRDefault="009D020C" w:rsidP="009D020C">
      <w:pPr>
        <w:pStyle w:val="a3"/>
        <w:shd w:val="clear" w:color="auto" w:fill="FFFFFF"/>
        <w:spacing w:before="0" w:after="0"/>
        <w:ind w:firstLine="709"/>
        <w:rPr>
          <w:spacing w:val="2"/>
          <w:sz w:val="24"/>
          <w:szCs w:val="24"/>
        </w:rPr>
      </w:pPr>
    </w:p>
    <w:tbl>
      <w:tblPr>
        <w:tblW w:w="5150" w:type="pct"/>
        <w:tblInd w:w="2" w:type="dxa"/>
        <w:tblLayout w:type="fixed"/>
        <w:tblCellMar>
          <w:left w:w="0" w:type="dxa"/>
          <w:right w:w="0" w:type="dxa"/>
        </w:tblCellMar>
        <w:tblLook w:val="0000"/>
      </w:tblPr>
      <w:tblGrid>
        <w:gridCol w:w="1999"/>
        <w:gridCol w:w="2000"/>
        <w:gridCol w:w="1264"/>
        <w:gridCol w:w="1264"/>
        <w:gridCol w:w="2210"/>
        <w:gridCol w:w="1475"/>
      </w:tblGrid>
      <w:tr w:rsidR="009D020C" w:rsidRPr="00AB1602" w:rsidTr="009D020C">
        <w:tc>
          <w:tcPr>
            <w:tcW w:w="950" w:type="pct"/>
            <w:tcBorders>
              <w:top w:val="single" w:sz="4" w:space="0" w:color="000000"/>
              <w:left w:val="single" w:sz="4" w:space="0" w:color="000000"/>
              <w:bottom w:val="single" w:sz="4" w:space="0" w:color="000000"/>
              <w:right w:val="single" w:sz="4" w:space="0" w:color="000000"/>
            </w:tcBorders>
            <w:vAlign w:val="center"/>
          </w:tcPr>
          <w:p w:rsidR="009D020C" w:rsidRPr="00AB1602" w:rsidRDefault="009D020C" w:rsidP="009D020C">
            <w:pPr>
              <w:pStyle w:val="a3"/>
              <w:shd w:val="clear" w:color="auto" w:fill="FFFFFF"/>
              <w:spacing w:before="0" w:after="0"/>
              <w:jc w:val="center"/>
              <w:rPr>
                <w:spacing w:val="2"/>
                <w:sz w:val="24"/>
                <w:szCs w:val="24"/>
              </w:rPr>
            </w:pPr>
            <w:r w:rsidRPr="00AB1602">
              <w:rPr>
                <w:spacing w:val="2"/>
                <w:sz w:val="24"/>
                <w:szCs w:val="24"/>
              </w:rPr>
              <w:t>Наименование товара</w:t>
            </w:r>
          </w:p>
        </w:tc>
        <w:tc>
          <w:tcPr>
            <w:tcW w:w="950" w:type="pct"/>
            <w:tcBorders>
              <w:top w:val="single" w:sz="4" w:space="0" w:color="000000"/>
              <w:left w:val="single" w:sz="4" w:space="0" w:color="000000"/>
              <w:bottom w:val="single" w:sz="4" w:space="0" w:color="000000"/>
              <w:right w:val="single" w:sz="4" w:space="0" w:color="000000"/>
            </w:tcBorders>
            <w:vAlign w:val="center"/>
          </w:tcPr>
          <w:p w:rsidR="009D020C" w:rsidRPr="00AB1602" w:rsidRDefault="009D020C" w:rsidP="009D020C">
            <w:pPr>
              <w:pStyle w:val="a3"/>
              <w:shd w:val="clear" w:color="auto" w:fill="FFFFFF"/>
              <w:spacing w:before="0" w:after="0"/>
              <w:jc w:val="center"/>
              <w:rPr>
                <w:spacing w:val="2"/>
                <w:sz w:val="24"/>
                <w:szCs w:val="24"/>
              </w:rPr>
            </w:pPr>
            <w:r w:rsidRPr="00AB1602">
              <w:rPr>
                <w:spacing w:val="2"/>
                <w:sz w:val="24"/>
                <w:szCs w:val="24"/>
              </w:rPr>
              <w:t>Наименование заказчика</w:t>
            </w:r>
          </w:p>
        </w:tc>
        <w:tc>
          <w:tcPr>
            <w:tcW w:w="600" w:type="pct"/>
            <w:tcBorders>
              <w:top w:val="single" w:sz="4" w:space="0" w:color="000000"/>
              <w:left w:val="single" w:sz="4" w:space="0" w:color="000000"/>
              <w:bottom w:val="single" w:sz="4" w:space="0" w:color="000000"/>
              <w:right w:val="single" w:sz="4" w:space="0" w:color="000000"/>
            </w:tcBorders>
            <w:vAlign w:val="center"/>
          </w:tcPr>
          <w:p w:rsidR="009D020C" w:rsidRPr="00AB1602" w:rsidRDefault="009D020C" w:rsidP="009D020C">
            <w:pPr>
              <w:pStyle w:val="a3"/>
              <w:shd w:val="clear" w:color="auto" w:fill="FFFFFF"/>
              <w:spacing w:before="0" w:after="0"/>
              <w:jc w:val="center"/>
              <w:rPr>
                <w:spacing w:val="2"/>
                <w:sz w:val="24"/>
                <w:szCs w:val="24"/>
              </w:rPr>
            </w:pPr>
            <w:r w:rsidRPr="00AB1602">
              <w:rPr>
                <w:spacing w:val="2"/>
                <w:sz w:val="24"/>
                <w:szCs w:val="24"/>
              </w:rPr>
              <w:t>Место поставки товара</w:t>
            </w:r>
          </w:p>
        </w:tc>
        <w:tc>
          <w:tcPr>
            <w:tcW w:w="600" w:type="pct"/>
            <w:tcBorders>
              <w:top w:val="single" w:sz="4" w:space="0" w:color="000000"/>
              <w:left w:val="single" w:sz="4" w:space="0" w:color="000000"/>
              <w:bottom w:val="single" w:sz="4" w:space="0" w:color="000000"/>
              <w:right w:val="single" w:sz="4" w:space="0" w:color="000000"/>
            </w:tcBorders>
            <w:vAlign w:val="center"/>
          </w:tcPr>
          <w:p w:rsidR="009D020C" w:rsidRPr="00AB1602" w:rsidRDefault="009D020C" w:rsidP="009D020C">
            <w:pPr>
              <w:pStyle w:val="a3"/>
              <w:shd w:val="clear" w:color="auto" w:fill="FFFFFF"/>
              <w:spacing w:before="0" w:after="0"/>
              <w:jc w:val="center"/>
              <w:rPr>
                <w:spacing w:val="2"/>
                <w:sz w:val="24"/>
                <w:szCs w:val="24"/>
              </w:rPr>
            </w:pPr>
            <w:r w:rsidRPr="00AB1602">
              <w:rPr>
                <w:spacing w:val="2"/>
                <w:sz w:val="24"/>
                <w:szCs w:val="24"/>
              </w:rPr>
              <w:t>Дата поставки товара</w:t>
            </w:r>
          </w:p>
        </w:tc>
        <w:tc>
          <w:tcPr>
            <w:tcW w:w="1050" w:type="pct"/>
            <w:tcBorders>
              <w:top w:val="single" w:sz="4" w:space="0" w:color="000000"/>
              <w:left w:val="single" w:sz="4" w:space="0" w:color="000000"/>
              <w:bottom w:val="single" w:sz="4" w:space="0" w:color="000000"/>
              <w:right w:val="single" w:sz="4" w:space="0" w:color="000000"/>
            </w:tcBorders>
            <w:vAlign w:val="center"/>
          </w:tcPr>
          <w:p w:rsidR="009D020C" w:rsidRPr="00AB1602" w:rsidRDefault="009D020C" w:rsidP="009D020C">
            <w:pPr>
              <w:pStyle w:val="a3"/>
              <w:spacing w:before="0" w:after="0"/>
              <w:ind w:left="113" w:right="113"/>
              <w:jc w:val="center"/>
              <w:rPr>
                <w:spacing w:val="1"/>
                <w:sz w:val="24"/>
                <w:szCs w:val="24"/>
                <w:shd w:val="clear" w:color="auto" w:fill="FFFFFF"/>
              </w:rPr>
            </w:pPr>
            <w:r w:rsidRPr="00AB1602">
              <w:rPr>
                <w:spacing w:val="1"/>
                <w:sz w:val="24"/>
                <w:szCs w:val="24"/>
                <w:shd w:val="clear" w:color="auto" w:fill="FFFFFF"/>
              </w:rPr>
              <w:t>Наименование, дата и номер подтверждающего документа</w:t>
            </w:r>
          </w:p>
        </w:tc>
        <w:tc>
          <w:tcPr>
            <w:tcW w:w="700" w:type="pct"/>
            <w:tcBorders>
              <w:top w:val="single" w:sz="4" w:space="0" w:color="000000"/>
              <w:left w:val="single" w:sz="4" w:space="0" w:color="000000"/>
              <w:bottom w:val="single" w:sz="4" w:space="0" w:color="000000"/>
              <w:right w:val="single" w:sz="4" w:space="0" w:color="000000"/>
            </w:tcBorders>
            <w:vAlign w:val="center"/>
          </w:tcPr>
          <w:p w:rsidR="009D020C" w:rsidRPr="00AB1602" w:rsidRDefault="009D020C" w:rsidP="009D020C">
            <w:pPr>
              <w:pStyle w:val="a3"/>
              <w:shd w:val="clear" w:color="auto" w:fill="FFFFFF"/>
              <w:spacing w:before="0" w:after="0"/>
              <w:jc w:val="center"/>
              <w:rPr>
                <w:spacing w:val="1"/>
                <w:sz w:val="24"/>
                <w:szCs w:val="24"/>
                <w:shd w:val="clear" w:color="auto" w:fill="FFFFFF"/>
              </w:rPr>
            </w:pPr>
            <w:r w:rsidRPr="00AB1602">
              <w:rPr>
                <w:spacing w:val="1"/>
                <w:sz w:val="24"/>
                <w:szCs w:val="24"/>
                <w:shd w:val="clear" w:color="auto" w:fill="FFFFFF"/>
              </w:rPr>
              <w:t>Стоимость договора, тенге</w:t>
            </w:r>
          </w:p>
        </w:tc>
      </w:tr>
      <w:tr w:rsidR="009D020C" w:rsidRPr="00AB1602" w:rsidTr="009D020C">
        <w:tblPrEx>
          <w:tblCellSpacing w:w="-5" w:type="nil"/>
        </w:tblPrEx>
        <w:trPr>
          <w:trHeight w:val="22"/>
          <w:tblCellSpacing w:w="-5" w:type="nil"/>
        </w:trPr>
        <w:tc>
          <w:tcPr>
            <w:tcW w:w="950" w:type="pct"/>
            <w:tcBorders>
              <w:top w:val="single" w:sz="4" w:space="0" w:color="000000"/>
              <w:left w:val="single" w:sz="4" w:space="0" w:color="000000"/>
              <w:bottom w:val="single" w:sz="4" w:space="0" w:color="000000"/>
              <w:right w:val="single" w:sz="4" w:space="0" w:color="000000"/>
            </w:tcBorders>
          </w:tcPr>
          <w:p w:rsidR="009D020C" w:rsidRPr="00AB1602" w:rsidRDefault="009D020C" w:rsidP="009D020C">
            <w:pPr>
              <w:pStyle w:val="a3"/>
              <w:shd w:val="clear" w:color="auto" w:fill="FFFFFF"/>
              <w:spacing w:before="0" w:after="0"/>
              <w:ind w:firstLine="709"/>
              <w:rPr>
                <w:spacing w:val="2"/>
                <w:sz w:val="24"/>
                <w:szCs w:val="24"/>
              </w:rPr>
            </w:pPr>
            <w:r w:rsidRPr="00AB1602">
              <w:rPr>
                <w:spacing w:val="2"/>
                <w:sz w:val="24"/>
                <w:szCs w:val="24"/>
              </w:rPr>
              <w:t>1</w:t>
            </w:r>
          </w:p>
        </w:tc>
        <w:tc>
          <w:tcPr>
            <w:tcW w:w="950" w:type="pct"/>
            <w:tcBorders>
              <w:top w:val="single" w:sz="4" w:space="0" w:color="000000"/>
              <w:left w:val="single" w:sz="4" w:space="0" w:color="000000"/>
              <w:bottom w:val="single" w:sz="4" w:space="0" w:color="000000"/>
              <w:right w:val="single" w:sz="4" w:space="0" w:color="000000"/>
            </w:tcBorders>
          </w:tcPr>
          <w:p w:rsidR="009D020C" w:rsidRPr="00AB1602" w:rsidRDefault="009D020C" w:rsidP="009D020C">
            <w:pPr>
              <w:pStyle w:val="a3"/>
              <w:shd w:val="clear" w:color="auto" w:fill="FFFFFF"/>
              <w:spacing w:before="0" w:after="0"/>
              <w:ind w:firstLine="709"/>
              <w:rPr>
                <w:spacing w:val="2"/>
                <w:sz w:val="24"/>
                <w:szCs w:val="24"/>
              </w:rPr>
            </w:pPr>
            <w:r w:rsidRPr="00AB1602">
              <w:rPr>
                <w:spacing w:val="2"/>
                <w:sz w:val="24"/>
                <w:szCs w:val="24"/>
              </w:rPr>
              <w:t>2</w:t>
            </w:r>
          </w:p>
        </w:tc>
        <w:tc>
          <w:tcPr>
            <w:tcW w:w="600" w:type="pct"/>
            <w:tcBorders>
              <w:top w:val="single" w:sz="4" w:space="0" w:color="000000"/>
              <w:left w:val="single" w:sz="4" w:space="0" w:color="000000"/>
              <w:bottom w:val="single" w:sz="4" w:space="0" w:color="000000"/>
              <w:right w:val="single" w:sz="4" w:space="0" w:color="000000"/>
            </w:tcBorders>
          </w:tcPr>
          <w:p w:rsidR="009D020C" w:rsidRPr="00AB1602" w:rsidRDefault="009D020C" w:rsidP="009D020C">
            <w:pPr>
              <w:pStyle w:val="a3"/>
              <w:shd w:val="clear" w:color="auto" w:fill="FFFFFF"/>
              <w:spacing w:before="0" w:after="0"/>
              <w:rPr>
                <w:spacing w:val="2"/>
                <w:sz w:val="24"/>
                <w:szCs w:val="24"/>
              </w:rPr>
            </w:pPr>
            <w:r w:rsidRPr="00AB1602">
              <w:rPr>
                <w:spacing w:val="2"/>
                <w:sz w:val="24"/>
                <w:szCs w:val="24"/>
              </w:rPr>
              <w:t xml:space="preserve">       3</w:t>
            </w:r>
          </w:p>
        </w:tc>
        <w:tc>
          <w:tcPr>
            <w:tcW w:w="600" w:type="pct"/>
            <w:tcBorders>
              <w:top w:val="single" w:sz="4" w:space="0" w:color="000000"/>
              <w:left w:val="single" w:sz="4" w:space="0" w:color="000000"/>
              <w:bottom w:val="single" w:sz="4" w:space="0" w:color="000000"/>
              <w:right w:val="single" w:sz="4" w:space="0" w:color="000000"/>
            </w:tcBorders>
          </w:tcPr>
          <w:p w:rsidR="009D020C" w:rsidRPr="00AB1602" w:rsidRDefault="009D020C" w:rsidP="009D020C">
            <w:pPr>
              <w:pStyle w:val="a3"/>
              <w:shd w:val="clear" w:color="auto" w:fill="FFFFFF"/>
              <w:spacing w:before="0" w:after="0"/>
              <w:rPr>
                <w:spacing w:val="2"/>
                <w:sz w:val="24"/>
                <w:szCs w:val="24"/>
              </w:rPr>
            </w:pPr>
            <w:r w:rsidRPr="00AB1602">
              <w:rPr>
                <w:spacing w:val="2"/>
                <w:sz w:val="24"/>
                <w:szCs w:val="24"/>
              </w:rPr>
              <w:t xml:space="preserve">       4</w:t>
            </w:r>
          </w:p>
        </w:tc>
        <w:tc>
          <w:tcPr>
            <w:tcW w:w="1050" w:type="pct"/>
            <w:tcBorders>
              <w:top w:val="single" w:sz="4" w:space="0" w:color="000000"/>
              <w:left w:val="single" w:sz="4" w:space="0" w:color="000000"/>
              <w:bottom w:val="single" w:sz="4" w:space="0" w:color="000000"/>
              <w:right w:val="single" w:sz="4" w:space="0" w:color="000000"/>
            </w:tcBorders>
            <w:vAlign w:val="center"/>
          </w:tcPr>
          <w:p w:rsidR="009D020C" w:rsidRPr="00AB1602" w:rsidRDefault="009D020C" w:rsidP="009D020C">
            <w:pPr>
              <w:pStyle w:val="a3"/>
              <w:spacing w:before="0" w:after="0"/>
              <w:ind w:left="113" w:right="113"/>
              <w:jc w:val="center"/>
              <w:rPr>
                <w:spacing w:val="2"/>
                <w:sz w:val="24"/>
                <w:szCs w:val="24"/>
              </w:rPr>
            </w:pPr>
            <w:r w:rsidRPr="00AB1602">
              <w:rPr>
                <w:spacing w:val="2"/>
                <w:sz w:val="24"/>
                <w:szCs w:val="24"/>
              </w:rPr>
              <w:t>5</w:t>
            </w:r>
          </w:p>
        </w:tc>
        <w:tc>
          <w:tcPr>
            <w:tcW w:w="700" w:type="pct"/>
            <w:tcBorders>
              <w:top w:val="single" w:sz="4" w:space="0" w:color="000000"/>
              <w:left w:val="single" w:sz="4" w:space="0" w:color="000000"/>
              <w:bottom w:val="single" w:sz="4" w:space="0" w:color="000000"/>
              <w:right w:val="single" w:sz="4" w:space="0" w:color="000000"/>
            </w:tcBorders>
            <w:vAlign w:val="center"/>
          </w:tcPr>
          <w:p w:rsidR="009D020C" w:rsidRPr="00AB1602" w:rsidRDefault="009D020C" w:rsidP="009D020C">
            <w:pPr>
              <w:pStyle w:val="a3"/>
              <w:shd w:val="clear" w:color="auto" w:fill="FFFFFF"/>
              <w:spacing w:before="0" w:after="0"/>
              <w:ind w:firstLine="709"/>
              <w:rPr>
                <w:spacing w:val="2"/>
                <w:sz w:val="24"/>
                <w:szCs w:val="24"/>
              </w:rPr>
            </w:pPr>
            <w:r w:rsidRPr="00AB1602">
              <w:rPr>
                <w:spacing w:val="2"/>
                <w:sz w:val="24"/>
                <w:szCs w:val="24"/>
              </w:rPr>
              <w:t>6</w:t>
            </w:r>
          </w:p>
        </w:tc>
      </w:tr>
      <w:tr w:rsidR="009D020C" w:rsidRPr="00AB1602" w:rsidTr="009D020C">
        <w:tblPrEx>
          <w:tblCellSpacing w:w="-5" w:type="nil"/>
        </w:tblPrEx>
        <w:trPr>
          <w:trHeight w:val="22"/>
          <w:tblCellSpacing w:w="-5" w:type="nil"/>
        </w:trPr>
        <w:tc>
          <w:tcPr>
            <w:tcW w:w="950" w:type="pct"/>
            <w:tcBorders>
              <w:top w:val="single" w:sz="4" w:space="0" w:color="000000"/>
              <w:left w:val="single" w:sz="4" w:space="0" w:color="000000"/>
              <w:bottom w:val="single" w:sz="4" w:space="0" w:color="000000"/>
              <w:right w:val="single" w:sz="4" w:space="0" w:color="000000"/>
            </w:tcBorders>
          </w:tcPr>
          <w:p w:rsidR="009D020C" w:rsidRPr="00AB1602" w:rsidRDefault="009D020C" w:rsidP="009D020C">
            <w:pPr>
              <w:pStyle w:val="a3"/>
              <w:shd w:val="clear" w:color="auto" w:fill="FFFFFF"/>
              <w:spacing w:before="0" w:after="0"/>
              <w:ind w:firstLine="709"/>
              <w:rPr>
                <w:spacing w:val="2"/>
                <w:sz w:val="24"/>
                <w:szCs w:val="24"/>
              </w:rPr>
            </w:pPr>
          </w:p>
        </w:tc>
        <w:tc>
          <w:tcPr>
            <w:tcW w:w="950" w:type="pct"/>
            <w:tcBorders>
              <w:top w:val="single" w:sz="4" w:space="0" w:color="000000"/>
              <w:left w:val="single" w:sz="4" w:space="0" w:color="000000"/>
              <w:bottom w:val="single" w:sz="4" w:space="0" w:color="000000"/>
              <w:right w:val="single" w:sz="4" w:space="0" w:color="000000"/>
            </w:tcBorders>
          </w:tcPr>
          <w:p w:rsidR="009D020C" w:rsidRPr="00AB1602" w:rsidRDefault="009D020C" w:rsidP="009D020C">
            <w:pPr>
              <w:pStyle w:val="a3"/>
              <w:shd w:val="clear" w:color="auto" w:fill="FFFFFF"/>
              <w:spacing w:before="0" w:after="0"/>
              <w:ind w:firstLine="709"/>
              <w:rPr>
                <w:spacing w:val="2"/>
                <w:sz w:val="24"/>
                <w:szCs w:val="24"/>
              </w:rPr>
            </w:pPr>
          </w:p>
        </w:tc>
        <w:tc>
          <w:tcPr>
            <w:tcW w:w="600" w:type="pct"/>
            <w:tcBorders>
              <w:top w:val="single" w:sz="4" w:space="0" w:color="000000"/>
              <w:left w:val="single" w:sz="4" w:space="0" w:color="000000"/>
              <w:bottom w:val="single" w:sz="4" w:space="0" w:color="000000"/>
              <w:right w:val="single" w:sz="4" w:space="0" w:color="000000"/>
            </w:tcBorders>
          </w:tcPr>
          <w:p w:rsidR="009D020C" w:rsidRPr="00AB1602" w:rsidRDefault="009D020C" w:rsidP="009D020C">
            <w:pPr>
              <w:pStyle w:val="a3"/>
              <w:shd w:val="clear" w:color="auto" w:fill="FFFFFF"/>
              <w:spacing w:before="0" w:after="0"/>
              <w:ind w:firstLine="709"/>
              <w:rPr>
                <w:spacing w:val="2"/>
                <w:sz w:val="24"/>
                <w:szCs w:val="24"/>
              </w:rPr>
            </w:pPr>
          </w:p>
        </w:tc>
        <w:tc>
          <w:tcPr>
            <w:tcW w:w="600" w:type="pct"/>
            <w:tcBorders>
              <w:top w:val="single" w:sz="4" w:space="0" w:color="000000"/>
              <w:left w:val="single" w:sz="4" w:space="0" w:color="000000"/>
              <w:bottom w:val="single" w:sz="4" w:space="0" w:color="000000"/>
              <w:right w:val="single" w:sz="4" w:space="0" w:color="000000"/>
            </w:tcBorders>
          </w:tcPr>
          <w:p w:rsidR="009D020C" w:rsidRPr="00AB1602" w:rsidRDefault="009D020C" w:rsidP="009D020C">
            <w:pPr>
              <w:pStyle w:val="a3"/>
              <w:shd w:val="clear" w:color="auto" w:fill="FFFFFF"/>
              <w:spacing w:before="0" w:after="0"/>
              <w:ind w:firstLine="709"/>
              <w:rPr>
                <w:spacing w:val="2"/>
                <w:sz w:val="24"/>
                <w:szCs w:val="24"/>
              </w:rPr>
            </w:pPr>
          </w:p>
        </w:tc>
        <w:tc>
          <w:tcPr>
            <w:tcW w:w="1050" w:type="pct"/>
            <w:tcBorders>
              <w:top w:val="single" w:sz="4" w:space="0" w:color="000000"/>
              <w:left w:val="single" w:sz="4" w:space="0" w:color="000000"/>
              <w:bottom w:val="single" w:sz="4" w:space="0" w:color="000000"/>
              <w:right w:val="single" w:sz="4" w:space="0" w:color="000000"/>
            </w:tcBorders>
          </w:tcPr>
          <w:p w:rsidR="009D020C" w:rsidRPr="00AB1602" w:rsidRDefault="009D020C" w:rsidP="009D020C">
            <w:pPr>
              <w:pStyle w:val="a3"/>
              <w:keepNext/>
              <w:widowControl w:val="0"/>
              <w:spacing w:before="0" w:after="0"/>
              <w:ind w:left="113" w:right="113"/>
              <w:outlineLvl w:val="0"/>
              <w:rPr>
                <w:spacing w:val="2"/>
                <w:sz w:val="24"/>
                <w:szCs w:val="24"/>
              </w:rPr>
            </w:pPr>
          </w:p>
        </w:tc>
        <w:tc>
          <w:tcPr>
            <w:tcW w:w="700" w:type="pct"/>
            <w:tcBorders>
              <w:top w:val="single" w:sz="4" w:space="0" w:color="000000"/>
              <w:left w:val="single" w:sz="4" w:space="0" w:color="000000"/>
              <w:bottom w:val="single" w:sz="4" w:space="0" w:color="000000"/>
              <w:right w:val="single" w:sz="4" w:space="0" w:color="000000"/>
            </w:tcBorders>
          </w:tcPr>
          <w:p w:rsidR="009D020C" w:rsidRPr="00AB1602" w:rsidRDefault="009D020C" w:rsidP="009D020C">
            <w:pPr>
              <w:pStyle w:val="a3"/>
              <w:shd w:val="clear" w:color="auto" w:fill="FFFFFF"/>
              <w:spacing w:before="0" w:after="0"/>
              <w:ind w:firstLine="709"/>
              <w:rPr>
                <w:spacing w:val="2"/>
                <w:sz w:val="24"/>
                <w:szCs w:val="24"/>
              </w:rPr>
            </w:pPr>
          </w:p>
        </w:tc>
      </w:tr>
    </w:tbl>
    <w:p w:rsidR="009D020C" w:rsidRPr="00AB1602" w:rsidRDefault="009D020C" w:rsidP="009D020C">
      <w:pPr>
        <w:rPr>
          <w:vanish/>
        </w:rPr>
      </w:pPr>
    </w:p>
    <w:tbl>
      <w:tblPr>
        <w:tblW w:w="9630" w:type="dxa"/>
        <w:tblInd w:w="2" w:type="dxa"/>
        <w:tblLayout w:type="fixed"/>
        <w:tblCellMar>
          <w:left w:w="0" w:type="dxa"/>
          <w:right w:w="0" w:type="dxa"/>
        </w:tblCellMar>
        <w:tblLook w:val="0000"/>
      </w:tblPr>
      <w:tblGrid>
        <w:gridCol w:w="945"/>
        <w:gridCol w:w="8685"/>
      </w:tblGrid>
      <w:tr w:rsidR="009D020C" w:rsidRPr="00AB1602" w:rsidTr="009D020C">
        <w:trPr>
          <w:trHeight w:val="2202"/>
        </w:trPr>
        <w:tc>
          <w:tcPr>
            <w:tcW w:w="945" w:type="dxa"/>
            <w:tcBorders>
              <w:top w:val="nil"/>
              <w:left w:val="nil"/>
              <w:bottom w:val="nil"/>
              <w:right w:val="nil"/>
            </w:tcBorders>
          </w:tcPr>
          <w:p w:rsidR="009D020C" w:rsidRPr="00AB1602" w:rsidRDefault="009D020C" w:rsidP="009D020C">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09"/>
              <w:rPr>
                <w:spacing w:val="2"/>
                <w:sz w:val="24"/>
                <w:szCs w:val="24"/>
              </w:rPr>
            </w:pPr>
          </w:p>
        </w:tc>
        <w:tc>
          <w:tcPr>
            <w:tcW w:w="8685" w:type="dxa"/>
            <w:tcBorders>
              <w:top w:val="nil"/>
              <w:left w:val="nil"/>
              <w:bottom w:val="nil"/>
              <w:right w:val="nil"/>
            </w:tcBorders>
          </w:tcPr>
          <w:p w:rsidR="009D020C" w:rsidRPr="00AB1602" w:rsidRDefault="009D020C" w:rsidP="009D020C">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rPr>
                <w:spacing w:val="2"/>
                <w:sz w:val="24"/>
                <w:szCs w:val="24"/>
              </w:rPr>
            </w:pPr>
            <w:r w:rsidRPr="00AB1602">
              <w:rPr>
                <w:spacing w:val="2"/>
                <w:sz w:val="24"/>
                <w:szCs w:val="24"/>
              </w:rPr>
              <w:t>*** Достоверность всех сведений о квалификации подтверждаю</w:t>
            </w:r>
          </w:p>
          <w:p w:rsidR="009D020C" w:rsidRPr="00AB1602" w:rsidRDefault="009D020C" w:rsidP="009D020C">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9"/>
              <w:rPr>
                <w:spacing w:val="2"/>
                <w:sz w:val="24"/>
                <w:szCs w:val="24"/>
              </w:rPr>
            </w:pPr>
            <w:r w:rsidRPr="00AB1602">
              <w:rPr>
                <w:spacing w:val="2"/>
                <w:sz w:val="24"/>
                <w:szCs w:val="24"/>
              </w:rPr>
              <w:t xml:space="preserve">                           </w:t>
            </w:r>
          </w:p>
          <w:p w:rsidR="009D020C" w:rsidRPr="00AB1602" w:rsidRDefault="009D020C" w:rsidP="009D020C">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9"/>
              <w:rPr>
                <w:spacing w:val="2"/>
                <w:sz w:val="24"/>
                <w:szCs w:val="24"/>
              </w:rPr>
            </w:pPr>
            <w:r w:rsidRPr="00AB1602">
              <w:rPr>
                <w:spacing w:val="2"/>
                <w:sz w:val="24"/>
                <w:szCs w:val="24"/>
              </w:rPr>
              <w:t>Подпись, дата                     должность, фамилия, имя, отчество (при его наличии)</w:t>
            </w:r>
          </w:p>
          <w:p w:rsidR="009D020C" w:rsidRPr="00AB1602" w:rsidRDefault="009D020C" w:rsidP="009D020C">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9"/>
              <w:rPr>
                <w:spacing w:val="2"/>
                <w:sz w:val="24"/>
                <w:szCs w:val="24"/>
              </w:rPr>
            </w:pPr>
            <w:r w:rsidRPr="00AB1602">
              <w:rPr>
                <w:spacing w:val="2"/>
                <w:sz w:val="24"/>
                <w:szCs w:val="24"/>
              </w:rPr>
              <w:t>Печать (при наличии)</w:t>
            </w:r>
          </w:p>
          <w:p w:rsidR="009D020C" w:rsidRPr="00AB1602" w:rsidRDefault="009D020C" w:rsidP="009D020C">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09"/>
              <w:rPr>
                <w:spacing w:val="2"/>
                <w:sz w:val="24"/>
                <w:szCs w:val="24"/>
              </w:rPr>
            </w:pPr>
          </w:p>
          <w:p w:rsidR="009D020C" w:rsidRPr="00AB1602" w:rsidRDefault="009D020C" w:rsidP="009D020C">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rPr>
                <w:spacing w:val="2"/>
                <w:sz w:val="24"/>
                <w:szCs w:val="24"/>
              </w:rPr>
            </w:pPr>
            <w:r w:rsidRPr="00AB1602">
              <w:rPr>
                <w:spacing w:val="2"/>
                <w:sz w:val="24"/>
                <w:szCs w:val="24"/>
              </w:rPr>
              <w:t>* БИН/ИИН - бизнес идентификационный номер/индивидуальный идентификационный номер;</w:t>
            </w:r>
          </w:p>
          <w:p w:rsidR="009D020C" w:rsidRPr="00AB1602" w:rsidRDefault="009D020C" w:rsidP="009D020C">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rPr>
                <w:spacing w:val="2"/>
                <w:sz w:val="24"/>
                <w:szCs w:val="24"/>
              </w:rPr>
            </w:pPr>
            <w:r w:rsidRPr="00AB1602">
              <w:rPr>
                <w:spacing w:val="2"/>
                <w:sz w:val="24"/>
                <w:szCs w:val="24"/>
              </w:rPr>
              <w:t>**УНП - учетный номер налогоплательщика.</w:t>
            </w:r>
          </w:p>
        </w:tc>
      </w:tr>
    </w:tbl>
    <w:p w:rsidR="009D020C" w:rsidRPr="00AB1602" w:rsidRDefault="009D020C" w:rsidP="009D020C">
      <w:pPr>
        <w:pStyle w:val="j15"/>
        <w:shd w:val="clear" w:color="auto" w:fill="FFFFFF"/>
        <w:spacing w:before="0" w:after="0"/>
        <w:ind w:firstLine="6804"/>
        <w:jc w:val="right"/>
      </w:pPr>
    </w:p>
    <w:p w:rsidR="009D020C" w:rsidRPr="00AB1602" w:rsidRDefault="009D020C" w:rsidP="009D020C">
      <w:pPr>
        <w:pStyle w:val="j15"/>
        <w:shd w:val="clear" w:color="auto" w:fill="FFFFFF"/>
        <w:spacing w:before="0" w:after="0"/>
        <w:ind w:firstLine="6804"/>
        <w:jc w:val="right"/>
      </w:pPr>
      <w:r w:rsidRPr="00AB1602">
        <w:br w:type="page"/>
      </w:r>
      <w:r w:rsidRPr="00AB1602">
        <w:lastRenderedPageBreak/>
        <w:t>Приложение 7</w:t>
      </w:r>
    </w:p>
    <w:p w:rsidR="009D020C" w:rsidRPr="00AB1602" w:rsidRDefault="009D020C" w:rsidP="009D020C">
      <w:pPr>
        <w:pStyle w:val="j15"/>
        <w:shd w:val="clear" w:color="auto" w:fill="FFFFFF"/>
        <w:spacing w:before="0" w:after="0"/>
        <w:ind w:firstLine="6804"/>
        <w:jc w:val="right"/>
      </w:pPr>
      <w:r w:rsidRPr="00AB1602">
        <w:t>к</w:t>
      </w:r>
      <w:r w:rsidRPr="00AB1602">
        <w:rPr>
          <w:rStyle w:val="apple-converted-space"/>
          <w:rFonts w:ascii="Times New Roman" w:hAnsi="Times New Roman" w:cs="Times New Roman"/>
        </w:rPr>
        <w:t> </w:t>
      </w:r>
      <w:r w:rsidRPr="00AB1602">
        <w:t>Тендерной документации</w:t>
      </w:r>
    </w:p>
    <w:p w:rsidR="009D020C" w:rsidRPr="00AB1602" w:rsidRDefault="009D020C" w:rsidP="009D020C">
      <w:pPr>
        <w:pStyle w:val="j13"/>
        <w:shd w:val="clear" w:color="auto" w:fill="FFFFFF"/>
        <w:spacing w:before="0" w:after="0"/>
        <w:ind w:firstLine="403"/>
      </w:pPr>
      <w:r w:rsidRPr="00AB1602">
        <w:t> </w:t>
      </w:r>
    </w:p>
    <w:p w:rsidR="009D020C" w:rsidRPr="00AB1602" w:rsidRDefault="009D020C" w:rsidP="009D020C">
      <w:pPr>
        <w:pStyle w:val="j13"/>
        <w:shd w:val="clear" w:color="auto" w:fill="FFFFFF"/>
        <w:spacing w:before="0" w:after="0"/>
        <w:ind w:firstLine="403"/>
      </w:pPr>
    </w:p>
    <w:p w:rsidR="009D020C" w:rsidRPr="00AB1602" w:rsidRDefault="009D020C" w:rsidP="009D020C">
      <w:pPr>
        <w:pStyle w:val="j13"/>
        <w:shd w:val="clear" w:color="auto" w:fill="FFFFFF"/>
        <w:spacing w:before="0" w:after="0"/>
        <w:ind w:firstLine="403"/>
      </w:pPr>
      <w:r w:rsidRPr="00AB1602">
        <w:t> </w:t>
      </w:r>
      <w:r w:rsidRPr="00AB1602">
        <w:tab/>
      </w:r>
      <w:r w:rsidRPr="00AB1602">
        <w:tab/>
      </w:r>
      <w:r w:rsidRPr="00AB1602">
        <w:tab/>
      </w:r>
      <w:r w:rsidRPr="00AB1602">
        <w:tab/>
      </w:r>
      <w:r w:rsidRPr="00AB1602">
        <w:tab/>
      </w:r>
      <w:r w:rsidRPr="00AB1602">
        <w:tab/>
      </w:r>
      <w:r w:rsidRPr="00AB1602">
        <w:tab/>
      </w:r>
      <w:r w:rsidRPr="00AB1602">
        <w:tab/>
      </w:r>
      <w:r w:rsidRPr="00AB1602">
        <w:tab/>
      </w:r>
      <w:r w:rsidRPr="00AB1602">
        <w:tab/>
      </w:r>
      <w:r w:rsidRPr="00AB1602">
        <w:tab/>
      </w:r>
      <w:r w:rsidRPr="00AB1602">
        <w:tab/>
        <w:t xml:space="preserve">    Форма</w:t>
      </w:r>
    </w:p>
    <w:p w:rsidR="009D020C" w:rsidRPr="00AB1602" w:rsidRDefault="009D020C" w:rsidP="009D020C">
      <w:pPr>
        <w:pStyle w:val="j13"/>
        <w:shd w:val="clear" w:color="auto" w:fill="FFFFFF"/>
        <w:spacing w:before="0" w:after="0"/>
        <w:ind w:firstLine="403"/>
      </w:pPr>
    </w:p>
    <w:p w:rsidR="009D020C" w:rsidRPr="00AB1602" w:rsidRDefault="009D020C" w:rsidP="009D020C">
      <w:pPr>
        <w:pStyle w:val="3"/>
        <w:shd w:val="clear" w:color="auto" w:fill="FFFFFF"/>
        <w:spacing w:before="0" w:after="0"/>
        <w:ind w:firstLine="709"/>
        <w:jc w:val="center"/>
        <w:rPr>
          <w:rFonts w:ascii="Times New Roman" w:hAnsi="Times New Roman" w:cs="Times New Roman"/>
          <w:sz w:val="24"/>
          <w:szCs w:val="24"/>
        </w:rPr>
      </w:pPr>
      <w:r w:rsidRPr="00AB1602">
        <w:rPr>
          <w:rFonts w:ascii="Times New Roman" w:hAnsi="Times New Roman" w:cs="Times New Roman"/>
          <w:sz w:val="24"/>
          <w:szCs w:val="24"/>
        </w:rPr>
        <w:t>Таблица цен потенциального поставщика</w:t>
      </w:r>
      <w:r w:rsidRPr="00AB1602">
        <w:rPr>
          <w:rFonts w:ascii="Times New Roman" w:hAnsi="Times New Roman" w:cs="Times New Roman"/>
          <w:sz w:val="24"/>
          <w:szCs w:val="24"/>
        </w:rPr>
        <w:br/>
        <w:t xml:space="preserve">(наименование потенциального поставщика, </w:t>
      </w:r>
    </w:p>
    <w:p w:rsidR="009D020C" w:rsidRPr="00AB1602" w:rsidRDefault="009D020C" w:rsidP="009D020C">
      <w:pPr>
        <w:pStyle w:val="3"/>
        <w:shd w:val="clear" w:color="auto" w:fill="FFFFFF"/>
        <w:spacing w:before="0" w:after="0"/>
        <w:ind w:firstLine="709"/>
        <w:jc w:val="center"/>
        <w:rPr>
          <w:rFonts w:ascii="Times New Roman" w:hAnsi="Times New Roman" w:cs="Times New Roman"/>
          <w:sz w:val="24"/>
          <w:szCs w:val="24"/>
        </w:rPr>
      </w:pPr>
      <w:r w:rsidRPr="00AB1602">
        <w:rPr>
          <w:rFonts w:ascii="Times New Roman" w:hAnsi="Times New Roman" w:cs="Times New Roman"/>
          <w:sz w:val="24"/>
          <w:szCs w:val="24"/>
        </w:rPr>
        <w:t>заполняется отдельно на каждый лот)</w:t>
      </w:r>
    </w:p>
    <w:p w:rsidR="009D020C" w:rsidRPr="00AB1602" w:rsidRDefault="009D020C" w:rsidP="009D020C">
      <w:pPr>
        <w:pStyle w:val="3"/>
        <w:shd w:val="clear" w:color="auto" w:fill="FFFFFF"/>
        <w:spacing w:before="0" w:after="0"/>
        <w:ind w:firstLine="709"/>
        <w:jc w:val="center"/>
        <w:rPr>
          <w:rFonts w:ascii="Times New Roman" w:hAnsi="Times New Roman" w:cs="Times New Roman"/>
          <w:sz w:val="24"/>
          <w:szCs w:val="24"/>
        </w:rPr>
      </w:pPr>
    </w:p>
    <w:p w:rsidR="009D020C" w:rsidRPr="00AB1602" w:rsidRDefault="009D020C" w:rsidP="009D020C">
      <w:pPr>
        <w:pStyle w:val="3"/>
        <w:shd w:val="clear" w:color="auto" w:fill="FFFFFF"/>
        <w:spacing w:before="0" w:after="0"/>
        <w:ind w:firstLine="709"/>
        <w:rPr>
          <w:rFonts w:ascii="Times New Roman" w:hAnsi="Times New Roman" w:cs="Times New Roman"/>
          <w:b w:val="0"/>
          <w:bCs w:val="0"/>
          <w:sz w:val="24"/>
          <w:szCs w:val="24"/>
        </w:rPr>
      </w:pPr>
    </w:p>
    <w:tbl>
      <w:tblPr>
        <w:tblW w:w="9704" w:type="dxa"/>
        <w:tblInd w:w="2" w:type="dxa"/>
        <w:tblLayout w:type="fixed"/>
        <w:tblCellMar>
          <w:left w:w="0" w:type="dxa"/>
          <w:right w:w="0" w:type="dxa"/>
        </w:tblCellMar>
        <w:tblLook w:val="0000"/>
      </w:tblPr>
      <w:tblGrid>
        <w:gridCol w:w="656"/>
        <w:gridCol w:w="6072"/>
        <w:gridCol w:w="2976"/>
      </w:tblGrid>
      <w:tr w:rsidR="009D020C" w:rsidRPr="00AB1602" w:rsidTr="009D020C">
        <w:tc>
          <w:tcPr>
            <w:tcW w:w="655" w:type="dxa"/>
            <w:tcBorders>
              <w:top w:val="single" w:sz="4" w:space="0" w:color="000000"/>
              <w:left w:val="single" w:sz="4" w:space="0" w:color="000000"/>
              <w:bottom w:val="single" w:sz="4" w:space="0" w:color="000000"/>
              <w:right w:val="single" w:sz="4" w:space="0" w:color="000000"/>
            </w:tcBorders>
            <w:vAlign w:val="center"/>
          </w:tcPr>
          <w:p w:rsidR="009D020C" w:rsidRPr="00AB1602" w:rsidRDefault="009D020C" w:rsidP="009D020C">
            <w:pPr>
              <w:pStyle w:val="a3"/>
              <w:spacing w:before="0" w:after="0"/>
              <w:jc w:val="center"/>
              <w:rPr>
                <w:spacing w:val="2"/>
                <w:sz w:val="24"/>
                <w:szCs w:val="24"/>
              </w:rPr>
            </w:pPr>
            <w:r w:rsidRPr="00AB1602">
              <w:rPr>
                <w:spacing w:val="2"/>
                <w:sz w:val="24"/>
                <w:szCs w:val="24"/>
              </w:rPr>
              <w:t xml:space="preserve">№ </w:t>
            </w:r>
          </w:p>
        </w:tc>
        <w:tc>
          <w:tcPr>
            <w:tcW w:w="6060" w:type="dxa"/>
            <w:tcBorders>
              <w:top w:val="single" w:sz="4" w:space="0" w:color="000000"/>
              <w:left w:val="single" w:sz="4" w:space="0" w:color="000000"/>
              <w:bottom w:val="single" w:sz="4" w:space="0" w:color="000000"/>
              <w:right w:val="single" w:sz="4" w:space="0" w:color="000000"/>
            </w:tcBorders>
            <w:vAlign w:val="center"/>
          </w:tcPr>
          <w:p w:rsidR="009D020C" w:rsidRPr="00AB1602" w:rsidRDefault="009D020C" w:rsidP="009D020C">
            <w:pPr>
              <w:pStyle w:val="a3"/>
              <w:spacing w:before="0" w:after="0"/>
              <w:jc w:val="center"/>
              <w:rPr>
                <w:spacing w:val="2"/>
                <w:sz w:val="24"/>
                <w:szCs w:val="24"/>
              </w:rPr>
            </w:pPr>
            <w:r w:rsidRPr="00AB1602">
              <w:rPr>
                <w:spacing w:val="2"/>
                <w:sz w:val="24"/>
                <w:szCs w:val="24"/>
              </w:rPr>
              <w:t>содержание</w:t>
            </w:r>
          </w:p>
        </w:tc>
        <w:tc>
          <w:tcPr>
            <w:tcW w:w="2970" w:type="dxa"/>
            <w:tcBorders>
              <w:top w:val="single" w:sz="4" w:space="0" w:color="000000"/>
              <w:left w:val="single" w:sz="4" w:space="0" w:color="000000"/>
              <w:bottom w:val="single" w:sz="4" w:space="0" w:color="000000"/>
              <w:right w:val="single" w:sz="4" w:space="0" w:color="000000"/>
            </w:tcBorders>
            <w:vAlign w:val="center"/>
          </w:tcPr>
          <w:p w:rsidR="009D020C" w:rsidRPr="00AB1602" w:rsidRDefault="009D020C" w:rsidP="009D020C">
            <w:pPr>
              <w:pStyle w:val="a3"/>
              <w:spacing w:before="0" w:after="0"/>
              <w:jc w:val="center"/>
              <w:rPr>
                <w:spacing w:val="2"/>
                <w:sz w:val="24"/>
                <w:szCs w:val="24"/>
              </w:rPr>
            </w:pPr>
            <w:r w:rsidRPr="00AB1602">
              <w:rPr>
                <w:spacing w:val="2"/>
                <w:sz w:val="24"/>
                <w:szCs w:val="24"/>
              </w:rPr>
              <w:t>наименование товаров</w:t>
            </w:r>
          </w:p>
        </w:tc>
      </w:tr>
      <w:tr w:rsidR="009D020C" w:rsidRPr="00AB1602" w:rsidTr="009D020C">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9D020C" w:rsidRPr="00AB1602" w:rsidRDefault="009D020C" w:rsidP="009D020C">
            <w:pPr>
              <w:pStyle w:val="a3"/>
              <w:spacing w:before="0" w:after="0"/>
              <w:jc w:val="center"/>
              <w:rPr>
                <w:spacing w:val="2"/>
                <w:sz w:val="24"/>
                <w:szCs w:val="24"/>
              </w:rPr>
            </w:pPr>
            <w:r w:rsidRPr="00AB1602">
              <w:rPr>
                <w:spacing w:val="2"/>
                <w:sz w:val="24"/>
                <w:szCs w:val="24"/>
              </w:rPr>
              <w:t>1</w:t>
            </w:r>
          </w:p>
        </w:tc>
        <w:tc>
          <w:tcPr>
            <w:tcW w:w="6060" w:type="dxa"/>
            <w:tcBorders>
              <w:top w:val="single" w:sz="4" w:space="0" w:color="000000"/>
              <w:left w:val="single" w:sz="4" w:space="0" w:color="000000"/>
              <w:bottom w:val="single" w:sz="4" w:space="0" w:color="000000"/>
              <w:right w:val="single" w:sz="4" w:space="0" w:color="000000"/>
            </w:tcBorders>
          </w:tcPr>
          <w:p w:rsidR="009D020C" w:rsidRPr="00AB1602" w:rsidRDefault="009D020C" w:rsidP="009D020C">
            <w:pPr>
              <w:pStyle w:val="a3"/>
              <w:spacing w:before="0" w:after="0"/>
              <w:ind w:firstLine="709"/>
              <w:rPr>
                <w:spacing w:val="2"/>
                <w:sz w:val="24"/>
                <w:szCs w:val="24"/>
              </w:rPr>
            </w:pPr>
            <w:r w:rsidRPr="00AB1602">
              <w:rPr>
                <w:spacing w:val="2"/>
                <w:sz w:val="24"/>
                <w:szCs w:val="24"/>
              </w:rPr>
              <w:t xml:space="preserve">                           2</w:t>
            </w:r>
          </w:p>
        </w:tc>
        <w:tc>
          <w:tcPr>
            <w:tcW w:w="2970" w:type="dxa"/>
            <w:tcBorders>
              <w:top w:val="single" w:sz="4" w:space="0" w:color="000000"/>
              <w:left w:val="single" w:sz="4" w:space="0" w:color="000000"/>
              <w:bottom w:val="single" w:sz="4" w:space="0" w:color="000000"/>
              <w:right w:val="single" w:sz="4" w:space="0" w:color="000000"/>
            </w:tcBorders>
          </w:tcPr>
          <w:p w:rsidR="009D020C" w:rsidRPr="00AB1602" w:rsidRDefault="009D020C" w:rsidP="009D020C">
            <w:pPr>
              <w:pStyle w:val="a3"/>
              <w:spacing w:before="0" w:after="0"/>
              <w:ind w:firstLine="709"/>
              <w:rPr>
                <w:spacing w:val="2"/>
                <w:sz w:val="24"/>
                <w:szCs w:val="24"/>
              </w:rPr>
            </w:pPr>
            <w:r w:rsidRPr="00AB1602">
              <w:rPr>
                <w:spacing w:val="2"/>
                <w:sz w:val="24"/>
                <w:szCs w:val="24"/>
              </w:rPr>
              <w:t xml:space="preserve">        3</w:t>
            </w:r>
          </w:p>
        </w:tc>
      </w:tr>
      <w:tr w:rsidR="009D020C" w:rsidRPr="00AB1602" w:rsidTr="009D020C">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9D020C" w:rsidRPr="00AB1602" w:rsidRDefault="009D020C" w:rsidP="009D020C">
            <w:pPr>
              <w:pStyle w:val="a3"/>
              <w:spacing w:before="0" w:after="0"/>
              <w:jc w:val="center"/>
              <w:rPr>
                <w:spacing w:val="2"/>
                <w:sz w:val="24"/>
                <w:szCs w:val="24"/>
              </w:rPr>
            </w:pPr>
            <w:r w:rsidRPr="00AB1602">
              <w:rPr>
                <w:spacing w:val="2"/>
                <w:sz w:val="24"/>
                <w:szCs w:val="24"/>
              </w:rPr>
              <w:t>1.</w:t>
            </w:r>
          </w:p>
        </w:tc>
        <w:tc>
          <w:tcPr>
            <w:tcW w:w="6060" w:type="dxa"/>
            <w:tcBorders>
              <w:top w:val="single" w:sz="4" w:space="0" w:color="000000"/>
              <w:left w:val="single" w:sz="4" w:space="0" w:color="000000"/>
              <w:bottom w:val="single" w:sz="4" w:space="0" w:color="000000"/>
              <w:right w:val="single" w:sz="4" w:space="0" w:color="000000"/>
            </w:tcBorders>
          </w:tcPr>
          <w:p w:rsidR="009D020C" w:rsidRPr="00AB1602" w:rsidRDefault="009D020C" w:rsidP="009D020C">
            <w:pPr>
              <w:pStyle w:val="a3"/>
              <w:spacing w:before="0" w:after="0"/>
              <w:rPr>
                <w:spacing w:val="2"/>
                <w:sz w:val="24"/>
                <w:szCs w:val="24"/>
              </w:rPr>
            </w:pPr>
            <w:r w:rsidRPr="00AB1602">
              <w:rPr>
                <w:spacing w:val="2"/>
                <w:sz w:val="24"/>
                <w:szCs w:val="24"/>
              </w:rPr>
              <w:t>Краткое описание</w:t>
            </w:r>
          </w:p>
        </w:tc>
        <w:tc>
          <w:tcPr>
            <w:tcW w:w="2970" w:type="dxa"/>
            <w:tcBorders>
              <w:top w:val="single" w:sz="4" w:space="0" w:color="000000"/>
              <w:left w:val="single" w:sz="4" w:space="0" w:color="000000"/>
              <w:bottom w:val="single" w:sz="4" w:space="0" w:color="000000"/>
              <w:right w:val="single" w:sz="4" w:space="0" w:color="000000"/>
            </w:tcBorders>
          </w:tcPr>
          <w:p w:rsidR="009D020C" w:rsidRPr="00AB1602" w:rsidRDefault="009D020C" w:rsidP="009D020C">
            <w:pPr>
              <w:ind w:firstLine="709"/>
            </w:pPr>
          </w:p>
        </w:tc>
      </w:tr>
      <w:tr w:rsidR="009D020C" w:rsidRPr="00AB1602" w:rsidTr="009D020C">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9D020C" w:rsidRPr="00AB1602" w:rsidRDefault="009D020C" w:rsidP="009D020C">
            <w:pPr>
              <w:pStyle w:val="a3"/>
              <w:spacing w:before="0" w:after="0"/>
              <w:jc w:val="center"/>
              <w:rPr>
                <w:spacing w:val="2"/>
                <w:sz w:val="24"/>
                <w:szCs w:val="24"/>
              </w:rPr>
            </w:pPr>
            <w:r w:rsidRPr="00AB1602">
              <w:rPr>
                <w:spacing w:val="2"/>
                <w:sz w:val="24"/>
                <w:szCs w:val="24"/>
              </w:rPr>
              <w:t>2.</w:t>
            </w:r>
          </w:p>
        </w:tc>
        <w:tc>
          <w:tcPr>
            <w:tcW w:w="6060" w:type="dxa"/>
            <w:tcBorders>
              <w:top w:val="single" w:sz="4" w:space="0" w:color="000000"/>
              <w:left w:val="single" w:sz="4" w:space="0" w:color="000000"/>
              <w:bottom w:val="single" w:sz="4" w:space="0" w:color="000000"/>
              <w:right w:val="single" w:sz="4" w:space="0" w:color="000000"/>
            </w:tcBorders>
          </w:tcPr>
          <w:p w:rsidR="009D020C" w:rsidRPr="00AB1602" w:rsidRDefault="009D020C" w:rsidP="009D020C">
            <w:pPr>
              <w:pStyle w:val="a3"/>
              <w:spacing w:before="0" w:after="0"/>
              <w:rPr>
                <w:spacing w:val="2"/>
                <w:sz w:val="24"/>
                <w:szCs w:val="24"/>
              </w:rPr>
            </w:pPr>
            <w:r w:rsidRPr="00AB1602">
              <w:rPr>
                <w:spacing w:val="2"/>
                <w:sz w:val="24"/>
                <w:szCs w:val="24"/>
              </w:rPr>
              <w:t>Страна происхождения</w:t>
            </w:r>
          </w:p>
        </w:tc>
        <w:tc>
          <w:tcPr>
            <w:tcW w:w="2970" w:type="dxa"/>
            <w:tcBorders>
              <w:top w:val="single" w:sz="4" w:space="0" w:color="000000"/>
              <w:left w:val="single" w:sz="4" w:space="0" w:color="000000"/>
              <w:bottom w:val="single" w:sz="4" w:space="0" w:color="000000"/>
              <w:right w:val="single" w:sz="4" w:space="0" w:color="000000"/>
            </w:tcBorders>
          </w:tcPr>
          <w:p w:rsidR="009D020C" w:rsidRPr="00AB1602" w:rsidRDefault="009D020C" w:rsidP="009D020C">
            <w:pPr>
              <w:ind w:firstLine="709"/>
            </w:pPr>
          </w:p>
        </w:tc>
      </w:tr>
      <w:tr w:rsidR="009D020C" w:rsidRPr="00AB1602" w:rsidTr="009D020C">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9D020C" w:rsidRPr="00AB1602" w:rsidRDefault="009D020C" w:rsidP="009D020C">
            <w:pPr>
              <w:pStyle w:val="a3"/>
              <w:spacing w:before="0" w:after="0"/>
              <w:jc w:val="center"/>
              <w:rPr>
                <w:spacing w:val="2"/>
                <w:sz w:val="24"/>
                <w:szCs w:val="24"/>
              </w:rPr>
            </w:pPr>
            <w:r w:rsidRPr="00AB1602">
              <w:rPr>
                <w:spacing w:val="2"/>
                <w:sz w:val="24"/>
                <w:szCs w:val="24"/>
              </w:rPr>
              <w:t>3.</w:t>
            </w:r>
          </w:p>
        </w:tc>
        <w:tc>
          <w:tcPr>
            <w:tcW w:w="6060" w:type="dxa"/>
            <w:tcBorders>
              <w:top w:val="single" w:sz="4" w:space="0" w:color="000000"/>
              <w:left w:val="single" w:sz="4" w:space="0" w:color="000000"/>
              <w:bottom w:val="single" w:sz="4" w:space="0" w:color="000000"/>
              <w:right w:val="single" w:sz="4" w:space="0" w:color="000000"/>
            </w:tcBorders>
          </w:tcPr>
          <w:p w:rsidR="009D020C" w:rsidRPr="00AB1602" w:rsidRDefault="009D020C" w:rsidP="009D020C">
            <w:pPr>
              <w:pStyle w:val="a3"/>
              <w:spacing w:before="0" w:after="0"/>
              <w:rPr>
                <w:spacing w:val="2"/>
                <w:sz w:val="24"/>
                <w:szCs w:val="24"/>
              </w:rPr>
            </w:pPr>
            <w:r w:rsidRPr="00AB1602">
              <w:rPr>
                <w:spacing w:val="2"/>
                <w:sz w:val="24"/>
                <w:szCs w:val="24"/>
              </w:rPr>
              <w:t>Завод-изготовитель</w:t>
            </w:r>
          </w:p>
        </w:tc>
        <w:tc>
          <w:tcPr>
            <w:tcW w:w="2970" w:type="dxa"/>
            <w:tcBorders>
              <w:top w:val="single" w:sz="4" w:space="0" w:color="000000"/>
              <w:left w:val="single" w:sz="4" w:space="0" w:color="000000"/>
              <w:bottom w:val="single" w:sz="4" w:space="0" w:color="000000"/>
              <w:right w:val="single" w:sz="4" w:space="0" w:color="000000"/>
            </w:tcBorders>
          </w:tcPr>
          <w:p w:rsidR="009D020C" w:rsidRPr="00AB1602" w:rsidRDefault="009D020C" w:rsidP="009D020C">
            <w:pPr>
              <w:ind w:firstLine="709"/>
            </w:pPr>
          </w:p>
        </w:tc>
      </w:tr>
      <w:tr w:rsidR="009D020C" w:rsidRPr="00AB1602" w:rsidTr="009D020C">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9D020C" w:rsidRPr="00AB1602" w:rsidRDefault="009D020C" w:rsidP="009D020C">
            <w:pPr>
              <w:pStyle w:val="a3"/>
              <w:spacing w:before="0" w:after="0"/>
              <w:jc w:val="center"/>
              <w:rPr>
                <w:spacing w:val="2"/>
                <w:sz w:val="24"/>
                <w:szCs w:val="24"/>
              </w:rPr>
            </w:pPr>
            <w:r w:rsidRPr="00AB1602">
              <w:rPr>
                <w:spacing w:val="2"/>
                <w:sz w:val="24"/>
                <w:szCs w:val="24"/>
              </w:rPr>
              <w:t>4.</w:t>
            </w:r>
          </w:p>
        </w:tc>
        <w:tc>
          <w:tcPr>
            <w:tcW w:w="6060" w:type="dxa"/>
            <w:tcBorders>
              <w:top w:val="single" w:sz="4" w:space="0" w:color="000000"/>
              <w:left w:val="single" w:sz="4" w:space="0" w:color="000000"/>
              <w:bottom w:val="single" w:sz="4" w:space="0" w:color="000000"/>
              <w:right w:val="single" w:sz="4" w:space="0" w:color="000000"/>
            </w:tcBorders>
          </w:tcPr>
          <w:p w:rsidR="009D020C" w:rsidRPr="00AB1602" w:rsidRDefault="009D020C" w:rsidP="009D020C">
            <w:pPr>
              <w:pStyle w:val="a3"/>
              <w:spacing w:before="0" w:after="0"/>
              <w:rPr>
                <w:spacing w:val="2"/>
                <w:sz w:val="24"/>
                <w:szCs w:val="24"/>
              </w:rPr>
            </w:pPr>
            <w:r w:rsidRPr="00AB1602">
              <w:rPr>
                <w:spacing w:val="2"/>
                <w:sz w:val="24"/>
                <w:szCs w:val="24"/>
              </w:rPr>
              <w:t>Единица измерения</w:t>
            </w:r>
          </w:p>
        </w:tc>
        <w:tc>
          <w:tcPr>
            <w:tcW w:w="2970" w:type="dxa"/>
            <w:tcBorders>
              <w:top w:val="single" w:sz="4" w:space="0" w:color="000000"/>
              <w:left w:val="single" w:sz="4" w:space="0" w:color="000000"/>
              <w:bottom w:val="single" w:sz="4" w:space="0" w:color="000000"/>
              <w:right w:val="single" w:sz="4" w:space="0" w:color="000000"/>
            </w:tcBorders>
          </w:tcPr>
          <w:p w:rsidR="009D020C" w:rsidRPr="00AB1602" w:rsidRDefault="009D020C" w:rsidP="009D020C">
            <w:pPr>
              <w:ind w:firstLine="709"/>
            </w:pPr>
          </w:p>
        </w:tc>
      </w:tr>
      <w:tr w:rsidR="009D020C" w:rsidRPr="00AB1602" w:rsidTr="009D020C">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9D020C" w:rsidRPr="00AB1602" w:rsidRDefault="009D020C" w:rsidP="009D020C">
            <w:pPr>
              <w:pStyle w:val="a3"/>
              <w:spacing w:before="0" w:after="0"/>
              <w:jc w:val="center"/>
              <w:rPr>
                <w:spacing w:val="2"/>
                <w:sz w:val="24"/>
                <w:szCs w:val="24"/>
              </w:rPr>
            </w:pPr>
            <w:r w:rsidRPr="00AB1602">
              <w:rPr>
                <w:spacing w:val="2"/>
                <w:sz w:val="24"/>
                <w:szCs w:val="24"/>
              </w:rPr>
              <w:t>5.</w:t>
            </w:r>
          </w:p>
        </w:tc>
        <w:tc>
          <w:tcPr>
            <w:tcW w:w="6060" w:type="dxa"/>
            <w:tcBorders>
              <w:top w:val="single" w:sz="4" w:space="0" w:color="000000"/>
              <w:left w:val="single" w:sz="4" w:space="0" w:color="000000"/>
              <w:bottom w:val="single" w:sz="4" w:space="0" w:color="000000"/>
              <w:right w:val="single" w:sz="4" w:space="0" w:color="000000"/>
            </w:tcBorders>
          </w:tcPr>
          <w:p w:rsidR="009D020C" w:rsidRPr="00AB1602" w:rsidRDefault="009D020C" w:rsidP="009D020C">
            <w:pPr>
              <w:pStyle w:val="a3"/>
              <w:spacing w:before="0" w:after="0"/>
              <w:rPr>
                <w:spacing w:val="2"/>
                <w:sz w:val="24"/>
                <w:szCs w:val="24"/>
              </w:rPr>
            </w:pPr>
            <w:r w:rsidRPr="00AB1602">
              <w:rPr>
                <w:spacing w:val="2"/>
                <w:sz w:val="24"/>
                <w:szCs w:val="24"/>
              </w:rPr>
              <w:t xml:space="preserve">Цена  ________ за единицу в ____ на условиях ________________ ИНКОТЕРМС 2010 </w:t>
            </w:r>
          </w:p>
          <w:p w:rsidR="009D020C" w:rsidRPr="00AB1602" w:rsidRDefault="009D020C" w:rsidP="009D020C">
            <w:pPr>
              <w:pStyle w:val="a3"/>
              <w:spacing w:before="0" w:after="0"/>
              <w:rPr>
                <w:spacing w:val="2"/>
                <w:sz w:val="24"/>
                <w:szCs w:val="24"/>
              </w:rPr>
            </w:pPr>
            <w:r w:rsidRPr="00AB1602">
              <w:rPr>
                <w:spacing w:val="2"/>
                <w:sz w:val="24"/>
                <w:szCs w:val="24"/>
              </w:rPr>
              <w:t>(пункт назначения)</w:t>
            </w:r>
          </w:p>
        </w:tc>
        <w:tc>
          <w:tcPr>
            <w:tcW w:w="2970" w:type="dxa"/>
            <w:tcBorders>
              <w:top w:val="single" w:sz="4" w:space="0" w:color="000000"/>
              <w:left w:val="single" w:sz="4" w:space="0" w:color="000000"/>
              <w:bottom w:val="single" w:sz="4" w:space="0" w:color="000000"/>
              <w:right w:val="single" w:sz="4" w:space="0" w:color="000000"/>
            </w:tcBorders>
          </w:tcPr>
          <w:p w:rsidR="009D020C" w:rsidRPr="00AB1602" w:rsidRDefault="009D020C" w:rsidP="009D020C">
            <w:pPr>
              <w:ind w:firstLine="709"/>
            </w:pPr>
          </w:p>
        </w:tc>
      </w:tr>
      <w:tr w:rsidR="009D020C" w:rsidRPr="00AB1602" w:rsidTr="009D020C">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9D020C" w:rsidRPr="00AB1602" w:rsidRDefault="009D020C" w:rsidP="009D020C">
            <w:pPr>
              <w:pStyle w:val="a3"/>
              <w:spacing w:before="0" w:after="0"/>
              <w:jc w:val="center"/>
              <w:rPr>
                <w:spacing w:val="2"/>
                <w:sz w:val="24"/>
                <w:szCs w:val="24"/>
              </w:rPr>
            </w:pPr>
            <w:r w:rsidRPr="00AB1602">
              <w:rPr>
                <w:spacing w:val="2"/>
                <w:sz w:val="24"/>
                <w:szCs w:val="24"/>
              </w:rPr>
              <w:t>6.</w:t>
            </w:r>
          </w:p>
        </w:tc>
        <w:tc>
          <w:tcPr>
            <w:tcW w:w="6060" w:type="dxa"/>
            <w:tcBorders>
              <w:top w:val="single" w:sz="4" w:space="0" w:color="000000"/>
              <w:left w:val="single" w:sz="4" w:space="0" w:color="000000"/>
              <w:bottom w:val="single" w:sz="4" w:space="0" w:color="000000"/>
              <w:right w:val="single" w:sz="4" w:space="0" w:color="000000"/>
            </w:tcBorders>
          </w:tcPr>
          <w:p w:rsidR="009D020C" w:rsidRPr="00AB1602" w:rsidRDefault="009D020C" w:rsidP="009D020C">
            <w:pPr>
              <w:pStyle w:val="a3"/>
              <w:spacing w:before="0" w:after="0"/>
              <w:rPr>
                <w:spacing w:val="2"/>
                <w:sz w:val="24"/>
                <w:szCs w:val="24"/>
              </w:rPr>
            </w:pPr>
            <w:r w:rsidRPr="00AB1602">
              <w:rPr>
                <w:spacing w:val="2"/>
                <w:sz w:val="24"/>
                <w:szCs w:val="24"/>
              </w:rPr>
              <w:t>Количество (объем)</w:t>
            </w:r>
          </w:p>
        </w:tc>
        <w:tc>
          <w:tcPr>
            <w:tcW w:w="2970" w:type="dxa"/>
            <w:tcBorders>
              <w:top w:val="single" w:sz="4" w:space="0" w:color="000000"/>
              <w:left w:val="single" w:sz="4" w:space="0" w:color="000000"/>
              <w:bottom w:val="single" w:sz="4" w:space="0" w:color="000000"/>
              <w:right w:val="single" w:sz="4" w:space="0" w:color="000000"/>
            </w:tcBorders>
          </w:tcPr>
          <w:p w:rsidR="009D020C" w:rsidRPr="00AB1602" w:rsidRDefault="009D020C" w:rsidP="009D020C">
            <w:pPr>
              <w:ind w:firstLine="709"/>
            </w:pPr>
          </w:p>
        </w:tc>
      </w:tr>
      <w:tr w:rsidR="009D020C" w:rsidRPr="00AB1602" w:rsidTr="009D020C">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9D020C" w:rsidRPr="00AB1602" w:rsidRDefault="009D020C" w:rsidP="009D020C">
            <w:pPr>
              <w:pStyle w:val="a3"/>
              <w:spacing w:before="0" w:after="0"/>
              <w:jc w:val="center"/>
              <w:rPr>
                <w:spacing w:val="2"/>
                <w:sz w:val="24"/>
                <w:szCs w:val="24"/>
              </w:rPr>
            </w:pPr>
            <w:r w:rsidRPr="00AB1602">
              <w:rPr>
                <w:spacing w:val="2"/>
                <w:sz w:val="24"/>
                <w:szCs w:val="24"/>
              </w:rPr>
              <w:t>7.</w:t>
            </w:r>
          </w:p>
        </w:tc>
        <w:tc>
          <w:tcPr>
            <w:tcW w:w="6060" w:type="dxa"/>
            <w:tcBorders>
              <w:top w:val="single" w:sz="4" w:space="0" w:color="000000"/>
              <w:left w:val="single" w:sz="4" w:space="0" w:color="000000"/>
              <w:bottom w:val="single" w:sz="4" w:space="0" w:color="000000"/>
              <w:right w:val="single" w:sz="4" w:space="0" w:color="000000"/>
            </w:tcBorders>
          </w:tcPr>
          <w:p w:rsidR="009D020C" w:rsidRPr="00AB1602" w:rsidRDefault="009D020C" w:rsidP="009D020C">
            <w:pPr>
              <w:pStyle w:val="a3"/>
              <w:spacing w:before="0" w:after="0"/>
              <w:rPr>
                <w:spacing w:val="2"/>
                <w:sz w:val="24"/>
                <w:szCs w:val="24"/>
              </w:rPr>
            </w:pPr>
            <w:r w:rsidRPr="00AB1602">
              <w:rPr>
                <w:spacing w:val="2"/>
                <w:sz w:val="24"/>
                <w:szCs w:val="24"/>
              </w:rPr>
              <w:t xml:space="preserve">Всего цена = стр.5 х стр.6, </w:t>
            </w:r>
          </w:p>
          <w:p w:rsidR="009D020C" w:rsidRPr="00AB1602" w:rsidRDefault="009D020C" w:rsidP="009D020C">
            <w:pPr>
              <w:pStyle w:val="a3"/>
              <w:spacing w:before="0" w:after="0"/>
              <w:rPr>
                <w:spacing w:val="2"/>
                <w:sz w:val="24"/>
                <w:szCs w:val="24"/>
              </w:rPr>
            </w:pPr>
            <w:r w:rsidRPr="00AB1602">
              <w:rPr>
                <w:spacing w:val="2"/>
                <w:sz w:val="24"/>
                <w:szCs w:val="24"/>
              </w:rPr>
              <w:t>в ____</w:t>
            </w:r>
          </w:p>
        </w:tc>
        <w:tc>
          <w:tcPr>
            <w:tcW w:w="2970" w:type="dxa"/>
            <w:tcBorders>
              <w:top w:val="single" w:sz="4" w:space="0" w:color="000000"/>
              <w:left w:val="single" w:sz="4" w:space="0" w:color="000000"/>
              <w:bottom w:val="single" w:sz="4" w:space="0" w:color="000000"/>
              <w:right w:val="single" w:sz="4" w:space="0" w:color="000000"/>
            </w:tcBorders>
          </w:tcPr>
          <w:p w:rsidR="009D020C" w:rsidRPr="00AB1602" w:rsidRDefault="009D020C" w:rsidP="009D020C">
            <w:pPr>
              <w:ind w:firstLine="709"/>
            </w:pPr>
          </w:p>
        </w:tc>
      </w:tr>
      <w:tr w:rsidR="009D020C" w:rsidRPr="00AB1602" w:rsidTr="009D020C">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9D020C" w:rsidRPr="00AB1602" w:rsidRDefault="009D020C" w:rsidP="009D020C">
            <w:pPr>
              <w:pStyle w:val="a3"/>
              <w:spacing w:before="0" w:after="0"/>
              <w:jc w:val="center"/>
              <w:rPr>
                <w:spacing w:val="2"/>
                <w:sz w:val="24"/>
                <w:szCs w:val="24"/>
              </w:rPr>
            </w:pPr>
            <w:r w:rsidRPr="00AB1602">
              <w:rPr>
                <w:spacing w:val="2"/>
                <w:sz w:val="24"/>
                <w:szCs w:val="24"/>
              </w:rPr>
              <w:t>8.</w:t>
            </w:r>
          </w:p>
        </w:tc>
        <w:tc>
          <w:tcPr>
            <w:tcW w:w="6060" w:type="dxa"/>
            <w:tcBorders>
              <w:top w:val="single" w:sz="4" w:space="0" w:color="000000"/>
              <w:left w:val="single" w:sz="4" w:space="0" w:color="000000"/>
              <w:bottom w:val="single" w:sz="4" w:space="0" w:color="000000"/>
              <w:right w:val="single" w:sz="4" w:space="0" w:color="000000"/>
            </w:tcBorders>
          </w:tcPr>
          <w:p w:rsidR="009D020C" w:rsidRPr="00AB1602" w:rsidRDefault="009D020C" w:rsidP="009D020C">
            <w:pPr>
              <w:pStyle w:val="a3"/>
              <w:spacing w:before="0" w:after="0"/>
              <w:rPr>
                <w:spacing w:val="2"/>
                <w:sz w:val="24"/>
                <w:szCs w:val="24"/>
              </w:rPr>
            </w:pPr>
            <w:r w:rsidRPr="00AB1602">
              <w:rPr>
                <w:spacing w:val="2"/>
                <w:sz w:val="24"/>
                <w:szCs w:val="24"/>
              </w:rPr>
              <w:t>Общая цена, в ________ на условиях</w:t>
            </w:r>
            <w:r w:rsidRPr="00AB1602">
              <w:rPr>
                <w:spacing w:val="2"/>
                <w:sz w:val="24"/>
                <w:szCs w:val="24"/>
              </w:rPr>
              <w:br/>
              <w:t>___________________ ИНКОТЕРМС 2010</w:t>
            </w:r>
            <w:r w:rsidRPr="00AB1602">
              <w:rPr>
                <w:spacing w:val="2"/>
                <w:sz w:val="24"/>
                <w:szCs w:val="24"/>
              </w:rPr>
              <w:br/>
              <w:t xml:space="preserve"> (пункт назначения, DDP)</w:t>
            </w:r>
            <w:r w:rsidRPr="00AB1602">
              <w:rPr>
                <w:spacing w:val="2"/>
                <w:sz w:val="24"/>
                <w:szCs w:val="24"/>
              </w:rPr>
              <w:br/>
              <w:t>включая все затраты потенциального поставщика на транспортировку, страхование, уплату таможенных пошлин, НДС и других налогов, платежей и сборов, и другие расходы.</w:t>
            </w:r>
          </w:p>
          <w:p w:rsidR="009D020C" w:rsidRPr="00AB1602" w:rsidRDefault="009D020C" w:rsidP="009D020C">
            <w:pPr>
              <w:pStyle w:val="a3"/>
              <w:spacing w:before="0" w:after="0"/>
              <w:rPr>
                <w:spacing w:val="2"/>
                <w:sz w:val="24"/>
                <w:szCs w:val="24"/>
              </w:rPr>
            </w:pPr>
          </w:p>
          <w:p w:rsidR="009D020C" w:rsidRPr="00AB1602" w:rsidRDefault="009D020C" w:rsidP="009D020C">
            <w:pPr>
              <w:pStyle w:val="a3"/>
              <w:spacing w:before="0" w:after="0"/>
              <w:rPr>
                <w:spacing w:val="2"/>
                <w:sz w:val="24"/>
                <w:szCs w:val="24"/>
              </w:rPr>
            </w:pPr>
            <w:r w:rsidRPr="00AB1602">
              <w:rPr>
                <w:spacing w:val="2"/>
                <w:sz w:val="24"/>
                <w:szCs w:val="24"/>
              </w:rPr>
              <w:t>Потенциальный поставщик вправе указать другие затраты, в том числе:</w:t>
            </w:r>
          </w:p>
          <w:p w:rsidR="009D020C" w:rsidRPr="00AB1602" w:rsidRDefault="009D020C" w:rsidP="009D020C">
            <w:pPr>
              <w:pStyle w:val="a3"/>
              <w:spacing w:before="0" w:after="0"/>
              <w:rPr>
                <w:spacing w:val="2"/>
                <w:sz w:val="24"/>
                <w:szCs w:val="24"/>
              </w:rPr>
            </w:pPr>
            <w:r w:rsidRPr="00AB1602">
              <w:rPr>
                <w:spacing w:val="2"/>
                <w:sz w:val="24"/>
                <w:szCs w:val="24"/>
              </w:rPr>
              <w:t>8.1.</w:t>
            </w:r>
          </w:p>
          <w:p w:rsidR="009D020C" w:rsidRPr="00AB1602" w:rsidRDefault="009D020C" w:rsidP="009D020C">
            <w:pPr>
              <w:pStyle w:val="a3"/>
              <w:spacing w:before="0" w:after="0"/>
              <w:rPr>
                <w:spacing w:val="2"/>
                <w:sz w:val="24"/>
                <w:szCs w:val="24"/>
              </w:rPr>
            </w:pPr>
            <w:r w:rsidRPr="00AB1602">
              <w:rPr>
                <w:spacing w:val="2"/>
                <w:sz w:val="24"/>
                <w:szCs w:val="24"/>
              </w:rPr>
              <w:t>8.2.</w:t>
            </w:r>
          </w:p>
        </w:tc>
        <w:tc>
          <w:tcPr>
            <w:tcW w:w="2970" w:type="dxa"/>
            <w:tcBorders>
              <w:top w:val="single" w:sz="4" w:space="0" w:color="000000"/>
              <w:left w:val="single" w:sz="4" w:space="0" w:color="000000"/>
              <w:bottom w:val="single" w:sz="4" w:space="0" w:color="000000"/>
              <w:right w:val="single" w:sz="4" w:space="0" w:color="000000"/>
            </w:tcBorders>
          </w:tcPr>
          <w:p w:rsidR="009D020C" w:rsidRPr="00AB1602" w:rsidRDefault="009D020C" w:rsidP="009D020C">
            <w:pPr>
              <w:ind w:firstLine="709"/>
            </w:pPr>
          </w:p>
        </w:tc>
      </w:tr>
      <w:tr w:rsidR="009D020C" w:rsidRPr="00AB1602" w:rsidTr="009D020C">
        <w:tblPrEx>
          <w:tblCellSpacing w:w="-5" w:type="nil"/>
        </w:tblPrEx>
        <w:trPr>
          <w:trHeight w:val="504"/>
          <w:tblCellSpacing w:w="-5" w:type="nil"/>
        </w:trPr>
        <w:tc>
          <w:tcPr>
            <w:tcW w:w="655" w:type="dxa"/>
            <w:tcBorders>
              <w:top w:val="single" w:sz="4" w:space="0" w:color="000000"/>
              <w:left w:val="single" w:sz="4" w:space="0" w:color="000000"/>
              <w:bottom w:val="single" w:sz="4" w:space="0" w:color="000000"/>
              <w:right w:val="single" w:sz="4" w:space="0" w:color="000000"/>
            </w:tcBorders>
          </w:tcPr>
          <w:p w:rsidR="009D020C" w:rsidRPr="00AB1602" w:rsidRDefault="009D020C" w:rsidP="009D020C">
            <w:pPr>
              <w:pStyle w:val="a3"/>
              <w:spacing w:before="0" w:after="0"/>
              <w:jc w:val="center"/>
              <w:rPr>
                <w:spacing w:val="2"/>
                <w:sz w:val="24"/>
                <w:szCs w:val="24"/>
              </w:rPr>
            </w:pPr>
            <w:r w:rsidRPr="00AB1602">
              <w:rPr>
                <w:spacing w:val="2"/>
                <w:sz w:val="24"/>
                <w:szCs w:val="24"/>
              </w:rPr>
              <w:t>9.</w:t>
            </w:r>
          </w:p>
        </w:tc>
        <w:tc>
          <w:tcPr>
            <w:tcW w:w="6060" w:type="dxa"/>
            <w:tcBorders>
              <w:top w:val="single" w:sz="4" w:space="0" w:color="000000"/>
              <w:left w:val="single" w:sz="4" w:space="0" w:color="000000"/>
              <w:bottom w:val="single" w:sz="4" w:space="0" w:color="000000"/>
              <w:right w:val="single" w:sz="4" w:space="0" w:color="000000"/>
            </w:tcBorders>
          </w:tcPr>
          <w:p w:rsidR="009D020C" w:rsidRPr="00AB1602" w:rsidRDefault="009D020C" w:rsidP="009D020C">
            <w:pPr>
              <w:pStyle w:val="a3"/>
              <w:spacing w:before="0" w:after="0"/>
              <w:rPr>
                <w:spacing w:val="2"/>
                <w:sz w:val="24"/>
                <w:szCs w:val="24"/>
              </w:rPr>
            </w:pPr>
            <w:r w:rsidRPr="00AB1602">
              <w:rPr>
                <w:spacing w:val="2"/>
                <w:sz w:val="24"/>
                <w:szCs w:val="24"/>
              </w:rPr>
              <w:t>Размер скидки, в случае ее предоставления</w:t>
            </w:r>
            <w:r w:rsidRPr="00AB1602">
              <w:rPr>
                <w:spacing w:val="2"/>
                <w:sz w:val="24"/>
                <w:szCs w:val="24"/>
              </w:rPr>
              <w:br/>
              <w:t>9.1.</w:t>
            </w:r>
            <w:r w:rsidRPr="00AB1602">
              <w:rPr>
                <w:spacing w:val="2"/>
                <w:sz w:val="24"/>
                <w:szCs w:val="24"/>
              </w:rPr>
              <w:br/>
              <w:t>9.2.</w:t>
            </w:r>
          </w:p>
        </w:tc>
        <w:tc>
          <w:tcPr>
            <w:tcW w:w="2970" w:type="dxa"/>
            <w:tcBorders>
              <w:top w:val="single" w:sz="4" w:space="0" w:color="000000"/>
              <w:left w:val="single" w:sz="4" w:space="0" w:color="000000"/>
              <w:bottom w:val="single" w:sz="4" w:space="0" w:color="000000"/>
              <w:right w:val="single" w:sz="4" w:space="0" w:color="000000"/>
            </w:tcBorders>
          </w:tcPr>
          <w:p w:rsidR="009D020C" w:rsidRPr="00AB1602" w:rsidRDefault="009D020C" w:rsidP="009D020C">
            <w:pPr>
              <w:ind w:firstLine="709"/>
            </w:pPr>
          </w:p>
        </w:tc>
      </w:tr>
    </w:tbl>
    <w:p w:rsidR="009D020C" w:rsidRPr="00AB1602" w:rsidRDefault="009D020C" w:rsidP="009D020C">
      <w:pPr>
        <w:pStyle w:val="a3"/>
        <w:shd w:val="clear" w:color="auto" w:fill="FFFFFF"/>
        <w:spacing w:before="0" w:after="0"/>
        <w:ind w:firstLine="709"/>
        <w:rPr>
          <w:spacing w:val="2"/>
          <w:sz w:val="24"/>
          <w:szCs w:val="24"/>
        </w:rPr>
      </w:pPr>
    </w:p>
    <w:p w:rsidR="009D020C" w:rsidRPr="00AB1602" w:rsidRDefault="009D020C" w:rsidP="009D020C">
      <w:pPr>
        <w:pStyle w:val="a3"/>
        <w:shd w:val="clear" w:color="auto" w:fill="FFFFFF"/>
        <w:spacing w:before="0" w:after="0"/>
        <w:ind w:firstLine="709"/>
        <w:rPr>
          <w:spacing w:val="2"/>
          <w:sz w:val="24"/>
          <w:szCs w:val="24"/>
        </w:rPr>
      </w:pPr>
      <w:r w:rsidRPr="00AB1602">
        <w:rPr>
          <w:spacing w:val="2"/>
          <w:sz w:val="24"/>
          <w:szCs w:val="24"/>
        </w:rPr>
        <w:t>______________                       __________________________________</w:t>
      </w:r>
      <w:r w:rsidRPr="00AB1602">
        <w:rPr>
          <w:spacing w:val="2"/>
          <w:sz w:val="24"/>
          <w:szCs w:val="24"/>
        </w:rPr>
        <w:br/>
        <w:t xml:space="preserve">           Подпись, дата                     должность, фамилия, имя, отчество</w:t>
      </w:r>
    </w:p>
    <w:p w:rsidR="009D020C" w:rsidRPr="00AB1602" w:rsidRDefault="009D020C" w:rsidP="009D020C">
      <w:pPr>
        <w:pStyle w:val="a3"/>
        <w:shd w:val="clear" w:color="auto" w:fill="FFFFFF"/>
        <w:spacing w:before="0" w:after="0"/>
        <w:ind w:firstLine="709"/>
        <w:rPr>
          <w:spacing w:val="2"/>
          <w:sz w:val="24"/>
          <w:szCs w:val="24"/>
        </w:rPr>
      </w:pPr>
      <w:r w:rsidRPr="00AB1602">
        <w:rPr>
          <w:spacing w:val="2"/>
          <w:sz w:val="24"/>
          <w:szCs w:val="24"/>
        </w:rPr>
        <w:tab/>
      </w:r>
      <w:r w:rsidRPr="00AB1602">
        <w:rPr>
          <w:spacing w:val="2"/>
          <w:sz w:val="24"/>
          <w:szCs w:val="24"/>
        </w:rPr>
        <w:tab/>
      </w:r>
      <w:r w:rsidRPr="00AB1602">
        <w:rPr>
          <w:spacing w:val="2"/>
          <w:sz w:val="24"/>
          <w:szCs w:val="24"/>
        </w:rPr>
        <w:tab/>
      </w:r>
      <w:r w:rsidRPr="00AB1602">
        <w:rPr>
          <w:spacing w:val="2"/>
          <w:sz w:val="24"/>
          <w:szCs w:val="24"/>
        </w:rPr>
        <w:tab/>
      </w:r>
      <w:r w:rsidRPr="00AB1602">
        <w:rPr>
          <w:spacing w:val="2"/>
          <w:sz w:val="24"/>
          <w:szCs w:val="24"/>
        </w:rPr>
        <w:tab/>
      </w:r>
      <w:r w:rsidRPr="00AB1602">
        <w:rPr>
          <w:spacing w:val="2"/>
          <w:sz w:val="24"/>
          <w:szCs w:val="24"/>
        </w:rPr>
        <w:tab/>
        <w:t>(при его наличии)</w:t>
      </w:r>
    </w:p>
    <w:p w:rsidR="009D020C" w:rsidRPr="00AB1602" w:rsidRDefault="009D020C" w:rsidP="009D020C">
      <w:pPr>
        <w:pStyle w:val="a3"/>
        <w:shd w:val="clear" w:color="auto" w:fill="FFFFFF"/>
        <w:spacing w:before="0" w:after="0"/>
        <w:ind w:firstLine="709"/>
        <w:rPr>
          <w:spacing w:val="2"/>
          <w:sz w:val="24"/>
          <w:szCs w:val="24"/>
        </w:rPr>
      </w:pPr>
    </w:p>
    <w:p w:rsidR="009D020C" w:rsidRPr="00AB1602" w:rsidRDefault="009D020C" w:rsidP="009D020C">
      <w:pPr>
        <w:pStyle w:val="a3"/>
        <w:shd w:val="clear" w:color="auto" w:fill="FFFFFF"/>
        <w:spacing w:before="0" w:after="0"/>
        <w:ind w:firstLine="709"/>
        <w:rPr>
          <w:spacing w:val="2"/>
          <w:sz w:val="24"/>
          <w:szCs w:val="24"/>
        </w:rPr>
      </w:pPr>
      <w:r w:rsidRPr="00AB1602">
        <w:rPr>
          <w:spacing w:val="2"/>
          <w:sz w:val="24"/>
          <w:szCs w:val="24"/>
        </w:rPr>
        <w:t>Печать</w:t>
      </w:r>
    </w:p>
    <w:p w:rsidR="009D020C" w:rsidRPr="00AB1602" w:rsidRDefault="009D020C" w:rsidP="009D020C">
      <w:pPr>
        <w:pStyle w:val="a3"/>
        <w:shd w:val="clear" w:color="auto" w:fill="FFFFFF"/>
        <w:spacing w:before="0" w:after="0"/>
        <w:ind w:firstLine="709"/>
        <w:rPr>
          <w:spacing w:val="2"/>
          <w:sz w:val="24"/>
          <w:szCs w:val="24"/>
        </w:rPr>
      </w:pPr>
      <w:r w:rsidRPr="00AB1602">
        <w:rPr>
          <w:spacing w:val="2"/>
          <w:sz w:val="24"/>
          <w:szCs w:val="24"/>
        </w:rPr>
        <w:t>(при наличии)</w:t>
      </w:r>
    </w:p>
    <w:p w:rsidR="009D020C" w:rsidRPr="00AB1602" w:rsidRDefault="009D020C" w:rsidP="009D020C">
      <w:pPr>
        <w:pStyle w:val="a3"/>
        <w:shd w:val="clear" w:color="auto" w:fill="FFFFFF"/>
        <w:spacing w:before="0" w:after="0"/>
        <w:ind w:firstLine="709"/>
        <w:jc w:val="center"/>
        <w:rPr>
          <w:spacing w:val="2"/>
          <w:sz w:val="24"/>
          <w:szCs w:val="24"/>
        </w:rPr>
      </w:pPr>
      <w:r w:rsidRPr="00AB1602">
        <w:rPr>
          <w:spacing w:val="2"/>
          <w:sz w:val="24"/>
          <w:szCs w:val="24"/>
        </w:rPr>
        <w:t>_________________________</w:t>
      </w:r>
    </w:p>
    <w:p w:rsidR="009D020C" w:rsidRPr="00AB1602" w:rsidRDefault="009D020C" w:rsidP="009D020C">
      <w:pPr>
        <w:pStyle w:val="j15"/>
        <w:shd w:val="clear" w:color="auto" w:fill="FFFFFF"/>
        <w:spacing w:before="0" w:after="0"/>
        <w:ind w:firstLine="6804"/>
        <w:jc w:val="right"/>
      </w:pPr>
      <w:r w:rsidRPr="00AB1602">
        <w:rPr>
          <w:spacing w:val="2"/>
        </w:rPr>
        <w:br w:type="page"/>
      </w:r>
      <w:r w:rsidRPr="00AB1602">
        <w:lastRenderedPageBreak/>
        <w:t>Приложение 8</w:t>
      </w:r>
    </w:p>
    <w:p w:rsidR="009D020C" w:rsidRPr="00AB1602" w:rsidRDefault="009D020C" w:rsidP="009D020C">
      <w:pPr>
        <w:pStyle w:val="j15"/>
        <w:shd w:val="clear" w:color="auto" w:fill="FFFFFF"/>
        <w:spacing w:before="0" w:after="0"/>
        <w:ind w:firstLine="6804"/>
        <w:jc w:val="right"/>
      </w:pPr>
      <w:r w:rsidRPr="00AB1602">
        <w:t>к</w:t>
      </w:r>
      <w:r w:rsidRPr="00AB1602">
        <w:rPr>
          <w:rStyle w:val="apple-converted-space"/>
          <w:rFonts w:ascii="Times New Roman" w:hAnsi="Times New Roman" w:cs="Times New Roman"/>
        </w:rPr>
        <w:t> </w:t>
      </w:r>
      <w:r w:rsidRPr="00AB1602">
        <w:t>Тендерной документации</w:t>
      </w:r>
    </w:p>
    <w:p w:rsidR="009D020C" w:rsidRPr="00AB1602" w:rsidRDefault="009D020C" w:rsidP="009D020C">
      <w:pPr>
        <w:pStyle w:val="j13"/>
        <w:shd w:val="clear" w:color="auto" w:fill="FFFFFF"/>
        <w:spacing w:before="0" w:after="0"/>
        <w:ind w:firstLine="403"/>
        <w:jc w:val="right"/>
      </w:pPr>
      <w:r w:rsidRPr="00AB1602">
        <w:t> Форма</w:t>
      </w:r>
    </w:p>
    <w:p w:rsidR="009D020C" w:rsidRPr="00AB1602" w:rsidRDefault="009D020C" w:rsidP="009D020C">
      <w:pPr>
        <w:pStyle w:val="3"/>
        <w:shd w:val="clear" w:color="auto" w:fill="FFFFFF"/>
        <w:spacing w:before="0" w:after="0"/>
        <w:ind w:firstLine="709"/>
        <w:jc w:val="center"/>
        <w:rPr>
          <w:rFonts w:ascii="Times New Roman" w:hAnsi="Times New Roman" w:cs="Times New Roman"/>
          <w:sz w:val="24"/>
          <w:szCs w:val="24"/>
        </w:rPr>
      </w:pPr>
      <w:r w:rsidRPr="00AB1602">
        <w:rPr>
          <w:rFonts w:ascii="Times New Roman" w:hAnsi="Times New Roman" w:cs="Times New Roman"/>
          <w:sz w:val="24"/>
          <w:szCs w:val="24"/>
        </w:rPr>
        <w:t>Банковская гарантия</w:t>
      </w:r>
    </w:p>
    <w:p w:rsidR="009D020C" w:rsidRPr="00AB1602" w:rsidRDefault="009D020C" w:rsidP="009D020C">
      <w:pPr>
        <w:pStyle w:val="a3"/>
        <w:shd w:val="clear" w:color="auto" w:fill="FFFFFF"/>
        <w:spacing w:before="0" w:after="0"/>
        <w:ind w:firstLine="709"/>
        <w:rPr>
          <w:spacing w:val="2"/>
          <w:sz w:val="24"/>
          <w:szCs w:val="24"/>
        </w:rPr>
      </w:pPr>
    </w:p>
    <w:p w:rsidR="009D020C" w:rsidRPr="00AB1602" w:rsidRDefault="009D020C" w:rsidP="009D020C">
      <w:pPr>
        <w:pStyle w:val="a3"/>
        <w:shd w:val="clear" w:color="auto" w:fill="FFFFFF"/>
        <w:spacing w:before="0" w:after="0"/>
        <w:rPr>
          <w:spacing w:val="2"/>
          <w:sz w:val="24"/>
          <w:szCs w:val="24"/>
        </w:rPr>
      </w:pPr>
      <w:r w:rsidRPr="00AB1602">
        <w:rPr>
          <w:spacing w:val="2"/>
          <w:sz w:val="24"/>
          <w:szCs w:val="24"/>
        </w:rPr>
        <w:t>Наименование банка _________________________________________________</w:t>
      </w:r>
    </w:p>
    <w:p w:rsidR="009D020C" w:rsidRPr="00AB1602" w:rsidRDefault="009D020C" w:rsidP="009D020C">
      <w:pPr>
        <w:pStyle w:val="a3"/>
        <w:shd w:val="clear" w:color="auto" w:fill="FFFFFF"/>
        <w:spacing w:before="0" w:after="0"/>
        <w:rPr>
          <w:spacing w:val="2"/>
          <w:sz w:val="24"/>
          <w:szCs w:val="24"/>
        </w:rPr>
      </w:pPr>
      <w:r w:rsidRPr="00AB1602">
        <w:rPr>
          <w:spacing w:val="2"/>
          <w:sz w:val="24"/>
          <w:szCs w:val="24"/>
        </w:rPr>
        <w:t>(наименование и реквизиты банка)</w:t>
      </w:r>
    </w:p>
    <w:p w:rsidR="009D020C" w:rsidRPr="00AB1602" w:rsidRDefault="009D020C" w:rsidP="009D020C">
      <w:pPr>
        <w:jc w:val="both"/>
        <w:rPr>
          <w:spacing w:val="2"/>
        </w:rPr>
      </w:pPr>
      <w:r w:rsidRPr="00AB1602">
        <w:rPr>
          <w:spacing w:val="2"/>
        </w:rPr>
        <w:t>Кому ______________________________________________________________</w:t>
      </w:r>
    </w:p>
    <w:p w:rsidR="009D020C" w:rsidRPr="00AB1602" w:rsidRDefault="009D020C" w:rsidP="009D020C">
      <w:pPr>
        <w:ind w:firstLine="709"/>
        <w:jc w:val="both"/>
        <w:rPr>
          <w:spacing w:val="2"/>
        </w:rPr>
      </w:pPr>
      <w:r w:rsidRPr="00AB1602">
        <w:rPr>
          <w:spacing w:val="2"/>
        </w:rPr>
        <w:t>(наименование и реквизиты заказчика, организатора закупа)</w:t>
      </w:r>
    </w:p>
    <w:p w:rsidR="009D020C" w:rsidRPr="00AB1602" w:rsidRDefault="009D020C" w:rsidP="009D020C">
      <w:pPr>
        <w:pStyle w:val="3"/>
        <w:shd w:val="clear" w:color="auto" w:fill="FFFFFF"/>
        <w:spacing w:before="0" w:after="0"/>
        <w:ind w:firstLine="709"/>
        <w:rPr>
          <w:rFonts w:ascii="Times New Roman" w:hAnsi="Times New Roman" w:cs="Times New Roman"/>
          <w:b w:val="0"/>
          <w:bCs w:val="0"/>
          <w:sz w:val="24"/>
          <w:szCs w:val="24"/>
        </w:rPr>
      </w:pPr>
    </w:p>
    <w:p w:rsidR="009D020C" w:rsidRPr="00AB1602" w:rsidRDefault="009D020C" w:rsidP="009D020C">
      <w:pPr>
        <w:pStyle w:val="3"/>
        <w:shd w:val="clear" w:color="auto" w:fill="FFFFFF"/>
        <w:spacing w:before="0" w:after="0"/>
        <w:ind w:firstLine="709"/>
        <w:jc w:val="center"/>
        <w:rPr>
          <w:rFonts w:ascii="Times New Roman" w:hAnsi="Times New Roman" w:cs="Times New Roman"/>
          <w:b w:val="0"/>
          <w:bCs w:val="0"/>
          <w:sz w:val="24"/>
          <w:szCs w:val="24"/>
        </w:rPr>
      </w:pPr>
      <w:r w:rsidRPr="00AB1602">
        <w:rPr>
          <w:rFonts w:ascii="Times New Roman" w:hAnsi="Times New Roman" w:cs="Times New Roman"/>
          <w:b w:val="0"/>
          <w:bCs w:val="0"/>
          <w:sz w:val="24"/>
          <w:szCs w:val="24"/>
        </w:rPr>
        <w:t>Гарантийное обязательство № ____</w:t>
      </w:r>
    </w:p>
    <w:p w:rsidR="009D020C" w:rsidRPr="00AB1602" w:rsidRDefault="009D020C" w:rsidP="009D020C">
      <w:pPr>
        <w:pStyle w:val="a3"/>
        <w:shd w:val="clear" w:color="auto" w:fill="FFFFFF"/>
        <w:spacing w:before="0" w:after="0"/>
        <w:rPr>
          <w:spacing w:val="2"/>
          <w:sz w:val="24"/>
          <w:szCs w:val="24"/>
        </w:rPr>
      </w:pPr>
      <w:r w:rsidRPr="00AB1602">
        <w:rPr>
          <w:spacing w:val="2"/>
          <w:sz w:val="24"/>
          <w:szCs w:val="24"/>
        </w:rPr>
        <w:t>__________________                                                 «____» ___________ _____ г.</w:t>
      </w:r>
    </w:p>
    <w:p w:rsidR="009D020C" w:rsidRPr="00AB1602" w:rsidRDefault="009D020C" w:rsidP="009D020C">
      <w:pPr>
        <w:pStyle w:val="a3"/>
        <w:shd w:val="clear" w:color="auto" w:fill="FFFFFF"/>
        <w:spacing w:before="0" w:after="0"/>
        <w:rPr>
          <w:spacing w:val="2"/>
          <w:sz w:val="24"/>
          <w:szCs w:val="24"/>
        </w:rPr>
      </w:pPr>
      <w:r w:rsidRPr="00AB1602">
        <w:rPr>
          <w:spacing w:val="2"/>
          <w:sz w:val="24"/>
          <w:szCs w:val="24"/>
        </w:rPr>
        <w:t xml:space="preserve">  (местонахождение)</w:t>
      </w:r>
    </w:p>
    <w:p w:rsidR="009D020C" w:rsidRPr="00AB1602" w:rsidRDefault="009D020C" w:rsidP="009D020C">
      <w:pPr>
        <w:pStyle w:val="a3"/>
        <w:shd w:val="clear" w:color="auto" w:fill="FFFFFF"/>
        <w:spacing w:before="0" w:after="0"/>
        <w:ind w:firstLine="709"/>
        <w:rPr>
          <w:spacing w:val="2"/>
          <w:sz w:val="24"/>
          <w:szCs w:val="24"/>
        </w:rPr>
      </w:pPr>
    </w:p>
    <w:p w:rsidR="009D020C" w:rsidRPr="00AB1602" w:rsidRDefault="009D020C" w:rsidP="009D020C">
      <w:pPr>
        <w:pStyle w:val="a3"/>
        <w:shd w:val="clear" w:color="auto" w:fill="FFFFFF"/>
        <w:spacing w:before="0" w:after="0"/>
        <w:ind w:firstLine="709"/>
        <w:rPr>
          <w:spacing w:val="2"/>
          <w:sz w:val="24"/>
          <w:szCs w:val="24"/>
        </w:rPr>
      </w:pPr>
      <w:r w:rsidRPr="00AB1602">
        <w:rPr>
          <w:spacing w:val="2"/>
          <w:sz w:val="24"/>
          <w:szCs w:val="24"/>
        </w:rPr>
        <w:t>Мы были проинформированы,</w:t>
      </w:r>
    </w:p>
    <w:p w:rsidR="009D020C" w:rsidRPr="00AB1602" w:rsidRDefault="009D020C" w:rsidP="009D020C">
      <w:pPr>
        <w:pStyle w:val="a3"/>
        <w:shd w:val="clear" w:color="auto" w:fill="FFFFFF"/>
        <w:spacing w:before="0" w:after="0"/>
        <w:rPr>
          <w:spacing w:val="2"/>
          <w:sz w:val="24"/>
          <w:szCs w:val="24"/>
        </w:rPr>
      </w:pPr>
      <w:r w:rsidRPr="00AB1602">
        <w:rPr>
          <w:spacing w:val="2"/>
          <w:sz w:val="24"/>
          <w:szCs w:val="24"/>
        </w:rPr>
        <w:t>что _______________________________________________________________</w:t>
      </w:r>
    </w:p>
    <w:p w:rsidR="009D020C" w:rsidRPr="00AB1602" w:rsidRDefault="009D020C" w:rsidP="009D020C">
      <w:pPr>
        <w:pStyle w:val="a3"/>
        <w:shd w:val="clear" w:color="auto" w:fill="FFFFFF"/>
        <w:spacing w:before="0" w:after="0"/>
        <w:jc w:val="center"/>
        <w:rPr>
          <w:spacing w:val="2"/>
          <w:sz w:val="24"/>
          <w:szCs w:val="24"/>
        </w:rPr>
      </w:pPr>
      <w:r w:rsidRPr="00AB1602">
        <w:rPr>
          <w:spacing w:val="2"/>
          <w:sz w:val="24"/>
          <w:szCs w:val="24"/>
        </w:rPr>
        <w:t>(наименование потенциального поставщика)</w:t>
      </w:r>
    </w:p>
    <w:p w:rsidR="009D020C" w:rsidRPr="00AB1602" w:rsidRDefault="009D020C" w:rsidP="009D020C">
      <w:pPr>
        <w:pStyle w:val="a3"/>
        <w:shd w:val="clear" w:color="auto" w:fill="FFFFFF"/>
        <w:spacing w:before="0" w:after="0"/>
        <w:rPr>
          <w:spacing w:val="2"/>
          <w:sz w:val="24"/>
          <w:szCs w:val="24"/>
        </w:rPr>
      </w:pPr>
      <w:r w:rsidRPr="00AB1602">
        <w:rPr>
          <w:spacing w:val="2"/>
          <w:sz w:val="24"/>
          <w:szCs w:val="24"/>
        </w:rPr>
        <w:t>в дальнейшем «Поставщик», принимает участие в тендере по закупке ___________________________________________________________________, организованном ____________________________________________________</w:t>
      </w:r>
    </w:p>
    <w:p w:rsidR="009D020C" w:rsidRPr="00AB1602" w:rsidRDefault="009D020C" w:rsidP="009D020C">
      <w:pPr>
        <w:pStyle w:val="a3"/>
        <w:shd w:val="clear" w:color="auto" w:fill="FFFFFF"/>
        <w:spacing w:before="0" w:after="0"/>
        <w:jc w:val="center"/>
        <w:rPr>
          <w:spacing w:val="2"/>
          <w:sz w:val="24"/>
          <w:szCs w:val="24"/>
        </w:rPr>
      </w:pPr>
      <w:r w:rsidRPr="00AB1602">
        <w:rPr>
          <w:spacing w:val="2"/>
          <w:sz w:val="24"/>
          <w:szCs w:val="24"/>
        </w:rPr>
        <w:t>(наименование заказчика, организатора закупа</w:t>
      </w:r>
    </w:p>
    <w:p w:rsidR="009D020C" w:rsidRPr="00AB1602" w:rsidRDefault="009D020C" w:rsidP="009D020C">
      <w:pPr>
        <w:pStyle w:val="a3"/>
        <w:shd w:val="clear" w:color="auto" w:fill="FFFFFF"/>
        <w:spacing w:before="0" w:after="0"/>
        <w:rPr>
          <w:spacing w:val="2"/>
          <w:sz w:val="24"/>
          <w:szCs w:val="24"/>
        </w:rPr>
      </w:pPr>
      <w:r w:rsidRPr="00AB1602">
        <w:rPr>
          <w:spacing w:val="2"/>
          <w:sz w:val="24"/>
          <w:szCs w:val="24"/>
        </w:rPr>
        <w:t>и готов осуществить поставку (оказать услугу)________________________ на общую сумму ________________ тенге.</w:t>
      </w:r>
    </w:p>
    <w:p w:rsidR="009D020C" w:rsidRPr="00AB1602" w:rsidRDefault="009D020C" w:rsidP="009D020C">
      <w:pPr>
        <w:pStyle w:val="a3"/>
        <w:shd w:val="clear" w:color="auto" w:fill="FFFFFF"/>
        <w:spacing w:before="0" w:after="0"/>
        <w:rPr>
          <w:spacing w:val="2"/>
          <w:sz w:val="24"/>
          <w:szCs w:val="24"/>
        </w:rPr>
      </w:pPr>
      <w:r w:rsidRPr="00AB1602">
        <w:rPr>
          <w:spacing w:val="2"/>
          <w:sz w:val="24"/>
          <w:szCs w:val="24"/>
        </w:rPr>
        <w:t>(наименование и объем товаров, работ и услуг) (прописью)</w:t>
      </w:r>
    </w:p>
    <w:p w:rsidR="009D020C" w:rsidRPr="00AB1602" w:rsidRDefault="009D020C" w:rsidP="009D020C">
      <w:pPr>
        <w:pStyle w:val="a3"/>
        <w:shd w:val="clear" w:color="auto" w:fill="FFFFFF"/>
        <w:spacing w:before="0" w:after="0"/>
        <w:rPr>
          <w:spacing w:val="2"/>
          <w:sz w:val="24"/>
          <w:szCs w:val="24"/>
        </w:rPr>
      </w:pPr>
    </w:p>
    <w:p w:rsidR="009D020C" w:rsidRPr="00AB1602" w:rsidRDefault="009D020C" w:rsidP="009D020C">
      <w:pPr>
        <w:pStyle w:val="a3"/>
        <w:shd w:val="clear" w:color="auto" w:fill="FFFFFF"/>
        <w:spacing w:before="0" w:after="0"/>
        <w:ind w:firstLine="709"/>
        <w:rPr>
          <w:spacing w:val="2"/>
          <w:sz w:val="24"/>
          <w:szCs w:val="24"/>
        </w:rPr>
      </w:pPr>
      <w:r w:rsidRPr="00AB1602">
        <w:rPr>
          <w:spacing w:val="2"/>
          <w:sz w:val="24"/>
          <w:szCs w:val="24"/>
        </w:rPr>
        <w:t>Тендерной документацией от «___» _________ _______ г. по проведению вышеназванных закупок предусмотрено внесение потенциальными поставщиками обеспечения тендерной заявки в виде банковской гарантии.</w:t>
      </w:r>
    </w:p>
    <w:p w:rsidR="009D020C" w:rsidRPr="00AB1602" w:rsidRDefault="009D020C" w:rsidP="009D020C">
      <w:pPr>
        <w:pStyle w:val="a3"/>
        <w:shd w:val="clear" w:color="auto" w:fill="FFFFFF"/>
        <w:spacing w:before="0" w:after="0"/>
        <w:ind w:firstLine="709"/>
        <w:rPr>
          <w:spacing w:val="2"/>
          <w:sz w:val="24"/>
          <w:szCs w:val="24"/>
        </w:rPr>
      </w:pPr>
      <w:r w:rsidRPr="00AB1602">
        <w:rPr>
          <w:spacing w:val="2"/>
          <w:sz w:val="24"/>
          <w:szCs w:val="24"/>
        </w:rPr>
        <w:t>В связи с этим, мы ________________________ настоящим берем на себя</w:t>
      </w:r>
    </w:p>
    <w:p w:rsidR="009D020C" w:rsidRPr="00AB1602" w:rsidRDefault="009D020C" w:rsidP="009D020C">
      <w:pPr>
        <w:pStyle w:val="a3"/>
        <w:shd w:val="clear" w:color="auto" w:fill="FFFFFF"/>
        <w:spacing w:before="0" w:after="0"/>
        <w:ind w:firstLine="709"/>
        <w:rPr>
          <w:spacing w:val="2"/>
          <w:sz w:val="24"/>
          <w:szCs w:val="24"/>
        </w:rPr>
      </w:pPr>
      <w:r w:rsidRPr="00AB1602">
        <w:rPr>
          <w:spacing w:val="2"/>
          <w:sz w:val="24"/>
          <w:szCs w:val="24"/>
        </w:rPr>
        <w:t>(наименование банка)</w:t>
      </w:r>
    </w:p>
    <w:p w:rsidR="009D020C" w:rsidRPr="00AB1602" w:rsidRDefault="009D020C" w:rsidP="009D020C">
      <w:pPr>
        <w:pStyle w:val="a3"/>
        <w:shd w:val="clear" w:color="auto" w:fill="FFFFFF"/>
        <w:spacing w:before="0" w:after="0"/>
        <w:rPr>
          <w:spacing w:val="2"/>
          <w:sz w:val="24"/>
          <w:szCs w:val="24"/>
        </w:rPr>
      </w:pPr>
      <w:r w:rsidRPr="00AB1602">
        <w:rPr>
          <w:spacing w:val="2"/>
          <w:sz w:val="24"/>
          <w:szCs w:val="24"/>
        </w:rPr>
        <w:t>безотзывное обязательство выплатить Вам по Вашему требованию сумму,</w:t>
      </w:r>
      <w:r w:rsidRPr="00AB1602">
        <w:rPr>
          <w:spacing w:val="2"/>
          <w:sz w:val="24"/>
          <w:szCs w:val="24"/>
        </w:rPr>
        <w:br/>
        <w:t>равную ____________________________________________________________</w:t>
      </w:r>
    </w:p>
    <w:p w:rsidR="009D020C" w:rsidRPr="00AB1602" w:rsidRDefault="009D020C" w:rsidP="009D020C">
      <w:pPr>
        <w:pStyle w:val="a3"/>
        <w:shd w:val="clear" w:color="auto" w:fill="FFFFFF"/>
        <w:spacing w:before="0" w:after="0"/>
        <w:jc w:val="center"/>
        <w:rPr>
          <w:spacing w:val="2"/>
          <w:sz w:val="24"/>
          <w:szCs w:val="24"/>
        </w:rPr>
      </w:pPr>
      <w:r w:rsidRPr="00AB1602">
        <w:rPr>
          <w:spacing w:val="2"/>
          <w:sz w:val="24"/>
          <w:szCs w:val="24"/>
        </w:rPr>
        <w:t>(сумма в цифрах и прописью)</w:t>
      </w:r>
    </w:p>
    <w:p w:rsidR="009D020C" w:rsidRPr="00AB1602" w:rsidRDefault="009D020C" w:rsidP="009D020C">
      <w:pPr>
        <w:pStyle w:val="a3"/>
        <w:shd w:val="clear" w:color="auto" w:fill="FFFFFF"/>
        <w:spacing w:before="0" w:after="0"/>
        <w:rPr>
          <w:spacing w:val="2"/>
          <w:sz w:val="24"/>
          <w:szCs w:val="24"/>
        </w:rPr>
      </w:pPr>
      <w:r w:rsidRPr="00AB1602">
        <w:rPr>
          <w:spacing w:val="2"/>
          <w:sz w:val="24"/>
          <w:szCs w:val="24"/>
        </w:rPr>
        <w:t>по получении Вашего письменного требования на оплату, а также письменного подтверждения того, что Поставщик:</w:t>
      </w:r>
    </w:p>
    <w:p w:rsidR="009D020C" w:rsidRPr="00AB1602" w:rsidRDefault="009D020C" w:rsidP="009D020C">
      <w:pPr>
        <w:pStyle w:val="a3"/>
        <w:shd w:val="clear" w:color="auto" w:fill="FFFFFF"/>
        <w:spacing w:before="0" w:after="0"/>
        <w:ind w:firstLine="709"/>
        <w:rPr>
          <w:spacing w:val="2"/>
          <w:sz w:val="24"/>
          <w:szCs w:val="24"/>
        </w:rPr>
      </w:pPr>
      <w:r w:rsidRPr="00AB1602">
        <w:rPr>
          <w:spacing w:val="2"/>
          <w:sz w:val="24"/>
          <w:szCs w:val="24"/>
        </w:rPr>
        <w:t>1)</w:t>
      </w:r>
      <w:r w:rsidRPr="00AB1602">
        <w:rPr>
          <w:spacing w:val="2"/>
          <w:sz w:val="24"/>
          <w:szCs w:val="24"/>
        </w:rPr>
        <w:tab/>
        <w:t>отозвал или изменил тендерную заявку после истечения окончательного срока приема тендерных заявок;</w:t>
      </w:r>
    </w:p>
    <w:p w:rsidR="009D020C" w:rsidRPr="00AB1602" w:rsidRDefault="009D020C" w:rsidP="009D020C">
      <w:pPr>
        <w:pStyle w:val="a3"/>
        <w:shd w:val="clear" w:color="auto" w:fill="FFFFFF"/>
        <w:spacing w:before="0" w:after="0"/>
        <w:ind w:firstLine="709"/>
        <w:rPr>
          <w:spacing w:val="2"/>
          <w:sz w:val="24"/>
          <w:szCs w:val="24"/>
        </w:rPr>
      </w:pPr>
      <w:r w:rsidRPr="00AB1602">
        <w:rPr>
          <w:spacing w:val="2"/>
          <w:sz w:val="24"/>
          <w:szCs w:val="24"/>
        </w:rPr>
        <w:t>2)</w:t>
      </w:r>
      <w:r w:rsidRPr="00AB1602">
        <w:rPr>
          <w:spacing w:val="2"/>
          <w:sz w:val="24"/>
          <w:szCs w:val="24"/>
        </w:rPr>
        <w:tab/>
        <w:t>победитель уклонился от заключения договора закупа после признания победителем тендера;</w:t>
      </w:r>
    </w:p>
    <w:p w:rsidR="009D020C" w:rsidRPr="00AB1602" w:rsidRDefault="009D020C" w:rsidP="009D020C">
      <w:pPr>
        <w:pStyle w:val="a3"/>
        <w:shd w:val="clear" w:color="auto" w:fill="FFFFFF"/>
        <w:spacing w:before="0" w:after="0"/>
        <w:ind w:firstLine="709"/>
        <w:rPr>
          <w:spacing w:val="2"/>
          <w:sz w:val="24"/>
          <w:szCs w:val="24"/>
        </w:rPr>
      </w:pPr>
      <w:r w:rsidRPr="00AB1602">
        <w:rPr>
          <w:spacing w:val="2"/>
          <w:sz w:val="24"/>
          <w:szCs w:val="24"/>
        </w:rPr>
        <w:t>3)</w:t>
      </w:r>
      <w:r w:rsidRPr="00AB1602">
        <w:rPr>
          <w:spacing w:val="2"/>
          <w:sz w:val="24"/>
          <w:szCs w:val="24"/>
        </w:rPr>
        <w:tab/>
        <w:t>победитель не внес либо несвоевременно внес гарантийное обеспечение договора закупа или договора на оказание фармацевтических услуг.</w:t>
      </w:r>
    </w:p>
    <w:p w:rsidR="009D020C" w:rsidRPr="00AB1602" w:rsidRDefault="009D020C" w:rsidP="009D020C">
      <w:pPr>
        <w:pStyle w:val="a3"/>
        <w:shd w:val="clear" w:color="auto" w:fill="FFFFFF"/>
        <w:spacing w:before="0" w:after="0"/>
        <w:ind w:firstLine="709"/>
        <w:rPr>
          <w:spacing w:val="2"/>
          <w:sz w:val="24"/>
          <w:szCs w:val="24"/>
        </w:rPr>
      </w:pPr>
      <w:r w:rsidRPr="00AB1602">
        <w:rPr>
          <w:spacing w:val="2"/>
          <w:sz w:val="24"/>
          <w:szCs w:val="24"/>
        </w:rPr>
        <w:t>Данная гарантия вступает в силу со дня вскрытия конвертов с тендерными заявками.</w:t>
      </w:r>
    </w:p>
    <w:p w:rsidR="009D020C" w:rsidRPr="00AB1602" w:rsidRDefault="009D020C" w:rsidP="009D020C">
      <w:pPr>
        <w:pStyle w:val="a3"/>
        <w:shd w:val="clear" w:color="auto" w:fill="FFFFFF"/>
        <w:spacing w:before="0" w:after="0"/>
        <w:ind w:firstLine="709"/>
        <w:rPr>
          <w:spacing w:val="2"/>
          <w:sz w:val="24"/>
          <w:szCs w:val="24"/>
        </w:rPr>
      </w:pPr>
      <w:r w:rsidRPr="00AB1602">
        <w:rPr>
          <w:spacing w:val="2"/>
          <w:sz w:val="24"/>
          <w:szCs w:val="24"/>
        </w:rPr>
        <w:t>Данная гарантия действует до окончательного срока действия тендерной заявки Поставщика на участие в тендере. Если срок действия тендерной заявки продлен, то данное гарантийное обязательство продлевается на такой же срок.</w:t>
      </w:r>
    </w:p>
    <w:p w:rsidR="009D020C" w:rsidRPr="00AB1602" w:rsidRDefault="009D020C" w:rsidP="009D020C">
      <w:pPr>
        <w:pStyle w:val="a3"/>
        <w:shd w:val="clear" w:color="auto" w:fill="FFFFFF"/>
        <w:spacing w:before="0" w:after="0"/>
        <w:ind w:firstLine="709"/>
        <w:rPr>
          <w:spacing w:val="2"/>
          <w:sz w:val="24"/>
          <w:szCs w:val="24"/>
        </w:rPr>
      </w:pPr>
    </w:p>
    <w:p w:rsidR="009D020C" w:rsidRPr="00AB1602" w:rsidRDefault="009D020C" w:rsidP="009D020C">
      <w:pPr>
        <w:pStyle w:val="a3"/>
        <w:shd w:val="clear" w:color="auto" w:fill="FFFFFF"/>
        <w:spacing w:before="0" w:after="0"/>
        <w:ind w:firstLine="709"/>
        <w:rPr>
          <w:spacing w:val="2"/>
          <w:sz w:val="24"/>
          <w:szCs w:val="24"/>
        </w:rPr>
      </w:pPr>
      <w:r w:rsidRPr="00AB1602">
        <w:rPr>
          <w:spacing w:val="2"/>
          <w:sz w:val="24"/>
          <w:szCs w:val="24"/>
        </w:rPr>
        <w:t>Подпись гаранта                                                                       Дата и адрес</w:t>
      </w:r>
    </w:p>
    <w:p w:rsidR="009D020C" w:rsidRPr="00AB1602" w:rsidRDefault="009D020C" w:rsidP="009D020C">
      <w:pPr>
        <w:pStyle w:val="a3"/>
        <w:shd w:val="clear" w:color="auto" w:fill="FFFFFF"/>
        <w:spacing w:before="0" w:after="0"/>
        <w:ind w:firstLine="709"/>
        <w:rPr>
          <w:spacing w:val="2"/>
          <w:sz w:val="24"/>
          <w:szCs w:val="24"/>
        </w:rPr>
      </w:pPr>
    </w:p>
    <w:p w:rsidR="009D020C" w:rsidRPr="00AB1602" w:rsidRDefault="009D020C" w:rsidP="009D020C">
      <w:pPr>
        <w:pStyle w:val="a3"/>
        <w:shd w:val="clear" w:color="auto" w:fill="FFFFFF"/>
        <w:spacing w:before="0" w:after="0"/>
        <w:ind w:firstLine="709"/>
        <w:rPr>
          <w:spacing w:val="2"/>
          <w:sz w:val="24"/>
          <w:szCs w:val="24"/>
        </w:rPr>
      </w:pPr>
      <w:r w:rsidRPr="00AB1602">
        <w:rPr>
          <w:spacing w:val="2"/>
          <w:sz w:val="24"/>
          <w:szCs w:val="24"/>
        </w:rPr>
        <w:t>Печать</w:t>
      </w:r>
    </w:p>
    <w:p w:rsidR="009D020C" w:rsidRPr="00AB1602" w:rsidRDefault="009D020C" w:rsidP="009D020C">
      <w:pPr>
        <w:pStyle w:val="a3"/>
        <w:shd w:val="clear" w:color="auto" w:fill="FFFFFF"/>
        <w:spacing w:before="0" w:after="0"/>
        <w:ind w:firstLine="709"/>
        <w:rPr>
          <w:spacing w:val="2"/>
          <w:sz w:val="24"/>
          <w:szCs w:val="24"/>
        </w:rPr>
      </w:pPr>
      <w:r w:rsidRPr="00AB1602">
        <w:rPr>
          <w:spacing w:val="2"/>
          <w:sz w:val="24"/>
          <w:szCs w:val="24"/>
        </w:rPr>
        <w:t>(при наличии)_________________________</w:t>
      </w:r>
    </w:p>
    <w:p w:rsidR="009D020C" w:rsidRPr="00AB1602" w:rsidRDefault="009D020C" w:rsidP="009D020C">
      <w:pPr>
        <w:pStyle w:val="j15"/>
        <w:shd w:val="clear" w:color="auto" w:fill="FFFFFF"/>
        <w:spacing w:before="0" w:after="0"/>
        <w:ind w:firstLine="6804"/>
        <w:jc w:val="right"/>
      </w:pPr>
      <w:r w:rsidRPr="00AB1602">
        <w:lastRenderedPageBreak/>
        <w:t>Приложение 9</w:t>
      </w:r>
    </w:p>
    <w:p w:rsidR="009D020C" w:rsidRPr="00AB1602" w:rsidRDefault="009D020C" w:rsidP="009D020C">
      <w:pPr>
        <w:pStyle w:val="j15"/>
        <w:shd w:val="clear" w:color="auto" w:fill="FFFFFF"/>
        <w:spacing w:before="0" w:after="0"/>
        <w:ind w:firstLine="6804"/>
        <w:jc w:val="right"/>
      </w:pPr>
      <w:r w:rsidRPr="00AB1602">
        <w:t>к</w:t>
      </w:r>
      <w:r w:rsidRPr="00AB1602">
        <w:rPr>
          <w:rStyle w:val="apple-converted-space"/>
          <w:rFonts w:ascii="Times New Roman" w:hAnsi="Times New Roman" w:cs="Times New Roman"/>
        </w:rPr>
        <w:t> </w:t>
      </w:r>
      <w:r w:rsidRPr="00AB1602">
        <w:t>Тендерной документации </w:t>
      </w:r>
    </w:p>
    <w:p w:rsidR="009D020C" w:rsidRPr="00AB1602" w:rsidRDefault="009D020C" w:rsidP="009D020C">
      <w:pPr>
        <w:pStyle w:val="j13"/>
        <w:shd w:val="clear" w:color="auto" w:fill="FFFFFF"/>
        <w:spacing w:before="0" w:after="0"/>
        <w:ind w:firstLine="403"/>
      </w:pPr>
      <w:r w:rsidRPr="00AB1602">
        <w:t> </w:t>
      </w:r>
    </w:p>
    <w:p w:rsidR="009D020C" w:rsidRPr="00AB1602" w:rsidRDefault="009D020C" w:rsidP="009D020C">
      <w:pPr>
        <w:pStyle w:val="j16"/>
        <w:shd w:val="clear" w:color="auto" w:fill="FFFFFF"/>
        <w:spacing w:before="0" w:after="0"/>
        <w:ind w:firstLine="403"/>
        <w:jc w:val="right"/>
      </w:pPr>
      <w:r w:rsidRPr="00AB1602">
        <w:t>Форма</w:t>
      </w:r>
    </w:p>
    <w:p w:rsidR="009D020C" w:rsidRPr="00AB1602" w:rsidRDefault="009D020C" w:rsidP="009D020C">
      <w:pPr>
        <w:pStyle w:val="a3"/>
        <w:shd w:val="clear" w:color="auto" w:fill="FFFFFF"/>
        <w:spacing w:before="0" w:after="0"/>
        <w:jc w:val="center"/>
        <w:rPr>
          <w:b/>
          <w:bCs/>
          <w:spacing w:val="2"/>
          <w:sz w:val="24"/>
          <w:szCs w:val="24"/>
        </w:rPr>
      </w:pPr>
      <w:r w:rsidRPr="00AB1602">
        <w:rPr>
          <w:b/>
          <w:bCs/>
          <w:spacing w:val="2"/>
          <w:sz w:val="24"/>
          <w:szCs w:val="24"/>
        </w:rPr>
        <w:t>Типовой договор закупа</w:t>
      </w:r>
    </w:p>
    <w:p w:rsidR="009D020C" w:rsidRPr="00AB1602" w:rsidRDefault="009D020C" w:rsidP="009D020C">
      <w:pPr>
        <w:pStyle w:val="a3"/>
        <w:shd w:val="clear" w:color="auto" w:fill="FFFFFF"/>
        <w:spacing w:before="0" w:after="0"/>
        <w:rPr>
          <w:spacing w:val="2"/>
          <w:sz w:val="24"/>
          <w:szCs w:val="24"/>
        </w:rPr>
      </w:pPr>
    </w:p>
    <w:p w:rsidR="009D020C" w:rsidRPr="00AB1602" w:rsidRDefault="009D020C" w:rsidP="009D020C">
      <w:pPr>
        <w:pStyle w:val="a3"/>
        <w:shd w:val="clear" w:color="auto" w:fill="FFFFFF"/>
        <w:spacing w:before="0" w:after="0"/>
        <w:rPr>
          <w:spacing w:val="2"/>
          <w:sz w:val="24"/>
          <w:szCs w:val="24"/>
        </w:rPr>
      </w:pPr>
      <w:r w:rsidRPr="00AB1602">
        <w:rPr>
          <w:spacing w:val="2"/>
          <w:sz w:val="24"/>
          <w:szCs w:val="24"/>
        </w:rPr>
        <w:t>____________________                                                 «___» __________ _____ г.</w:t>
      </w:r>
    </w:p>
    <w:p w:rsidR="009D020C" w:rsidRPr="00AB1602" w:rsidRDefault="009D020C" w:rsidP="009D020C">
      <w:pPr>
        <w:pStyle w:val="a3"/>
        <w:shd w:val="clear" w:color="auto" w:fill="FFFFFF"/>
        <w:spacing w:before="0" w:after="0"/>
        <w:rPr>
          <w:spacing w:val="2"/>
          <w:sz w:val="24"/>
          <w:szCs w:val="24"/>
        </w:rPr>
      </w:pPr>
      <w:r w:rsidRPr="00AB1602">
        <w:rPr>
          <w:spacing w:val="2"/>
          <w:sz w:val="24"/>
          <w:szCs w:val="24"/>
        </w:rPr>
        <w:t xml:space="preserve">    (Местонахождение)</w:t>
      </w:r>
      <w:r w:rsidRPr="00AB1602">
        <w:rPr>
          <w:spacing w:val="2"/>
          <w:sz w:val="24"/>
          <w:szCs w:val="24"/>
        </w:rPr>
        <w:br/>
        <w:t>________________________________________________, именуемый (ое) (ая)</w:t>
      </w:r>
    </w:p>
    <w:p w:rsidR="009D020C" w:rsidRPr="00AB1602" w:rsidRDefault="009D020C" w:rsidP="009D020C">
      <w:pPr>
        <w:pStyle w:val="a3"/>
        <w:shd w:val="clear" w:color="auto" w:fill="FFFFFF"/>
        <w:spacing w:before="0" w:after="0"/>
        <w:rPr>
          <w:spacing w:val="2"/>
          <w:sz w:val="24"/>
          <w:szCs w:val="24"/>
        </w:rPr>
      </w:pPr>
      <w:r w:rsidRPr="00AB1602">
        <w:rPr>
          <w:spacing w:val="2"/>
          <w:sz w:val="24"/>
          <w:szCs w:val="24"/>
        </w:rPr>
        <w:t>(полное наименование Заказчика)</w:t>
      </w:r>
    </w:p>
    <w:p w:rsidR="009D020C" w:rsidRPr="00AB1602" w:rsidRDefault="009D020C" w:rsidP="009D020C">
      <w:pPr>
        <w:pStyle w:val="a3"/>
        <w:shd w:val="clear" w:color="auto" w:fill="FFFFFF"/>
        <w:spacing w:before="0" w:after="0"/>
        <w:rPr>
          <w:spacing w:val="2"/>
          <w:sz w:val="24"/>
          <w:szCs w:val="24"/>
        </w:rPr>
      </w:pPr>
      <w:r w:rsidRPr="00AB1602">
        <w:rPr>
          <w:spacing w:val="2"/>
          <w:sz w:val="24"/>
          <w:szCs w:val="24"/>
        </w:rPr>
        <w:t>в дальнейшем – «Заказчик», в лице ____________________________________</w:t>
      </w:r>
    </w:p>
    <w:p w:rsidR="009D020C" w:rsidRPr="00AB1602" w:rsidRDefault="009D020C" w:rsidP="009D020C">
      <w:pPr>
        <w:pStyle w:val="a3"/>
        <w:shd w:val="clear" w:color="auto" w:fill="FFFFFF"/>
        <w:spacing w:before="0" w:after="0"/>
        <w:rPr>
          <w:spacing w:val="2"/>
          <w:sz w:val="24"/>
          <w:szCs w:val="24"/>
        </w:rPr>
      </w:pPr>
      <w:r w:rsidRPr="00AB1602">
        <w:rPr>
          <w:spacing w:val="2"/>
          <w:sz w:val="24"/>
          <w:szCs w:val="24"/>
        </w:rPr>
        <w:t>___________________________________________________________________,</w:t>
      </w:r>
    </w:p>
    <w:p w:rsidR="009D020C" w:rsidRPr="00AB1602" w:rsidRDefault="009D020C" w:rsidP="009D020C">
      <w:pPr>
        <w:pStyle w:val="a3"/>
        <w:shd w:val="clear" w:color="auto" w:fill="FFFFFF"/>
        <w:spacing w:before="0" w:after="0"/>
        <w:jc w:val="center"/>
        <w:rPr>
          <w:spacing w:val="2"/>
          <w:sz w:val="24"/>
          <w:szCs w:val="24"/>
        </w:rPr>
      </w:pPr>
      <w:r w:rsidRPr="00AB1602">
        <w:rPr>
          <w:spacing w:val="2"/>
          <w:sz w:val="24"/>
          <w:szCs w:val="24"/>
        </w:rPr>
        <w:t>должность, фамилия, имя, отчество (при его наличии) уполномоченного лица</w:t>
      </w:r>
    </w:p>
    <w:p w:rsidR="009D020C" w:rsidRPr="00AB1602" w:rsidRDefault="009D020C" w:rsidP="009D020C">
      <w:pPr>
        <w:pStyle w:val="a3"/>
        <w:shd w:val="clear" w:color="auto" w:fill="FFFFFF"/>
        <w:spacing w:before="0" w:after="0"/>
        <w:rPr>
          <w:spacing w:val="2"/>
          <w:sz w:val="24"/>
          <w:szCs w:val="24"/>
        </w:rPr>
      </w:pPr>
      <w:r w:rsidRPr="00AB1602">
        <w:rPr>
          <w:spacing w:val="2"/>
          <w:sz w:val="24"/>
          <w:szCs w:val="24"/>
        </w:rPr>
        <w:t>с одной стороны, и ___________________________________________________</w:t>
      </w:r>
    </w:p>
    <w:p w:rsidR="009D020C" w:rsidRPr="00AB1602" w:rsidRDefault="009D020C" w:rsidP="009D020C">
      <w:pPr>
        <w:pStyle w:val="a3"/>
        <w:shd w:val="clear" w:color="auto" w:fill="FFFFFF"/>
        <w:spacing w:before="0" w:after="0"/>
        <w:jc w:val="center"/>
        <w:rPr>
          <w:spacing w:val="2"/>
          <w:sz w:val="24"/>
          <w:szCs w:val="24"/>
        </w:rPr>
      </w:pPr>
      <w:r w:rsidRPr="00AB1602">
        <w:rPr>
          <w:spacing w:val="2"/>
          <w:sz w:val="24"/>
          <w:szCs w:val="24"/>
        </w:rPr>
        <w:t>(полное наименование Поставщика – победителя тендера)</w:t>
      </w:r>
    </w:p>
    <w:p w:rsidR="009D020C" w:rsidRPr="00AB1602" w:rsidRDefault="009D020C" w:rsidP="009D020C">
      <w:pPr>
        <w:pStyle w:val="a3"/>
        <w:shd w:val="clear" w:color="auto" w:fill="FFFFFF"/>
        <w:spacing w:before="0" w:after="0"/>
        <w:rPr>
          <w:spacing w:val="2"/>
          <w:sz w:val="24"/>
          <w:szCs w:val="24"/>
        </w:rPr>
      </w:pPr>
      <w:r w:rsidRPr="00AB1602">
        <w:rPr>
          <w:spacing w:val="2"/>
          <w:sz w:val="24"/>
          <w:szCs w:val="24"/>
        </w:rPr>
        <w:t>________________________________, именуемый (ое) (ая) в дальнейшем – «Поставщик»,</w:t>
      </w:r>
    </w:p>
    <w:p w:rsidR="009D020C" w:rsidRPr="00AB1602" w:rsidRDefault="009D020C" w:rsidP="009D020C">
      <w:pPr>
        <w:pStyle w:val="a3"/>
        <w:shd w:val="clear" w:color="auto" w:fill="FFFFFF"/>
        <w:spacing w:before="0" w:after="0"/>
        <w:rPr>
          <w:spacing w:val="2"/>
          <w:sz w:val="24"/>
          <w:szCs w:val="24"/>
        </w:rPr>
      </w:pPr>
      <w:r w:rsidRPr="00AB1602">
        <w:rPr>
          <w:spacing w:val="2"/>
          <w:sz w:val="24"/>
          <w:szCs w:val="24"/>
        </w:rPr>
        <w:t>в лице _____________________________________________________________,</w:t>
      </w:r>
    </w:p>
    <w:p w:rsidR="009D020C" w:rsidRPr="00AB1602" w:rsidRDefault="009D020C" w:rsidP="009D020C">
      <w:pPr>
        <w:pStyle w:val="a3"/>
        <w:shd w:val="clear" w:color="auto" w:fill="FFFFFF"/>
        <w:spacing w:before="0" w:after="0"/>
        <w:rPr>
          <w:spacing w:val="2"/>
          <w:sz w:val="24"/>
          <w:szCs w:val="24"/>
        </w:rPr>
      </w:pPr>
      <w:r w:rsidRPr="00AB1602">
        <w:rPr>
          <w:spacing w:val="2"/>
          <w:sz w:val="24"/>
          <w:szCs w:val="24"/>
        </w:rPr>
        <w:t xml:space="preserve">                        должность, фамилия, имя, отчество (при его наличии) уполномоченного лица, действующего на основании _____________________,</w:t>
      </w:r>
    </w:p>
    <w:p w:rsidR="009D020C" w:rsidRPr="00AB1602" w:rsidRDefault="009D020C" w:rsidP="009D020C">
      <w:pPr>
        <w:pStyle w:val="a3"/>
        <w:shd w:val="clear" w:color="auto" w:fill="FFFFFF"/>
        <w:spacing w:before="0" w:after="0"/>
        <w:rPr>
          <w:spacing w:val="2"/>
          <w:sz w:val="24"/>
          <w:szCs w:val="24"/>
        </w:rPr>
      </w:pPr>
      <w:r w:rsidRPr="00AB1602">
        <w:rPr>
          <w:spacing w:val="2"/>
          <w:sz w:val="24"/>
          <w:szCs w:val="24"/>
        </w:rPr>
        <w:t>(устава, положения)</w:t>
      </w:r>
    </w:p>
    <w:p w:rsidR="009D020C" w:rsidRPr="00AB1602" w:rsidRDefault="009D020C" w:rsidP="009D020C">
      <w:pPr>
        <w:pStyle w:val="a3"/>
        <w:shd w:val="clear" w:color="auto" w:fill="FFFFFF"/>
        <w:spacing w:before="0" w:after="0"/>
        <w:rPr>
          <w:spacing w:val="2"/>
          <w:sz w:val="24"/>
          <w:szCs w:val="24"/>
        </w:rPr>
      </w:pPr>
      <w:r w:rsidRPr="00AB1602">
        <w:rPr>
          <w:spacing w:val="2"/>
          <w:sz w:val="24"/>
          <w:szCs w:val="24"/>
        </w:rPr>
        <w:t xml:space="preserve">с другой стороны, на основании Правил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по оказанию гарантированного объема бесплатной медицинской помощи </w:t>
      </w:r>
      <w:r w:rsidRPr="00AB1602">
        <w:rPr>
          <w:sz w:val="24"/>
          <w:szCs w:val="24"/>
        </w:rPr>
        <w:t>и медицинской помощи в системе обязательного социального медицинского страхования</w:t>
      </w:r>
      <w:r w:rsidRPr="00AB1602">
        <w:rPr>
          <w:spacing w:val="2"/>
          <w:sz w:val="24"/>
          <w:szCs w:val="24"/>
        </w:rPr>
        <w:t>, утвержденных постановлением Правительства Республики Казахстан от 30 октября 2009 года № 1729 и протокола об итогах закупа способом ______________________ (указать способ) по закупу (предмет закупа), прошедшего в году _____                         № _______ от «___» __________ _____ года заключили настоящий Договор закупа (далее – Договор) и пришли к соглашению о нижеследующем:</w:t>
      </w:r>
    </w:p>
    <w:p w:rsidR="009D020C" w:rsidRPr="00AB1602" w:rsidRDefault="009D020C" w:rsidP="009D020C">
      <w:pPr>
        <w:pStyle w:val="a3"/>
        <w:numPr>
          <w:ilvl w:val="0"/>
          <w:numId w:val="2"/>
        </w:numPr>
        <w:shd w:val="clear" w:color="auto" w:fill="FFFFFF"/>
        <w:spacing w:before="0" w:after="0"/>
        <w:ind w:right="0"/>
        <w:rPr>
          <w:spacing w:val="2"/>
          <w:sz w:val="24"/>
          <w:szCs w:val="24"/>
        </w:rPr>
      </w:pPr>
      <w:r w:rsidRPr="00AB1602">
        <w:rPr>
          <w:spacing w:val="2"/>
          <w:sz w:val="24"/>
          <w:szCs w:val="24"/>
        </w:rPr>
        <w:t>Поставщик обязуется поставить товар в соответствии с условиями Договора, в количестве и качестве, определенных в приложениях к настоящему Договору, а Заказчик принять его и оплатить в соответствии с условиями Договора.</w:t>
      </w:r>
    </w:p>
    <w:p w:rsidR="009D020C" w:rsidRPr="00AB1602" w:rsidRDefault="009D020C" w:rsidP="009D020C">
      <w:pPr>
        <w:pStyle w:val="a3"/>
        <w:numPr>
          <w:ilvl w:val="0"/>
          <w:numId w:val="2"/>
        </w:numPr>
        <w:shd w:val="clear" w:color="auto" w:fill="FFFFFF"/>
        <w:spacing w:before="0" w:after="0"/>
        <w:ind w:right="0"/>
        <w:rPr>
          <w:spacing w:val="2"/>
          <w:sz w:val="24"/>
          <w:szCs w:val="24"/>
        </w:rPr>
      </w:pPr>
      <w:bookmarkStart w:id="11" w:name="z478"/>
      <w:bookmarkEnd w:id="11"/>
      <w:r w:rsidRPr="00AB1602">
        <w:rPr>
          <w:spacing w:val="2"/>
          <w:sz w:val="24"/>
          <w:szCs w:val="24"/>
        </w:rPr>
        <w:t>Общая стоимость товаров (для ГУ указать наименование товаров согласно бюджетной программы/специфики) составляет (указать сумму цифрами и прописью) (далее – общая сумма договора).</w:t>
      </w:r>
    </w:p>
    <w:p w:rsidR="009D020C" w:rsidRPr="00AB1602" w:rsidRDefault="009D020C" w:rsidP="009D020C">
      <w:pPr>
        <w:pStyle w:val="a3"/>
        <w:numPr>
          <w:ilvl w:val="0"/>
          <w:numId w:val="2"/>
        </w:numPr>
        <w:shd w:val="clear" w:color="auto" w:fill="FFFFFF"/>
        <w:spacing w:before="0" w:after="0"/>
        <w:ind w:right="0"/>
        <w:rPr>
          <w:spacing w:val="2"/>
          <w:sz w:val="24"/>
          <w:szCs w:val="24"/>
        </w:rPr>
      </w:pPr>
      <w:bookmarkStart w:id="12" w:name="z479"/>
      <w:bookmarkEnd w:id="12"/>
      <w:r w:rsidRPr="00AB1602">
        <w:rPr>
          <w:spacing w:val="2"/>
          <w:sz w:val="24"/>
          <w:szCs w:val="24"/>
        </w:rPr>
        <w:t>В данном Договоре нижеперечисленные понятия будут иметь следующее толкование:</w:t>
      </w:r>
    </w:p>
    <w:p w:rsidR="009D020C" w:rsidRPr="00AB1602" w:rsidRDefault="009D020C" w:rsidP="009D020C">
      <w:pPr>
        <w:pStyle w:val="a3"/>
        <w:numPr>
          <w:ilvl w:val="0"/>
          <w:numId w:val="5"/>
        </w:numPr>
        <w:shd w:val="clear" w:color="auto" w:fill="FFFFFF"/>
        <w:spacing w:before="0" w:after="0"/>
        <w:ind w:right="0"/>
        <w:rPr>
          <w:spacing w:val="2"/>
          <w:sz w:val="24"/>
          <w:szCs w:val="24"/>
        </w:rPr>
      </w:pPr>
      <w:bookmarkStart w:id="13" w:name="z480"/>
      <w:bookmarkEnd w:id="13"/>
      <w:r w:rsidRPr="00AB1602">
        <w:rPr>
          <w:spacing w:val="2"/>
          <w:sz w:val="24"/>
          <w:szCs w:val="24"/>
        </w:rPr>
        <w:t>Договор – гражданско-правовой договор, заключенный между Заказчиком и Поставщиком в соответствии с Правилами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 и иными нормативными правовыми актами Республики Казахстан, зафиксированный в письменной форме, подписанный сторонами со всеми приложениями и дополнениями к нему, а также со всей документацией, на которую в договоре есть ссылки;</w:t>
      </w:r>
    </w:p>
    <w:p w:rsidR="009D020C" w:rsidRPr="00AB1602" w:rsidRDefault="009D020C" w:rsidP="009D020C">
      <w:pPr>
        <w:pStyle w:val="a3"/>
        <w:numPr>
          <w:ilvl w:val="0"/>
          <w:numId w:val="5"/>
        </w:numPr>
        <w:shd w:val="clear" w:color="auto" w:fill="FFFFFF"/>
        <w:spacing w:before="0" w:after="0"/>
        <w:ind w:right="0"/>
        <w:rPr>
          <w:spacing w:val="2"/>
          <w:sz w:val="24"/>
          <w:szCs w:val="24"/>
        </w:rPr>
      </w:pPr>
      <w:bookmarkStart w:id="14" w:name="z481"/>
      <w:bookmarkEnd w:id="14"/>
      <w:r w:rsidRPr="00AB1602">
        <w:rPr>
          <w:spacing w:val="2"/>
          <w:sz w:val="24"/>
          <w:szCs w:val="24"/>
        </w:rPr>
        <w:t>цена Договора означает цену, которая должна быть выплачена Заказчиком Поставщику в рамках Договора за полное выполнение своих договорных обязательств;</w:t>
      </w:r>
    </w:p>
    <w:p w:rsidR="009D020C" w:rsidRPr="00AB1602" w:rsidRDefault="009D020C" w:rsidP="009D020C">
      <w:pPr>
        <w:pStyle w:val="a3"/>
        <w:numPr>
          <w:ilvl w:val="0"/>
          <w:numId w:val="5"/>
        </w:numPr>
        <w:shd w:val="clear" w:color="auto" w:fill="FFFFFF"/>
        <w:spacing w:before="0" w:after="0"/>
        <w:ind w:right="0"/>
        <w:rPr>
          <w:spacing w:val="2"/>
          <w:sz w:val="24"/>
          <w:szCs w:val="24"/>
        </w:rPr>
      </w:pPr>
      <w:bookmarkStart w:id="15" w:name="z482"/>
      <w:bookmarkEnd w:id="15"/>
      <w:r w:rsidRPr="00AB1602">
        <w:rPr>
          <w:spacing w:val="2"/>
          <w:sz w:val="24"/>
          <w:szCs w:val="24"/>
        </w:rPr>
        <w:t>товары - товары и сопутствующие услуги, которые Поставщик должен поставить Заказчику в рамках Договора;</w:t>
      </w:r>
    </w:p>
    <w:p w:rsidR="009D020C" w:rsidRPr="00AB1602" w:rsidRDefault="009D020C" w:rsidP="009D020C">
      <w:pPr>
        <w:pStyle w:val="a3"/>
        <w:numPr>
          <w:ilvl w:val="0"/>
          <w:numId w:val="5"/>
        </w:numPr>
        <w:shd w:val="clear" w:color="auto" w:fill="FFFFFF"/>
        <w:spacing w:before="0" w:after="0"/>
        <w:ind w:right="0"/>
        <w:rPr>
          <w:spacing w:val="2"/>
          <w:sz w:val="24"/>
          <w:szCs w:val="24"/>
        </w:rPr>
      </w:pPr>
      <w:bookmarkStart w:id="16" w:name="z483"/>
      <w:bookmarkEnd w:id="16"/>
      <w:r w:rsidRPr="00AB1602">
        <w:rPr>
          <w:spacing w:val="2"/>
          <w:sz w:val="24"/>
          <w:szCs w:val="24"/>
        </w:rPr>
        <w:lastRenderedPageBreak/>
        <w:t>сопутствующие услуги - услуги, обеспечивающие поставку товаров, такие, например, как транспортировка и страхование, и любые другие вспомогательные услуги, включающие, например, монтаж, пуск, оказание технического содействия, обучение и другие подобного рода обязанности Поставщика, предусмотренные данным Договором;</w:t>
      </w:r>
    </w:p>
    <w:p w:rsidR="009D020C" w:rsidRPr="00AB1602" w:rsidRDefault="009D020C" w:rsidP="009D020C">
      <w:pPr>
        <w:pStyle w:val="a3"/>
        <w:numPr>
          <w:ilvl w:val="0"/>
          <w:numId w:val="5"/>
        </w:numPr>
        <w:shd w:val="clear" w:color="auto" w:fill="FFFFFF"/>
        <w:spacing w:before="0" w:after="0"/>
        <w:ind w:right="0"/>
        <w:rPr>
          <w:spacing w:val="2"/>
          <w:sz w:val="24"/>
          <w:szCs w:val="24"/>
        </w:rPr>
      </w:pPr>
      <w:bookmarkStart w:id="17" w:name="z484"/>
      <w:bookmarkEnd w:id="17"/>
      <w:r w:rsidRPr="00AB1602">
        <w:rPr>
          <w:spacing w:val="2"/>
          <w:sz w:val="24"/>
          <w:szCs w:val="24"/>
        </w:rPr>
        <w:t>Заказчик – государственные органы, государственные учреждения, государственные предприятия и акционерные общества, контрольный пакет акций которых принадлежит государству, а также аффилиированные с ними юридические лица;</w:t>
      </w:r>
    </w:p>
    <w:p w:rsidR="009D020C" w:rsidRPr="00AB1602" w:rsidRDefault="009D020C" w:rsidP="009D020C">
      <w:pPr>
        <w:pStyle w:val="a3"/>
        <w:numPr>
          <w:ilvl w:val="0"/>
          <w:numId w:val="5"/>
        </w:numPr>
        <w:shd w:val="clear" w:color="auto" w:fill="FFFFFF"/>
        <w:spacing w:before="0" w:after="0"/>
        <w:ind w:right="0"/>
        <w:rPr>
          <w:spacing w:val="2"/>
          <w:sz w:val="24"/>
          <w:szCs w:val="24"/>
        </w:rPr>
      </w:pPr>
      <w:bookmarkStart w:id="18" w:name="z485"/>
      <w:bookmarkEnd w:id="18"/>
      <w:r w:rsidRPr="00AB1602">
        <w:rPr>
          <w:spacing w:val="2"/>
          <w:sz w:val="24"/>
          <w:szCs w:val="24"/>
        </w:rPr>
        <w:t>Поставщик - физическое или юридическое лицо, выступающее в качестве контрагента Заказчика в заключенном с ним Договоре о закупе и осуществляющее поставку товаров, указанных в условиях Договора.</w:t>
      </w:r>
    </w:p>
    <w:p w:rsidR="009D020C" w:rsidRPr="00AB1602" w:rsidRDefault="009D020C" w:rsidP="009D020C">
      <w:pPr>
        <w:pStyle w:val="a3"/>
        <w:numPr>
          <w:ilvl w:val="0"/>
          <w:numId w:val="2"/>
        </w:numPr>
        <w:shd w:val="clear" w:color="auto" w:fill="FFFFFF"/>
        <w:spacing w:before="0" w:after="0"/>
        <w:ind w:right="0"/>
        <w:rPr>
          <w:spacing w:val="2"/>
          <w:sz w:val="24"/>
          <w:szCs w:val="24"/>
        </w:rPr>
      </w:pPr>
      <w:bookmarkStart w:id="19" w:name="z486"/>
      <w:bookmarkEnd w:id="19"/>
      <w:r w:rsidRPr="00AB1602">
        <w:rPr>
          <w:spacing w:val="2"/>
          <w:sz w:val="24"/>
          <w:szCs w:val="24"/>
        </w:rPr>
        <w:t>Перечисленные ниже документы и условия, оговоренные в них, образуют данный Договор и считаются его неотъемлемой частью, а именно:</w:t>
      </w:r>
    </w:p>
    <w:p w:rsidR="009D020C" w:rsidRPr="00AB1602" w:rsidRDefault="009D020C" w:rsidP="009D020C">
      <w:pPr>
        <w:pStyle w:val="a3"/>
        <w:numPr>
          <w:ilvl w:val="0"/>
          <w:numId w:val="4"/>
        </w:numPr>
        <w:shd w:val="clear" w:color="auto" w:fill="FFFFFF"/>
        <w:spacing w:before="0" w:after="0"/>
        <w:ind w:right="0"/>
        <w:rPr>
          <w:spacing w:val="2"/>
          <w:sz w:val="24"/>
          <w:szCs w:val="24"/>
        </w:rPr>
      </w:pPr>
      <w:bookmarkStart w:id="20" w:name="z487"/>
      <w:bookmarkEnd w:id="20"/>
      <w:r w:rsidRPr="00AB1602">
        <w:rPr>
          <w:spacing w:val="2"/>
          <w:sz w:val="24"/>
          <w:szCs w:val="24"/>
        </w:rPr>
        <w:t>настоящий Договор;</w:t>
      </w:r>
    </w:p>
    <w:p w:rsidR="009D020C" w:rsidRPr="00AB1602" w:rsidRDefault="009D020C" w:rsidP="009D020C">
      <w:pPr>
        <w:pStyle w:val="a3"/>
        <w:numPr>
          <w:ilvl w:val="0"/>
          <w:numId w:val="4"/>
        </w:numPr>
        <w:shd w:val="clear" w:color="auto" w:fill="FFFFFF"/>
        <w:spacing w:before="0" w:after="0"/>
        <w:ind w:right="0"/>
        <w:rPr>
          <w:spacing w:val="2"/>
          <w:sz w:val="24"/>
          <w:szCs w:val="24"/>
        </w:rPr>
      </w:pPr>
      <w:bookmarkStart w:id="21" w:name="z488"/>
      <w:bookmarkEnd w:id="21"/>
      <w:r w:rsidRPr="00AB1602">
        <w:rPr>
          <w:spacing w:val="2"/>
          <w:sz w:val="24"/>
          <w:szCs w:val="24"/>
        </w:rPr>
        <w:t>перечень закупаемых товаров;</w:t>
      </w:r>
    </w:p>
    <w:p w:rsidR="009D020C" w:rsidRPr="00AB1602" w:rsidRDefault="009D020C" w:rsidP="009D020C">
      <w:pPr>
        <w:pStyle w:val="a3"/>
        <w:numPr>
          <w:ilvl w:val="0"/>
          <w:numId w:val="4"/>
        </w:numPr>
        <w:shd w:val="clear" w:color="auto" w:fill="FFFFFF"/>
        <w:spacing w:before="0" w:after="0"/>
        <w:ind w:right="0"/>
        <w:rPr>
          <w:spacing w:val="2"/>
          <w:sz w:val="24"/>
          <w:szCs w:val="24"/>
        </w:rPr>
      </w:pPr>
      <w:bookmarkStart w:id="22" w:name="z489"/>
      <w:bookmarkEnd w:id="22"/>
      <w:r w:rsidRPr="00AB1602">
        <w:rPr>
          <w:spacing w:val="2"/>
          <w:sz w:val="24"/>
          <w:szCs w:val="24"/>
        </w:rPr>
        <w:t>техническая спецификация;</w:t>
      </w:r>
    </w:p>
    <w:p w:rsidR="009D020C" w:rsidRPr="00AB1602" w:rsidRDefault="009D020C" w:rsidP="009D020C">
      <w:pPr>
        <w:pStyle w:val="a3"/>
        <w:numPr>
          <w:ilvl w:val="0"/>
          <w:numId w:val="4"/>
        </w:numPr>
        <w:shd w:val="clear" w:color="auto" w:fill="FFFFFF"/>
        <w:spacing w:before="0" w:after="0"/>
        <w:ind w:right="0"/>
        <w:rPr>
          <w:spacing w:val="2"/>
          <w:sz w:val="24"/>
          <w:szCs w:val="24"/>
        </w:rPr>
      </w:pPr>
      <w:bookmarkStart w:id="23" w:name="z490"/>
      <w:bookmarkEnd w:id="23"/>
      <w:r w:rsidRPr="00AB1602">
        <w:rPr>
          <w:spacing w:val="2"/>
          <w:sz w:val="24"/>
          <w:szCs w:val="24"/>
        </w:rPr>
        <w:t>обеспечение исполнения Договора (этот подпункт указывается, если в тендерной документации предусматривается внесение обеспечения исполнения Договора).</w:t>
      </w:r>
    </w:p>
    <w:p w:rsidR="009D020C" w:rsidRPr="00AB1602" w:rsidRDefault="009D020C" w:rsidP="009D020C">
      <w:pPr>
        <w:pStyle w:val="a3"/>
        <w:numPr>
          <w:ilvl w:val="0"/>
          <w:numId w:val="2"/>
        </w:numPr>
        <w:shd w:val="clear" w:color="auto" w:fill="FFFFFF"/>
        <w:spacing w:before="0" w:after="0"/>
        <w:ind w:right="0"/>
        <w:rPr>
          <w:spacing w:val="2"/>
          <w:sz w:val="24"/>
          <w:szCs w:val="24"/>
        </w:rPr>
      </w:pPr>
      <w:bookmarkStart w:id="24" w:name="z491"/>
      <w:bookmarkEnd w:id="24"/>
      <w:r w:rsidRPr="00AB1602">
        <w:rPr>
          <w:spacing w:val="2"/>
          <w:sz w:val="24"/>
          <w:szCs w:val="24"/>
        </w:rPr>
        <w:t>Форма оплаты – перечисление денежных средств на лицевой банковский счет Поставщика в национальной валюте – тенге, без предоплаты.</w:t>
      </w:r>
    </w:p>
    <w:p w:rsidR="009D020C" w:rsidRPr="00AB1602" w:rsidRDefault="009D020C" w:rsidP="009D020C">
      <w:pPr>
        <w:pStyle w:val="a3"/>
        <w:numPr>
          <w:ilvl w:val="0"/>
          <w:numId w:val="2"/>
        </w:numPr>
        <w:shd w:val="clear" w:color="auto" w:fill="FFFFFF"/>
        <w:spacing w:before="0" w:after="0"/>
        <w:ind w:right="0"/>
        <w:rPr>
          <w:spacing w:val="2"/>
          <w:sz w:val="24"/>
          <w:szCs w:val="24"/>
        </w:rPr>
      </w:pPr>
      <w:r w:rsidRPr="00AB1602">
        <w:rPr>
          <w:spacing w:val="2"/>
          <w:sz w:val="24"/>
          <w:szCs w:val="24"/>
        </w:rPr>
        <w:t>Оплата Поставщику за фактически поставленные Товары или части товаров производится в течение 30 (тридцати) рабочих дней, с момента подписания Сторонами товарно-транспортной накладной.</w:t>
      </w:r>
    </w:p>
    <w:p w:rsidR="009D020C" w:rsidRPr="00AB1602" w:rsidRDefault="009D020C" w:rsidP="009D020C">
      <w:pPr>
        <w:pStyle w:val="a3"/>
        <w:numPr>
          <w:ilvl w:val="0"/>
          <w:numId w:val="2"/>
        </w:numPr>
        <w:shd w:val="clear" w:color="auto" w:fill="FFFFFF"/>
        <w:spacing w:before="0" w:after="0"/>
        <w:ind w:right="0"/>
        <w:rPr>
          <w:spacing w:val="2"/>
          <w:sz w:val="24"/>
          <w:szCs w:val="24"/>
        </w:rPr>
      </w:pPr>
      <w:r w:rsidRPr="00AB1602">
        <w:rPr>
          <w:spacing w:val="2"/>
          <w:sz w:val="24"/>
          <w:szCs w:val="24"/>
        </w:rPr>
        <w:t>Необходимые документы, предшествующие оплате:</w:t>
      </w:r>
    </w:p>
    <w:p w:rsidR="009D020C" w:rsidRPr="00AB1602" w:rsidRDefault="009D020C" w:rsidP="009D020C">
      <w:pPr>
        <w:pStyle w:val="a3"/>
        <w:numPr>
          <w:ilvl w:val="0"/>
          <w:numId w:val="1"/>
        </w:numPr>
        <w:shd w:val="clear" w:color="auto" w:fill="FFFFFF"/>
        <w:spacing w:before="0" w:after="0"/>
        <w:ind w:right="0"/>
        <w:rPr>
          <w:spacing w:val="2"/>
          <w:sz w:val="24"/>
          <w:szCs w:val="24"/>
        </w:rPr>
      </w:pPr>
      <w:r w:rsidRPr="00AB1602">
        <w:rPr>
          <w:spacing w:val="2"/>
          <w:sz w:val="24"/>
          <w:szCs w:val="24"/>
        </w:rPr>
        <w:t>копия договора или иные документы, представляемые поставщиком и подтверждающие его статус производителя, официального дистрибьютора либо официального представителя производителя;</w:t>
      </w:r>
    </w:p>
    <w:p w:rsidR="009D020C" w:rsidRPr="00AB1602" w:rsidRDefault="009D020C" w:rsidP="009D020C">
      <w:pPr>
        <w:pStyle w:val="a3"/>
        <w:numPr>
          <w:ilvl w:val="0"/>
          <w:numId w:val="1"/>
        </w:numPr>
        <w:shd w:val="clear" w:color="auto" w:fill="FFFFFF"/>
        <w:spacing w:before="0" w:after="0"/>
        <w:ind w:right="0"/>
        <w:rPr>
          <w:spacing w:val="2"/>
          <w:sz w:val="24"/>
          <w:szCs w:val="24"/>
        </w:rPr>
      </w:pPr>
      <w:bookmarkStart w:id="25" w:name="z494"/>
      <w:bookmarkEnd w:id="25"/>
      <w:r w:rsidRPr="00AB1602">
        <w:rPr>
          <w:spacing w:val="2"/>
          <w:sz w:val="24"/>
          <w:szCs w:val="24"/>
        </w:rPr>
        <w:t>счет-фактура Поставщика;</w:t>
      </w:r>
    </w:p>
    <w:p w:rsidR="009D020C" w:rsidRPr="00AB1602" w:rsidRDefault="009D020C" w:rsidP="009D020C">
      <w:pPr>
        <w:pStyle w:val="8"/>
        <w:numPr>
          <w:ilvl w:val="0"/>
          <w:numId w:val="1"/>
        </w:numPr>
      </w:pPr>
      <w:r w:rsidRPr="00AB1602">
        <w:t>накладная на отпуск Продукции на сторону с указанием номера и срока действия заключения о безопасности и качестве;</w:t>
      </w:r>
    </w:p>
    <w:p w:rsidR="009D020C" w:rsidRPr="00AB1602" w:rsidRDefault="009D020C" w:rsidP="009D020C">
      <w:pPr>
        <w:pStyle w:val="a3"/>
        <w:numPr>
          <w:ilvl w:val="0"/>
          <w:numId w:val="2"/>
        </w:numPr>
        <w:shd w:val="clear" w:color="auto" w:fill="FFFFFF"/>
        <w:spacing w:before="0" w:after="0"/>
        <w:ind w:right="0"/>
        <w:rPr>
          <w:spacing w:val="2"/>
          <w:sz w:val="24"/>
          <w:szCs w:val="24"/>
        </w:rPr>
      </w:pPr>
      <w:r w:rsidRPr="00AB1602">
        <w:rPr>
          <w:spacing w:val="2"/>
          <w:sz w:val="24"/>
          <w:szCs w:val="24"/>
        </w:rPr>
        <w:t>Товары, поставляемые в рамках данного Договора, должны соответствовать или быть выше стандартов, указанных в технической спецификации.</w:t>
      </w:r>
    </w:p>
    <w:p w:rsidR="009D020C" w:rsidRPr="00AB1602" w:rsidRDefault="009D020C" w:rsidP="009D020C">
      <w:pPr>
        <w:pStyle w:val="a3"/>
        <w:numPr>
          <w:ilvl w:val="0"/>
          <w:numId w:val="2"/>
        </w:numPr>
        <w:shd w:val="clear" w:color="auto" w:fill="FFFFFF"/>
        <w:spacing w:before="0" w:after="0"/>
        <w:ind w:right="0"/>
        <w:rPr>
          <w:spacing w:val="2"/>
          <w:sz w:val="24"/>
          <w:szCs w:val="24"/>
        </w:rPr>
      </w:pPr>
      <w:bookmarkStart w:id="26" w:name="z495"/>
      <w:bookmarkEnd w:id="26"/>
      <w:r w:rsidRPr="00AB1602">
        <w:rPr>
          <w:spacing w:val="2"/>
          <w:sz w:val="24"/>
          <w:szCs w:val="24"/>
        </w:rPr>
        <w:t>Поставщик не должен без предварительного письменного согласия Заказчика раскрывать кому-либо содержание Договора или какого-либо из его положений, а также технической документации, планов, чертежей, моделей, образцов или информации, представленных Заказчиком или от его имени другими лицами, за исключением того персонала, который привлечен Поставщиком для выполнения настоящего Договора. Указанная информация должна представляться этому персоналу конфиденциально и в той мере, насколько это необходимо для выполнения договорных обязательств.</w:t>
      </w:r>
    </w:p>
    <w:p w:rsidR="009D020C" w:rsidRPr="00AB1602" w:rsidRDefault="009D020C" w:rsidP="009D020C">
      <w:pPr>
        <w:pStyle w:val="a3"/>
        <w:numPr>
          <w:ilvl w:val="0"/>
          <w:numId w:val="2"/>
        </w:numPr>
        <w:shd w:val="clear" w:color="auto" w:fill="FFFFFF"/>
        <w:spacing w:before="0" w:after="0"/>
        <w:ind w:right="0"/>
        <w:rPr>
          <w:spacing w:val="2"/>
          <w:sz w:val="24"/>
          <w:szCs w:val="24"/>
        </w:rPr>
      </w:pPr>
      <w:bookmarkStart w:id="27" w:name="z496"/>
      <w:bookmarkEnd w:id="27"/>
      <w:r w:rsidRPr="00AB1602">
        <w:rPr>
          <w:spacing w:val="2"/>
          <w:sz w:val="24"/>
          <w:szCs w:val="24"/>
        </w:rPr>
        <w:t>Поставщик не должен без предварительного письменного согласия Заказчика использовать какие-либо вышеперечисленные документы или информацию, кроме как в целях реализации Договора.</w:t>
      </w:r>
    </w:p>
    <w:p w:rsidR="009D020C" w:rsidRPr="00AB1602" w:rsidRDefault="009D020C" w:rsidP="009D020C">
      <w:pPr>
        <w:pStyle w:val="a3"/>
        <w:numPr>
          <w:ilvl w:val="0"/>
          <w:numId w:val="2"/>
        </w:numPr>
        <w:shd w:val="clear" w:color="auto" w:fill="FFFFFF"/>
        <w:spacing w:before="0" w:after="0"/>
        <w:ind w:right="0"/>
        <w:rPr>
          <w:spacing w:val="2"/>
          <w:sz w:val="24"/>
          <w:szCs w:val="24"/>
        </w:rPr>
      </w:pPr>
      <w:bookmarkStart w:id="28" w:name="z497"/>
      <w:bookmarkEnd w:id="28"/>
      <w:r w:rsidRPr="00AB1602">
        <w:rPr>
          <w:spacing w:val="2"/>
          <w:sz w:val="24"/>
          <w:szCs w:val="24"/>
        </w:rPr>
        <w:t>Поставщик должен обеспечить упаковку товаров, способную предотвратить их от повреждения или порчи во время перевозки к конечному пункту назначения, указанному в приложении 1 к тендерной документации. Упаковка должна выдерживать без каких-либо ограничений интенсивную подъемно-транспортную обработку и воздействие экстремальных температур, соли и осадков во время перевозки, а также открытого хранения. При определении габаритов упакованных ящиков и их веса необходимо учитывать отдаленность конечного пункта доставки и наличие мощных грузоподъемных средств во всех пунктах следования товаров.</w:t>
      </w:r>
    </w:p>
    <w:p w:rsidR="009D020C" w:rsidRPr="00AB1602" w:rsidRDefault="009D020C" w:rsidP="009D020C">
      <w:pPr>
        <w:pStyle w:val="a3"/>
        <w:numPr>
          <w:ilvl w:val="0"/>
          <w:numId w:val="2"/>
        </w:numPr>
        <w:shd w:val="clear" w:color="auto" w:fill="FFFFFF"/>
        <w:spacing w:before="0" w:after="0"/>
        <w:ind w:right="0"/>
        <w:rPr>
          <w:spacing w:val="2"/>
          <w:sz w:val="24"/>
          <w:szCs w:val="24"/>
        </w:rPr>
      </w:pPr>
      <w:bookmarkStart w:id="29" w:name="z498"/>
      <w:bookmarkEnd w:id="29"/>
      <w:r w:rsidRPr="00AB1602">
        <w:rPr>
          <w:spacing w:val="2"/>
          <w:sz w:val="24"/>
          <w:szCs w:val="24"/>
        </w:rPr>
        <w:t>Упаковка и маркировка ящиков, а также документация внутри и вне ее должны строго соответствовать специальным требованиям, определенным Заказчиком.</w:t>
      </w:r>
    </w:p>
    <w:p w:rsidR="009D020C" w:rsidRPr="00AB1602" w:rsidRDefault="009D020C" w:rsidP="009D020C">
      <w:pPr>
        <w:pStyle w:val="a3"/>
        <w:numPr>
          <w:ilvl w:val="0"/>
          <w:numId w:val="2"/>
        </w:numPr>
        <w:shd w:val="clear" w:color="auto" w:fill="FFFFFF"/>
        <w:spacing w:before="0" w:after="0"/>
        <w:ind w:right="0"/>
        <w:rPr>
          <w:spacing w:val="2"/>
          <w:sz w:val="24"/>
          <w:szCs w:val="24"/>
        </w:rPr>
      </w:pPr>
      <w:bookmarkStart w:id="30" w:name="z499"/>
      <w:bookmarkEnd w:id="30"/>
      <w:r w:rsidRPr="00AB1602">
        <w:rPr>
          <w:spacing w:val="2"/>
          <w:sz w:val="24"/>
          <w:szCs w:val="24"/>
        </w:rPr>
        <w:lastRenderedPageBreak/>
        <w:t>Поставка товаров осуществляется Поставщиком в соответствии с условиями Заказчика, оговоренными в перечне закупаемых товаров.</w:t>
      </w:r>
    </w:p>
    <w:p w:rsidR="009D020C" w:rsidRPr="00AB1602" w:rsidRDefault="009D020C" w:rsidP="009D020C">
      <w:pPr>
        <w:pStyle w:val="a3"/>
        <w:numPr>
          <w:ilvl w:val="0"/>
          <w:numId w:val="2"/>
        </w:numPr>
        <w:shd w:val="clear" w:color="auto" w:fill="FFFFFF"/>
        <w:spacing w:before="0" w:after="0"/>
        <w:ind w:right="0"/>
        <w:rPr>
          <w:spacing w:val="2"/>
          <w:sz w:val="24"/>
          <w:szCs w:val="24"/>
        </w:rPr>
      </w:pPr>
      <w:bookmarkStart w:id="31" w:name="z500"/>
      <w:bookmarkEnd w:id="31"/>
      <w:r w:rsidRPr="00AB1602">
        <w:rPr>
          <w:spacing w:val="2"/>
          <w:sz w:val="24"/>
          <w:szCs w:val="24"/>
        </w:rPr>
        <w:t>Поставщик должен поставить товары до пункта назначения, указанного в приложении 1 к тендерной документации. Транспортировка этих товаров до пункта назначения осуществляется и оплачивается Поставщиком, а связанные с этим расходы включаются в цену Договора.</w:t>
      </w:r>
    </w:p>
    <w:p w:rsidR="009D020C" w:rsidRPr="00AB1602" w:rsidRDefault="009D020C" w:rsidP="009D020C">
      <w:pPr>
        <w:pStyle w:val="a3"/>
        <w:numPr>
          <w:ilvl w:val="0"/>
          <w:numId w:val="2"/>
        </w:numPr>
        <w:shd w:val="clear" w:color="auto" w:fill="FFFFFF"/>
        <w:spacing w:before="0" w:after="0"/>
        <w:ind w:right="0"/>
        <w:rPr>
          <w:spacing w:val="2"/>
          <w:sz w:val="24"/>
          <w:szCs w:val="24"/>
        </w:rPr>
      </w:pPr>
      <w:bookmarkStart w:id="32" w:name="z501"/>
      <w:bookmarkEnd w:id="32"/>
      <w:r w:rsidRPr="00AB1602">
        <w:rPr>
          <w:spacing w:val="2"/>
          <w:sz w:val="24"/>
          <w:szCs w:val="24"/>
        </w:rPr>
        <w:t>В рамках данного Договора Поставщик должен предоставить услуги, указанные в тендерной документации.</w:t>
      </w:r>
    </w:p>
    <w:p w:rsidR="009D020C" w:rsidRPr="00AB1602" w:rsidRDefault="009D020C" w:rsidP="009D020C">
      <w:pPr>
        <w:pStyle w:val="a3"/>
        <w:numPr>
          <w:ilvl w:val="0"/>
          <w:numId w:val="2"/>
        </w:numPr>
        <w:shd w:val="clear" w:color="auto" w:fill="FFFFFF"/>
        <w:spacing w:before="0" w:after="0"/>
        <w:ind w:right="0"/>
        <w:rPr>
          <w:spacing w:val="2"/>
          <w:sz w:val="24"/>
          <w:szCs w:val="24"/>
        </w:rPr>
      </w:pPr>
      <w:bookmarkStart w:id="33" w:name="z502"/>
      <w:bookmarkEnd w:id="33"/>
      <w:r w:rsidRPr="00AB1602">
        <w:rPr>
          <w:spacing w:val="2"/>
          <w:sz w:val="24"/>
          <w:szCs w:val="24"/>
        </w:rPr>
        <w:t>Цены на сопутствующие услуги должны быть включены в цену Договора.</w:t>
      </w:r>
    </w:p>
    <w:p w:rsidR="009D020C" w:rsidRPr="00AB1602" w:rsidRDefault="009D020C" w:rsidP="009D020C">
      <w:pPr>
        <w:pStyle w:val="a3"/>
        <w:numPr>
          <w:ilvl w:val="0"/>
          <w:numId w:val="2"/>
        </w:numPr>
        <w:shd w:val="clear" w:color="auto" w:fill="FFFFFF"/>
        <w:spacing w:before="0" w:after="0"/>
        <w:ind w:right="0"/>
        <w:rPr>
          <w:spacing w:val="2"/>
          <w:sz w:val="24"/>
          <w:szCs w:val="24"/>
        </w:rPr>
      </w:pPr>
      <w:bookmarkStart w:id="34" w:name="z503"/>
      <w:bookmarkEnd w:id="34"/>
      <w:r w:rsidRPr="00AB1602">
        <w:rPr>
          <w:spacing w:val="2"/>
          <w:sz w:val="24"/>
          <w:szCs w:val="24"/>
        </w:rPr>
        <w:t>Заказчик может потребовать от Поставщика предоставить следующую информацию о запасных частях, изготовляемых или реализуемых Поставщиком, а именно стоимость и номенклатуру запасных частей, которые Заказчик может выбрать для закупки у Поставщика и использовать их после истечения гарантийного срока.</w:t>
      </w:r>
    </w:p>
    <w:p w:rsidR="009D020C" w:rsidRPr="00AB1602" w:rsidRDefault="009D020C" w:rsidP="009D020C">
      <w:pPr>
        <w:pStyle w:val="a3"/>
        <w:numPr>
          <w:ilvl w:val="0"/>
          <w:numId w:val="2"/>
        </w:numPr>
        <w:shd w:val="clear" w:color="auto" w:fill="FFFFFF"/>
        <w:spacing w:before="0" w:after="0"/>
        <w:ind w:right="0"/>
        <w:rPr>
          <w:spacing w:val="2"/>
          <w:sz w:val="24"/>
          <w:szCs w:val="24"/>
        </w:rPr>
      </w:pPr>
      <w:bookmarkStart w:id="35" w:name="z504"/>
      <w:bookmarkEnd w:id="35"/>
      <w:r w:rsidRPr="00AB1602">
        <w:rPr>
          <w:spacing w:val="2"/>
          <w:sz w:val="24"/>
          <w:szCs w:val="24"/>
        </w:rPr>
        <w:t>Поставщик, в случае прекращения производства им запасных частей, должен:</w:t>
      </w:r>
    </w:p>
    <w:p w:rsidR="009D020C" w:rsidRPr="00AB1602" w:rsidRDefault="009D020C" w:rsidP="009D020C">
      <w:pPr>
        <w:pStyle w:val="a3"/>
        <w:shd w:val="clear" w:color="auto" w:fill="FFFFFF"/>
        <w:spacing w:before="0" w:after="0"/>
        <w:ind w:firstLine="709"/>
        <w:rPr>
          <w:spacing w:val="2"/>
          <w:sz w:val="24"/>
          <w:szCs w:val="24"/>
        </w:rPr>
      </w:pPr>
      <w:bookmarkStart w:id="36" w:name="z505"/>
      <w:bookmarkEnd w:id="36"/>
      <w:r w:rsidRPr="00AB1602">
        <w:rPr>
          <w:spacing w:val="2"/>
          <w:sz w:val="24"/>
          <w:szCs w:val="24"/>
        </w:rPr>
        <w:t>а) заблаговременно уведомить Заказчика о предстоящем свертывании производства, с тем, чтобы позволить ему произвести необходимые закупки в необходимых количествах;</w:t>
      </w:r>
    </w:p>
    <w:p w:rsidR="009D020C" w:rsidRPr="00AB1602" w:rsidRDefault="009D020C" w:rsidP="009D020C">
      <w:pPr>
        <w:pStyle w:val="a3"/>
        <w:shd w:val="clear" w:color="auto" w:fill="FFFFFF"/>
        <w:spacing w:before="0" w:after="0"/>
        <w:ind w:firstLine="709"/>
        <w:rPr>
          <w:spacing w:val="2"/>
          <w:sz w:val="24"/>
          <w:szCs w:val="24"/>
        </w:rPr>
      </w:pPr>
      <w:bookmarkStart w:id="37" w:name="z506"/>
      <w:bookmarkEnd w:id="37"/>
      <w:r w:rsidRPr="00AB1602">
        <w:rPr>
          <w:spacing w:val="2"/>
          <w:sz w:val="24"/>
          <w:szCs w:val="24"/>
        </w:rPr>
        <w:t>б) в случае необходимости вслед за прекращением производства бесплатно предоставить Заказчику планы, чертежи и техническую документацию на запасные части.</w:t>
      </w:r>
    </w:p>
    <w:p w:rsidR="009D020C" w:rsidRPr="00AB1602" w:rsidRDefault="009D020C" w:rsidP="009D020C">
      <w:pPr>
        <w:pStyle w:val="a3"/>
        <w:numPr>
          <w:ilvl w:val="0"/>
          <w:numId w:val="2"/>
        </w:numPr>
        <w:shd w:val="clear" w:color="auto" w:fill="FFFFFF"/>
        <w:spacing w:before="0" w:after="0"/>
        <w:ind w:right="0"/>
        <w:rPr>
          <w:spacing w:val="2"/>
          <w:sz w:val="24"/>
          <w:szCs w:val="24"/>
        </w:rPr>
      </w:pPr>
      <w:bookmarkStart w:id="38" w:name="z507"/>
      <w:bookmarkEnd w:id="38"/>
      <w:r w:rsidRPr="00AB1602">
        <w:rPr>
          <w:spacing w:val="2"/>
          <w:sz w:val="24"/>
          <w:szCs w:val="24"/>
        </w:rPr>
        <w:t>Поставщик гарантирует, что товары, поставленные в рамках Договора, являются новыми, неиспользованными, новейшими либо серийными моделями, отражающими все последние модификации конструкций и материалов, если Договором не предусмотрено иное. Поставщик далее гарантирует, что товары, поставленные по данному Договору, не будут иметь дефектов, связанных с конструкцией, материалами или работой, при нормальном использовании поставленных товаров в условиях, обычных для страны Заказчика. В случае появления дефектов в конструкциях, материалах, изготовленных Поставщиком в строгом соответствии с технической спецификацией, представленной Заказчиком, Поставщик не несет ответственности за упущения Заказчика в его (Заказчика) технической спецификации.</w:t>
      </w:r>
    </w:p>
    <w:p w:rsidR="009D020C" w:rsidRPr="00AB1602" w:rsidRDefault="009D020C" w:rsidP="009D020C">
      <w:pPr>
        <w:pStyle w:val="a3"/>
        <w:numPr>
          <w:ilvl w:val="0"/>
          <w:numId w:val="2"/>
        </w:numPr>
        <w:shd w:val="clear" w:color="auto" w:fill="FFFFFF"/>
        <w:spacing w:before="0" w:after="0"/>
        <w:ind w:right="0"/>
        <w:rPr>
          <w:spacing w:val="2"/>
          <w:sz w:val="24"/>
          <w:szCs w:val="24"/>
        </w:rPr>
      </w:pPr>
      <w:bookmarkStart w:id="39" w:name="z508"/>
      <w:bookmarkEnd w:id="39"/>
      <w:r w:rsidRPr="00AB1602">
        <w:rPr>
          <w:spacing w:val="2"/>
          <w:sz w:val="24"/>
          <w:szCs w:val="24"/>
        </w:rPr>
        <w:t>Эта гарантия действительна в течение________________________ дней после        (указать требуемый срок гарантии) доставки всей партии товаров или ее части в зависимости от конкретного случая и их приемки на конечном пункте назначения, указанном в Договоре.</w:t>
      </w:r>
    </w:p>
    <w:p w:rsidR="009D020C" w:rsidRPr="00AB1602" w:rsidRDefault="009D020C" w:rsidP="009D020C">
      <w:pPr>
        <w:pStyle w:val="a3"/>
        <w:numPr>
          <w:ilvl w:val="0"/>
          <w:numId w:val="2"/>
        </w:numPr>
        <w:shd w:val="clear" w:color="auto" w:fill="FFFFFF"/>
        <w:spacing w:before="0" w:after="0"/>
        <w:ind w:right="0"/>
        <w:rPr>
          <w:spacing w:val="2"/>
          <w:sz w:val="24"/>
          <w:szCs w:val="24"/>
        </w:rPr>
      </w:pPr>
      <w:bookmarkStart w:id="40" w:name="z509"/>
      <w:bookmarkEnd w:id="40"/>
      <w:r w:rsidRPr="00AB1602">
        <w:rPr>
          <w:spacing w:val="2"/>
          <w:sz w:val="24"/>
          <w:szCs w:val="24"/>
        </w:rPr>
        <w:t>Заказчик обязан оперативно уведомить Поставщика в письменном виде обо всех претензиях, связанных с данной гарантией.</w:t>
      </w:r>
    </w:p>
    <w:p w:rsidR="009D020C" w:rsidRPr="00AB1602" w:rsidRDefault="009D020C" w:rsidP="009D020C">
      <w:pPr>
        <w:pStyle w:val="a3"/>
        <w:numPr>
          <w:ilvl w:val="0"/>
          <w:numId w:val="2"/>
        </w:numPr>
        <w:shd w:val="clear" w:color="auto" w:fill="FFFFFF"/>
        <w:spacing w:before="0" w:after="0"/>
        <w:ind w:right="0"/>
        <w:rPr>
          <w:spacing w:val="2"/>
          <w:sz w:val="24"/>
          <w:szCs w:val="24"/>
        </w:rPr>
      </w:pPr>
      <w:bookmarkStart w:id="41" w:name="z510"/>
      <w:bookmarkEnd w:id="41"/>
      <w:r w:rsidRPr="00AB1602">
        <w:rPr>
          <w:spacing w:val="2"/>
          <w:sz w:val="24"/>
          <w:szCs w:val="24"/>
        </w:rPr>
        <w:t>После получения уведомления о выходе товара из строя поставщик должен в срок не более 72 (семидесяти двух) часов с момента получения уведомления обеспечить выезд квалифицированного специалиста на место для определения причин, сроков предполагаемого ремонта. Поставщик должен произвести ремонт, используя запасные части и узлы, произведенные заводом-изготовителем, или замену бракованного товара или его части без каких-либо расходов со стороны заказчика в течение одного месяца.</w:t>
      </w:r>
    </w:p>
    <w:p w:rsidR="009D020C" w:rsidRPr="00AB1602" w:rsidRDefault="009D020C" w:rsidP="009D020C">
      <w:pPr>
        <w:pStyle w:val="a3"/>
        <w:numPr>
          <w:ilvl w:val="0"/>
          <w:numId w:val="2"/>
        </w:numPr>
        <w:shd w:val="clear" w:color="auto" w:fill="FFFFFF"/>
        <w:spacing w:before="0" w:after="0"/>
        <w:ind w:right="0"/>
        <w:rPr>
          <w:spacing w:val="2"/>
          <w:sz w:val="24"/>
          <w:szCs w:val="24"/>
        </w:rPr>
      </w:pPr>
      <w:bookmarkStart w:id="42" w:name="z511"/>
      <w:bookmarkEnd w:id="42"/>
      <w:r w:rsidRPr="00AB1602">
        <w:rPr>
          <w:spacing w:val="2"/>
          <w:sz w:val="24"/>
          <w:szCs w:val="24"/>
        </w:rPr>
        <w:t>Если Поставщик, получив уведомление, не исправит дефект(ы) в течение одного месяца, Заказчик может применить необходимые санкции и меры по исправлению дефектов за счет Поставщика и без какого-либо ущерба другим правам, которыми Заказчик может обладать по Договору в отношении Поставщика.</w:t>
      </w:r>
    </w:p>
    <w:p w:rsidR="009D020C" w:rsidRPr="00AB1602" w:rsidRDefault="009D020C" w:rsidP="009D020C">
      <w:pPr>
        <w:pStyle w:val="a3"/>
        <w:numPr>
          <w:ilvl w:val="0"/>
          <w:numId w:val="2"/>
        </w:numPr>
        <w:shd w:val="clear" w:color="auto" w:fill="FFFFFF"/>
        <w:spacing w:before="0" w:after="0"/>
        <w:ind w:right="0"/>
        <w:rPr>
          <w:spacing w:val="2"/>
          <w:sz w:val="24"/>
          <w:szCs w:val="24"/>
        </w:rPr>
      </w:pPr>
      <w:bookmarkStart w:id="43" w:name="z512"/>
      <w:bookmarkEnd w:id="43"/>
      <w:r w:rsidRPr="00AB1602">
        <w:rPr>
          <w:spacing w:val="2"/>
          <w:sz w:val="24"/>
          <w:szCs w:val="24"/>
        </w:rPr>
        <w:t>Оплата Поставщику за поставленные товары будет производиться в форме и в сроки, указанные в пунктах 5 и 6 настоящего Договора.</w:t>
      </w:r>
    </w:p>
    <w:p w:rsidR="009D020C" w:rsidRPr="00AB1602" w:rsidRDefault="009D020C" w:rsidP="009D020C">
      <w:pPr>
        <w:pStyle w:val="a3"/>
        <w:numPr>
          <w:ilvl w:val="0"/>
          <w:numId w:val="2"/>
        </w:numPr>
        <w:shd w:val="clear" w:color="auto" w:fill="FFFFFF"/>
        <w:spacing w:before="0" w:after="0"/>
        <w:ind w:right="0"/>
        <w:rPr>
          <w:spacing w:val="2"/>
          <w:sz w:val="24"/>
          <w:szCs w:val="24"/>
        </w:rPr>
      </w:pPr>
      <w:bookmarkStart w:id="44" w:name="z513"/>
      <w:bookmarkEnd w:id="44"/>
      <w:r w:rsidRPr="00AB1602">
        <w:rPr>
          <w:spacing w:val="2"/>
          <w:sz w:val="24"/>
          <w:szCs w:val="24"/>
        </w:rPr>
        <w:t>Цены, указанные Заказчиком в Договоре, должны соответствовать ценам, указанным Поставщиком в его тендерной заявке.</w:t>
      </w:r>
    </w:p>
    <w:p w:rsidR="009D020C" w:rsidRPr="00AB1602" w:rsidRDefault="009D020C" w:rsidP="009D020C">
      <w:pPr>
        <w:pStyle w:val="a3"/>
        <w:numPr>
          <w:ilvl w:val="0"/>
          <w:numId w:val="2"/>
        </w:numPr>
        <w:shd w:val="clear" w:color="auto" w:fill="FFFFFF"/>
        <w:spacing w:before="0" w:after="0"/>
        <w:ind w:right="0"/>
        <w:rPr>
          <w:spacing w:val="2"/>
          <w:sz w:val="24"/>
          <w:szCs w:val="24"/>
        </w:rPr>
      </w:pPr>
      <w:bookmarkStart w:id="45" w:name="z514"/>
      <w:bookmarkEnd w:id="45"/>
      <w:r w:rsidRPr="00AB1602">
        <w:rPr>
          <w:spacing w:val="2"/>
          <w:sz w:val="24"/>
          <w:szCs w:val="24"/>
        </w:rPr>
        <w:t>Никакие отклонения или изменения (чертежи, проекты или технические спецификации, метод отгрузки, упаковки, место доставки, или услуги, предоставляемые Поставщиком и т.д.) в документы Договора не допускаются, за исключением письменных изменений, подписанных обеими сторонами.</w:t>
      </w:r>
    </w:p>
    <w:p w:rsidR="009D020C" w:rsidRPr="00AB1602" w:rsidRDefault="009D020C" w:rsidP="009D020C">
      <w:pPr>
        <w:pStyle w:val="a3"/>
        <w:numPr>
          <w:ilvl w:val="0"/>
          <w:numId w:val="2"/>
        </w:numPr>
        <w:shd w:val="clear" w:color="auto" w:fill="FFFFFF"/>
        <w:spacing w:before="0" w:after="0"/>
        <w:ind w:right="0"/>
        <w:rPr>
          <w:spacing w:val="2"/>
          <w:sz w:val="24"/>
          <w:szCs w:val="24"/>
        </w:rPr>
      </w:pPr>
      <w:bookmarkStart w:id="46" w:name="z515"/>
      <w:bookmarkEnd w:id="46"/>
      <w:r w:rsidRPr="00AB1602">
        <w:rPr>
          <w:spacing w:val="2"/>
          <w:sz w:val="24"/>
          <w:szCs w:val="24"/>
        </w:rPr>
        <w:t xml:space="preserve">Если любое изменение ведет к уменьшению стоимости или сроков, необходимых Поставщику для поставки любой части товаров по Договору, то цена Договора </w:t>
      </w:r>
      <w:r w:rsidRPr="00AB1602">
        <w:rPr>
          <w:spacing w:val="2"/>
          <w:sz w:val="24"/>
          <w:szCs w:val="24"/>
        </w:rPr>
        <w:lastRenderedPageBreak/>
        <w:t>или график поставок, или и то и другое соответствующим образом корректируется, а в Договор вносятся соответствующие поправки. Все запросы Поставщика на проведение корректировки в рамках данной статьи должны быть предъявлены в течение 30 (тридцати) дней со дня получения Поставщиком распоряжения об изменениях от Заказчика.</w:t>
      </w:r>
    </w:p>
    <w:p w:rsidR="009D020C" w:rsidRPr="00AB1602" w:rsidRDefault="009D020C" w:rsidP="009D020C">
      <w:pPr>
        <w:pStyle w:val="a3"/>
        <w:numPr>
          <w:ilvl w:val="0"/>
          <w:numId w:val="2"/>
        </w:numPr>
        <w:shd w:val="clear" w:color="auto" w:fill="FFFFFF"/>
        <w:spacing w:before="0" w:after="0"/>
        <w:ind w:right="0"/>
        <w:rPr>
          <w:spacing w:val="2"/>
          <w:sz w:val="24"/>
          <w:szCs w:val="24"/>
        </w:rPr>
      </w:pPr>
      <w:bookmarkStart w:id="47" w:name="z516"/>
      <w:bookmarkEnd w:id="47"/>
      <w:r w:rsidRPr="00AB1602">
        <w:rPr>
          <w:spacing w:val="2"/>
          <w:sz w:val="24"/>
          <w:szCs w:val="24"/>
        </w:rPr>
        <w:t>Поставщик ни полностью, ни частично не должен передавать кому-либо свои обязательства по настоящему Договору без предварительного письменного согласия Заказчика.</w:t>
      </w:r>
    </w:p>
    <w:p w:rsidR="009D020C" w:rsidRPr="00AB1602" w:rsidRDefault="009D020C" w:rsidP="009D020C">
      <w:pPr>
        <w:pStyle w:val="a3"/>
        <w:numPr>
          <w:ilvl w:val="0"/>
          <w:numId w:val="2"/>
        </w:numPr>
        <w:shd w:val="clear" w:color="auto" w:fill="FFFFFF"/>
        <w:spacing w:before="0" w:after="0"/>
        <w:ind w:right="0"/>
        <w:rPr>
          <w:spacing w:val="2"/>
          <w:sz w:val="24"/>
          <w:szCs w:val="24"/>
        </w:rPr>
      </w:pPr>
      <w:bookmarkStart w:id="48" w:name="z517"/>
      <w:bookmarkEnd w:id="48"/>
      <w:r w:rsidRPr="00AB1602">
        <w:rPr>
          <w:spacing w:val="2"/>
          <w:sz w:val="24"/>
          <w:szCs w:val="24"/>
        </w:rPr>
        <w:t>Поставка товаров и предоставление услуг должны осуществляться Поставщиком в соответствии с графиком, указанным в таблице цен.</w:t>
      </w:r>
    </w:p>
    <w:p w:rsidR="009D020C" w:rsidRPr="00AB1602" w:rsidRDefault="009D020C" w:rsidP="009D020C">
      <w:pPr>
        <w:pStyle w:val="a3"/>
        <w:numPr>
          <w:ilvl w:val="0"/>
          <w:numId w:val="2"/>
        </w:numPr>
        <w:shd w:val="clear" w:color="auto" w:fill="FFFFFF"/>
        <w:spacing w:before="0" w:after="0"/>
        <w:ind w:right="0"/>
        <w:rPr>
          <w:spacing w:val="2"/>
          <w:sz w:val="24"/>
          <w:szCs w:val="24"/>
        </w:rPr>
      </w:pPr>
      <w:bookmarkStart w:id="49" w:name="z518"/>
      <w:bookmarkEnd w:id="49"/>
      <w:r w:rsidRPr="00AB1602">
        <w:rPr>
          <w:spacing w:val="2"/>
          <w:sz w:val="24"/>
          <w:szCs w:val="24"/>
        </w:rPr>
        <w:t>Задержка с выполнением поставки со стороны поставщика приводит к удержанию обеспечения исполнения договора и выплате неустойки.</w:t>
      </w:r>
    </w:p>
    <w:p w:rsidR="009D020C" w:rsidRPr="00AB1602" w:rsidRDefault="009D020C" w:rsidP="009D020C">
      <w:pPr>
        <w:pStyle w:val="a3"/>
        <w:numPr>
          <w:ilvl w:val="0"/>
          <w:numId w:val="2"/>
        </w:numPr>
        <w:shd w:val="clear" w:color="auto" w:fill="FFFFFF"/>
        <w:spacing w:before="0" w:after="0"/>
        <w:ind w:right="0"/>
        <w:rPr>
          <w:spacing w:val="2"/>
          <w:sz w:val="24"/>
          <w:szCs w:val="24"/>
        </w:rPr>
      </w:pPr>
      <w:bookmarkStart w:id="50" w:name="z519"/>
      <w:bookmarkEnd w:id="50"/>
      <w:r w:rsidRPr="00AB1602">
        <w:rPr>
          <w:spacing w:val="2"/>
          <w:sz w:val="24"/>
          <w:szCs w:val="24"/>
        </w:rPr>
        <w:t>Если в период выполнения Договора Поставщик в любой момент столкнется с условиями, мешающими своевременной поставке товаров, Поставщик должен незамедлительно направить Заказчику письменное уведомление о факте задержки, ее предположительной длительности и причине(ах). После получения уведомления от Поставщика Заказчик должен оценить ситуацию и может, по своему усмотрению, продлить срок выполнения Договора поставщиком; в этом случае, такое продление должно быть ратифицировано сторонами путем внесения поправки в текст договора.</w:t>
      </w:r>
    </w:p>
    <w:p w:rsidR="009D020C" w:rsidRPr="00AB1602" w:rsidRDefault="009D020C" w:rsidP="009D020C">
      <w:pPr>
        <w:pStyle w:val="a3"/>
        <w:numPr>
          <w:ilvl w:val="0"/>
          <w:numId w:val="2"/>
        </w:numPr>
        <w:shd w:val="clear" w:color="auto" w:fill="FFFFFF"/>
        <w:spacing w:before="0" w:after="0"/>
        <w:ind w:right="0"/>
        <w:rPr>
          <w:spacing w:val="2"/>
          <w:sz w:val="24"/>
          <w:szCs w:val="24"/>
        </w:rPr>
      </w:pPr>
      <w:bookmarkStart w:id="51" w:name="z520"/>
      <w:bookmarkEnd w:id="51"/>
      <w:r w:rsidRPr="00AB1602">
        <w:rPr>
          <w:spacing w:val="2"/>
          <w:sz w:val="24"/>
          <w:szCs w:val="24"/>
        </w:rPr>
        <w:t>За исключением форс-мажорных условий, если Поставщик не может поставить товары в сроки, предусмотренные Договором, Заказчик без ущерба другим своим правам в рамках Договора вычитает из цены Договора в виде неустойки сумму в размере 0,1% от суммы недопоставленного или поставленного с нарушением сроков товара.</w:t>
      </w:r>
    </w:p>
    <w:p w:rsidR="009D020C" w:rsidRPr="00AB1602" w:rsidRDefault="009D020C" w:rsidP="009D020C">
      <w:pPr>
        <w:pStyle w:val="a3"/>
        <w:numPr>
          <w:ilvl w:val="0"/>
          <w:numId w:val="2"/>
        </w:numPr>
        <w:shd w:val="clear" w:color="auto" w:fill="FFFFFF"/>
        <w:spacing w:before="0" w:after="0"/>
        <w:ind w:right="0"/>
        <w:rPr>
          <w:spacing w:val="2"/>
          <w:sz w:val="24"/>
          <w:szCs w:val="24"/>
        </w:rPr>
      </w:pPr>
      <w:bookmarkStart w:id="52" w:name="z521"/>
      <w:bookmarkEnd w:id="52"/>
      <w:r w:rsidRPr="00AB1602">
        <w:rPr>
          <w:spacing w:val="2"/>
          <w:sz w:val="24"/>
          <w:szCs w:val="24"/>
        </w:rPr>
        <w:t>Поставщик не лишается своего обеспечения исполнения Договора и не несет ответственность за выплату неустоек или расторжение Договора в силу невыполнения его условий, если задержка с выполнением Договора является результатом форс-мажорных обстоятельств.</w:t>
      </w:r>
    </w:p>
    <w:p w:rsidR="009D020C" w:rsidRPr="00AB1602" w:rsidRDefault="009D020C" w:rsidP="009D020C">
      <w:pPr>
        <w:pStyle w:val="a3"/>
        <w:numPr>
          <w:ilvl w:val="0"/>
          <w:numId w:val="2"/>
        </w:numPr>
        <w:shd w:val="clear" w:color="auto" w:fill="FFFFFF"/>
        <w:spacing w:before="0" w:after="0"/>
        <w:ind w:right="0"/>
        <w:rPr>
          <w:spacing w:val="2"/>
          <w:sz w:val="24"/>
          <w:szCs w:val="24"/>
        </w:rPr>
      </w:pPr>
      <w:bookmarkStart w:id="53" w:name="z522"/>
      <w:bookmarkEnd w:id="53"/>
      <w:r w:rsidRPr="00AB1602">
        <w:rPr>
          <w:spacing w:val="2"/>
          <w:sz w:val="24"/>
          <w:szCs w:val="24"/>
        </w:rPr>
        <w:t>Для целей настоящего Договора «форс-мажор» означает событие, неподвластное контролю со стороны Поставщика, не связанное с просчетом или небрежностью Поставщика и имеющее непредвиденный характер. Такие события могут включать, но не ограничиваться действиями, такими как: военные действия, природные или стихийные бедствия, эпидемия, карантин и эмбарго на поставки товаров.</w:t>
      </w:r>
    </w:p>
    <w:p w:rsidR="009D020C" w:rsidRPr="00AB1602" w:rsidRDefault="009D020C" w:rsidP="009D020C">
      <w:pPr>
        <w:pStyle w:val="a3"/>
        <w:numPr>
          <w:ilvl w:val="0"/>
          <w:numId w:val="2"/>
        </w:numPr>
        <w:shd w:val="clear" w:color="auto" w:fill="FFFFFF"/>
        <w:spacing w:before="0" w:after="0"/>
        <w:ind w:right="0"/>
        <w:rPr>
          <w:spacing w:val="2"/>
          <w:sz w:val="24"/>
          <w:szCs w:val="24"/>
        </w:rPr>
      </w:pPr>
      <w:bookmarkStart w:id="54" w:name="z524"/>
      <w:bookmarkEnd w:id="54"/>
      <w:r w:rsidRPr="00AB1602">
        <w:rPr>
          <w:spacing w:val="2"/>
          <w:sz w:val="24"/>
          <w:szCs w:val="24"/>
        </w:rPr>
        <w:t>При возникновении форс-мажорных обстоятельств Поставщик должен незамедлительно направить Заказчику письменное уведомление о таких обстоятельствах и их причинах. Если от Заказчика не поступают иные письменные инструкции, Поставщик продолжает выполнять свои обязательства по Договору, насколько это целесообразно, и ведет поиск альтернативных способов выполнения Договора, не зависящих от форс-мажорных обстоятельств.</w:t>
      </w:r>
    </w:p>
    <w:p w:rsidR="009D020C" w:rsidRPr="00AB1602" w:rsidRDefault="009D020C" w:rsidP="009D020C">
      <w:pPr>
        <w:pStyle w:val="a3"/>
        <w:numPr>
          <w:ilvl w:val="0"/>
          <w:numId w:val="2"/>
        </w:numPr>
        <w:shd w:val="clear" w:color="auto" w:fill="FFFFFF"/>
        <w:spacing w:before="0" w:after="0"/>
        <w:ind w:right="0"/>
        <w:rPr>
          <w:spacing w:val="2"/>
          <w:sz w:val="24"/>
          <w:szCs w:val="24"/>
        </w:rPr>
      </w:pPr>
      <w:bookmarkStart w:id="55" w:name="z525"/>
      <w:bookmarkEnd w:id="55"/>
      <w:r w:rsidRPr="00AB1602">
        <w:rPr>
          <w:spacing w:val="2"/>
          <w:sz w:val="24"/>
          <w:szCs w:val="24"/>
        </w:rPr>
        <w:t>Заказчик может в любое время расторгнуть Договор, направив Поставщику соответствующее письменное уведомление, если Поставщик становится банкротом или неплатежеспособным. В этом случае, расторжение осуществляется немедленно, и Заказчик не несет никакой финансовой обязанности по отношению к Поставщику при условии, если расторжение Договора не наносит ущерба или не затрагивает каких-либо прав на совершение действий или применение санкций, которые были или будут впоследствии предъявлены Заказчику.</w:t>
      </w:r>
    </w:p>
    <w:p w:rsidR="009D020C" w:rsidRPr="00AB1602" w:rsidRDefault="009D020C" w:rsidP="009D020C">
      <w:pPr>
        <w:pStyle w:val="a3"/>
        <w:numPr>
          <w:ilvl w:val="0"/>
          <w:numId w:val="2"/>
        </w:numPr>
        <w:shd w:val="clear" w:color="auto" w:fill="FFFFFF"/>
        <w:spacing w:before="0" w:after="0"/>
        <w:ind w:right="0"/>
        <w:rPr>
          <w:spacing w:val="2"/>
          <w:sz w:val="24"/>
          <w:szCs w:val="24"/>
        </w:rPr>
      </w:pPr>
      <w:bookmarkStart w:id="56" w:name="z526"/>
      <w:bookmarkEnd w:id="56"/>
      <w:r w:rsidRPr="00AB1602">
        <w:rPr>
          <w:spacing w:val="2"/>
          <w:sz w:val="24"/>
          <w:szCs w:val="24"/>
        </w:rPr>
        <w:t>Заказчик может в любое время расторгнуть Договор в силу нецелесообразности его дальнейшего выполнения, направив Поставщику соответствующее письменное уведомление. В уведомлении должна быть указана причина расторжения Договора, должен оговариваться объем аннулированных договорных обязательств, а также дата вступления в силу расторжения Договора.</w:t>
      </w:r>
    </w:p>
    <w:p w:rsidR="009D020C" w:rsidRPr="00AB1602" w:rsidRDefault="009D020C" w:rsidP="009D020C">
      <w:pPr>
        <w:pStyle w:val="a3"/>
        <w:numPr>
          <w:ilvl w:val="0"/>
          <w:numId w:val="2"/>
        </w:numPr>
        <w:shd w:val="clear" w:color="auto" w:fill="FFFFFF"/>
        <w:spacing w:before="0" w:after="0"/>
        <w:ind w:right="0"/>
        <w:rPr>
          <w:spacing w:val="2"/>
          <w:sz w:val="24"/>
          <w:szCs w:val="24"/>
        </w:rPr>
      </w:pPr>
      <w:bookmarkStart w:id="57" w:name="z527"/>
      <w:bookmarkEnd w:id="57"/>
      <w:r w:rsidRPr="00AB1602">
        <w:rPr>
          <w:spacing w:val="2"/>
          <w:sz w:val="24"/>
          <w:szCs w:val="24"/>
        </w:rPr>
        <w:t xml:space="preserve">Когда Договор аннулируется в силу таких обстоятельств, Поставщик имеет право требовать оплату только за фактические затраты, связанные с расторжением по Договору, на день расторжения. Заказчик и Поставщик должны прилагать все усилия к тому, </w:t>
      </w:r>
      <w:r w:rsidRPr="00AB1602">
        <w:rPr>
          <w:spacing w:val="2"/>
          <w:sz w:val="24"/>
          <w:szCs w:val="24"/>
        </w:rPr>
        <w:lastRenderedPageBreak/>
        <w:t>чтобы разрешать в процессе прямых переговоров все разногласия или споры, возникающие между ними по Договору или в связи с ним.</w:t>
      </w:r>
    </w:p>
    <w:p w:rsidR="009D020C" w:rsidRPr="00AB1602" w:rsidRDefault="009D020C" w:rsidP="009D020C">
      <w:pPr>
        <w:pStyle w:val="a3"/>
        <w:numPr>
          <w:ilvl w:val="0"/>
          <w:numId w:val="2"/>
        </w:numPr>
        <w:shd w:val="clear" w:color="auto" w:fill="FFFFFF"/>
        <w:spacing w:before="0" w:after="0"/>
        <w:ind w:right="0"/>
        <w:rPr>
          <w:spacing w:val="2"/>
          <w:sz w:val="24"/>
          <w:szCs w:val="24"/>
        </w:rPr>
      </w:pPr>
      <w:bookmarkStart w:id="58" w:name="z528"/>
      <w:bookmarkEnd w:id="58"/>
      <w:r w:rsidRPr="00AB1602">
        <w:rPr>
          <w:spacing w:val="2"/>
          <w:sz w:val="24"/>
          <w:szCs w:val="24"/>
        </w:rPr>
        <w:t>Если в течение 21 (двадцати одного) дня после начала таких переговоров Заказчик и Поставщик не могут разрешить спор по Договору, любая из сторон может потребовать решения этого вопроса в соответствии с законодательством Республики Казахстан.</w:t>
      </w:r>
    </w:p>
    <w:p w:rsidR="009D020C" w:rsidRPr="00AB1602" w:rsidRDefault="009D020C" w:rsidP="009D020C">
      <w:pPr>
        <w:pStyle w:val="a3"/>
        <w:numPr>
          <w:ilvl w:val="0"/>
          <w:numId w:val="2"/>
        </w:numPr>
        <w:shd w:val="clear" w:color="auto" w:fill="FFFFFF"/>
        <w:spacing w:before="0" w:after="0"/>
        <w:ind w:right="0"/>
        <w:rPr>
          <w:spacing w:val="2"/>
          <w:sz w:val="24"/>
          <w:szCs w:val="24"/>
        </w:rPr>
      </w:pPr>
      <w:bookmarkStart w:id="59" w:name="z529"/>
      <w:bookmarkEnd w:id="59"/>
      <w:r w:rsidRPr="00AB1602">
        <w:rPr>
          <w:spacing w:val="2"/>
          <w:sz w:val="24"/>
          <w:szCs w:val="24"/>
        </w:rPr>
        <w:t>Договор составляется на государственном и/или русском языках. В случае, если второй стороной Договора является иностранная организация, то второй экземпляр может переводиться на язык в соответствии с законодательством Республики Казахстан о языках. В случае необходимости рассмотрения Договора в арбитраже рассматривается экземпляр Договора на государственном или русском языках. Вся относящаяся к Договору переписка и другая документация, которой обмениваются стороны, должны соответствовать данным условиям.</w:t>
      </w:r>
    </w:p>
    <w:p w:rsidR="009D020C" w:rsidRPr="00AB1602" w:rsidRDefault="009D020C" w:rsidP="009D020C">
      <w:pPr>
        <w:pStyle w:val="a3"/>
        <w:numPr>
          <w:ilvl w:val="0"/>
          <w:numId w:val="2"/>
        </w:numPr>
        <w:shd w:val="clear" w:color="auto" w:fill="FFFFFF"/>
        <w:spacing w:before="0" w:after="0"/>
        <w:ind w:right="0"/>
        <w:rPr>
          <w:spacing w:val="2"/>
          <w:sz w:val="24"/>
          <w:szCs w:val="24"/>
        </w:rPr>
      </w:pPr>
      <w:bookmarkStart w:id="60" w:name="z530"/>
      <w:bookmarkEnd w:id="60"/>
      <w:r w:rsidRPr="00AB1602">
        <w:rPr>
          <w:spacing w:val="2"/>
          <w:sz w:val="24"/>
          <w:szCs w:val="24"/>
        </w:rPr>
        <w:t>Любое уведомление, которое одна сторона направляет другой стороне в соответствии с Договором, высылается в виде письма, телеграммы, телекса или факса с последующим предоставлением оригинала.</w:t>
      </w:r>
    </w:p>
    <w:p w:rsidR="009D020C" w:rsidRPr="00AB1602" w:rsidRDefault="009D020C" w:rsidP="009D020C">
      <w:pPr>
        <w:pStyle w:val="a3"/>
        <w:numPr>
          <w:ilvl w:val="0"/>
          <w:numId w:val="2"/>
        </w:numPr>
        <w:shd w:val="clear" w:color="auto" w:fill="FFFFFF"/>
        <w:spacing w:before="0" w:after="0"/>
        <w:ind w:right="0"/>
        <w:rPr>
          <w:spacing w:val="2"/>
          <w:sz w:val="24"/>
          <w:szCs w:val="24"/>
        </w:rPr>
      </w:pPr>
      <w:bookmarkStart w:id="61" w:name="z531"/>
      <w:bookmarkEnd w:id="61"/>
      <w:r w:rsidRPr="00AB1602">
        <w:rPr>
          <w:spacing w:val="2"/>
          <w:sz w:val="24"/>
          <w:szCs w:val="24"/>
        </w:rPr>
        <w:t>Уведомление вступает в силу после доставки или в указанный день вступления в силу (если указано в уведомлении), в зависимости от того, какая из этих дат наступит позднее.</w:t>
      </w:r>
    </w:p>
    <w:p w:rsidR="009D020C" w:rsidRPr="00AB1602" w:rsidRDefault="009D020C" w:rsidP="009D020C">
      <w:pPr>
        <w:pStyle w:val="a3"/>
        <w:numPr>
          <w:ilvl w:val="0"/>
          <w:numId w:val="2"/>
        </w:numPr>
        <w:shd w:val="clear" w:color="auto" w:fill="FFFFFF"/>
        <w:spacing w:before="0" w:after="0"/>
        <w:ind w:right="0"/>
        <w:rPr>
          <w:spacing w:val="2"/>
          <w:sz w:val="24"/>
          <w:szCs w:val="24"/>
        </w:rPr>
      </w:pPr>
      <w:bookmarkStart w:id="62" w:name="z532"/>
      <w:bookmarkEnd w:id="62"/>
      <w:r w:rsidRPr="00AB1602">
        <w:rPr>
          <w:spacing w:val="2"/>
          <w:sz w:val="24"/>
          <w:szCs w:val="24"/>
        </w:rPr>
        <w:t>Налоги и другие обязательные платежи в бюджет подлежат уплате в соответствии с налоговым законодательством Республики Казахстан.</w:t>
      </w:r>
    </w:p>
    <w:p w:rsidR="009D020C" w:rsidRPr="00AB1602" w:rsidRDefault="009D020C" w:rsidP="009D020C">
      <w:pPr>
        <w:pStyle w:val="a3"/>
        <w:numPr>
          <w:ilvl w:val="0"/>
          <w:numId w:val="2"/>
        </w:numPr>
        <w:shd w:val="clear" w:color="auto" w:fill="FFFFFF"/>
        <w:spacing w:before="0" w:after="0"/>
        <w:ind w:right="0"/>
        <w:rPr>
          <w:spacing w:val="2"/>
          <w:sz w:val="24"/>
          <w:szCs w:val="24"/>
        </w:rPr>
      </w:pPr>
      <w:bookmarkStart w:id="63" w:name="z533"/>
      <w:bookmarkEnd w:id="63"/>
      <w:r w:rsidRPr="00AB1602">
        <w:rPr>
          <w:spacing w:val="2"/>
          <w:sz w:val="24"/>
          <w:szCs w:val="24"/>
        </w:rPr>
        <w:t>Поставщик обязан внести обеспечение исполнения Договора в форме, объеме и на условиях, предусмотренных в тендерной документации.</w:t>
      </w:r>
    </w:p>
    <w:p w:rsidR="009D020C" w:rsidRPr="00AB1602" w:rsidRDefault="009D020C" w:rsidP="009D020C">
      <w:pPr>
        <w:pStyle w:val="a3"/>
        <w:numPr>
          <w:ilvl w:val="0"/>
          <w:numId w:val="2"/>
        </w:numPr>
        <w:shd w:val="clear" w:color="auto" w:fill="FFFFFF"/>
        <w:spacing w:before="0" w:after="0"/>
        <w:ind w:right="0"/>
        <w:rPr>
          <w:spacing w:val="2"/>
          <w:sz w:val="24"/>
          <w:szCs w:val="24"/>
        </w:rPr>
      </w:pPr>
      <w:bookmarkStart w:id="64" w:name="z534"/>
      <w:bookmarkEnd w:id="64"/>
      <w:r w:rsidRPr="00AB1602">
        <w:rPr>
          <w:spacing w:val="2"/>
          <w:sz w:val="24"/>
          <w:szCs w:val="24"/>
        </w:rPr>
        <w:t>Настоящий Договор вступает в силу после регистрации его Заказчиком в территориальном органе казначейства Министерства финансов Республики Казахстан (для государственных органов и государственных учреждений) либо после подписания Сторонами и внесения Поставщиком обеспечения исполнения Договора.</w:t>
      </w:r>
    </w:p>
    <w:p w:rsidR="009D020C" w:rsidRPr="00AB1602" w:rsidRDefault="009D020C" w:rsidP="009D020C">
      <w:pPr>
        <w:pStyle w:val="a3"/>
        <w:numPr>
          <w:ilvl w:val="0"/>
          <w:numId w:val="2"/>
        </w:numPr>
        <w:shd w:val="clear" w:color="auto" w:fill="FFFFFF"/>
        <w:spacing w:before="0" w:after="0"/>
        <w:ind w:right="0"/>
        <w:rPr>
          <w:spacing w:val="2"/>
          <w:sz w:val="24"/>
          <w:szCs w:val="24"/>
        </w:rPr>
      </w:pPr>
      <w:bookmarkStart w:id="65" w:name="z535"/>
      <w:bookmarkEnd w:id="65"/>
      <w:r w:rsidRPr="00AB1602">
        <w:rPr>
          <w:spacing w:val="2"/>
          <w:sz w:val="24"/>
          <w:szCs w:val="24"/>
        </w:rPr>
        <w:t>Срок действия договора: до 31 декабря 20</w:t>
      </w:r>
      <w:r>
        <w:rPr>
          <w:spacing w:val="2"/>
          <w:sz w:val="24"/>
          <w:szCs w:val="24"/>
        </w:rPr>
        <w:t>20</w:t>
      </w:r>
      <w:r w:rsidRPr="00AB1602">
        <w:rPr>
          <w:spacing w:val="2"/>
          <w:sz w:val="24"/>
          <w:szCs w:val="24"/>
        </w:rPr>
        <w:t xml:space="preserve"> года</w:t>
      </w:r>
    </w:p>
    <w:p w:rsidR="009D020C" w:rsidRPr="00AB1602" w:rsidRDefault="009D020C" w:rsidP="009D020C">
      <w:pPr>
        <w:pStyle w:val="a3"/>
        <w:numPr>
          <w:ilvl w:val="0"/>
          <w:numId w:val="2"/>
        </w:numPr>
        <w:shd w:val="clear" w:color="auto" w:fill="FFFFFF"/>
        <w:spacing w:before="0" w:after="0"/>
        <w:ind w:right="0"/>
        <w:rPr>
          <w:spacing w:val="2"/>
          <w:sz w:val="24"/>
          <w:szCs w:val="24"/>
        </w:rPr>
      </w:pPr>
      <w:r w:rsidRPr="00AB1602">
        <w:rPr>
          <w:spacing w:val="2"/>
          <w:sz w:val="24"/>
          <w:szCs w:val="24"/>
        </w:rPr>
        <w:t>Адреса и реквизиты Сторон:</w:t>
      </w:r>
    </w:p>
    <w:tbl>
      <w:tblPr>
        <w:tblW w:w="9355" w:type="dxa"/>
        <w:tblInd w:w="2" w:type="dxa"/>
        <w:tblLayout w:type="fixed"/>
        <w:tblLook w:val="0000"/>
      </w:tblPr>
      <w:tblGrid>
        <w:gridCol w:w="4800"/>
        <w:gridCol w:w="4555"/>
      </w:tblGrid>
      <w:tr w:rsidR="009D020C" w:rsidRPr="00AB1602" w:rsidTr="009D020C">
        <w:trPr>
          <w:trHeight w:val="441"/>
        </w:trPr>
        <w:tc>
          <w:tcPr>
            <w:tcW w:w="4806" w:type="dxa"/>
            <w:tcBorders>
              <w:top w:val="nil"/>
              <w:left w:val="nil"/>
              <w:bottom w:val="nil"/>
              <w:right w:val="nil"/>
            </w:tcBorders>
            <w:vAlign w:val="center"/>
          </w:tcPr>
          <w:p w:rsidR="009D020C" w:rsidRPr="00AB1602" w:rsidRDefault="009D020C" w:rsidP="009D020C">
            <w:pPr>
              <w:jc w:val="center"/>
              <w:rPr>
                <w:b/>
                <w:bCs/>
                <w:i/>
                <w:iCs/>
                <w:sz w:val="20"/>
                <w:szCs w:val="20"/>
              </w:rPr>
            </w:pPr>
            <w:bookmarkStart w:id="66" w:name="z537"/>
            <w:bookmarkEnd w:id="66"/>
            <w:r w:rsidRPr="00AB1602">
              <w:rPr>
                <w:b/>
                <w:bCs/>
                <w:i/>
                <w:iCs/>
                <w:sz w:val="20"/>
                <w:szCs w:val="20"/>
              </w:rPr>
              <w:t>ЗАКАЗЧИК</w:t>
            </w:r>
          </w:p>
        </w:tc>
        <w:tc>
          <w:tcPr>
            <w:tcW w:w="4560" w:type="dxa"/>
            <w:tcBorders>
              <w:top w:val="nil"/>
              <w:left w:val="nil"/>
              <w:bottom w:val="nil"/>
              <w:right w:val="nil"/>
            </w:tcBorders>
            <w:vAlign w:val="center"/>
          </w:tcPr>
          <w:p w:rsidR="009D020C" w:rsidRPr="00AB1602" w:rsidRDefault="009D020C" w:rsidP="009D020C">
            <w:pPr>
              <w:jc w:val="center"/>
              <w:rPr>
                <w:b/>
                <w:bCs/>
                <w:i/>
                <w:iCs/>
                <w:sz w:val="20"/>
                <w:szCs w:val="20"/>
              </w:rPr>
            </w:pPr>
            <w:r w:rsidRPr="00AB1602">
              <w:rPr>
                <w:b/>
                <w:bCs/>
                <w:i/>
                <w:iCs/>
                <w:sz w:val="20"/>
                <w:szCs w:val="20"/>
              </w:rPr>
              <w:t>ПОСТАВЩИК</w:t>
            </w:r>
          </w:p>
        </w:tc>
      </w:tr>
      <w:tr w:rsidR="009D020C" w:rsidRPr="00AB1602" w:rsidTr="009D020C">
        <w:tc>
          <w:tcPr>
            <w:tcW w:w="4806" w:type="dxa"/>
            <w:tcBorders>
              <w:top w:val="nil"/>
              <w:left w:val="nil"/>
              <w:bottom w:val="nil"/>
              <w:right w:val="nil"/>
            </w:tcBorders>
            <w:vAlign w:val="center"/>
          </w:tcPr>
          <w:p w:rsidR="009D020C" w:rsidRPr="00AB1602" w:rsidRDefault="009D020C" w:rsidP="009D020C">
            <w:pPr>
              <w:rPr>
                <w:b/>
                <w:bCs/>
                <w:sz w:val="20"/>
                <w:szCs w:val="20"/>
                <w:lang w:val="kk-KZ"/>
              </w:rPr>
            </w:pPr>
            <w:r w:rsidRPr="00AB1602">
              <w:rPr>
                <w:b/>
                <w:bCs/>
                <w:sz w:val="20"/>
                <w:szCs w:val="20"/>
                <w:lang w:val="kk-KZ"/>
              </w:rPr>
              <w:t>АО</w:t>
            </w:r>
            <w:r w:rsidRPr="00AB1602">
              <w:rPr>
                <w:b/>
                <w:bCs/>
                <w:sz w:val="20"/>
                <w:szCs w:val="20"/>
              </w:rPr>
              <w:t xml:space="preserve"> «Научный центр педиатрии и детской хирургии»</w:t>
            </w:r>
          </w:p>
        </w:tc>
        <w:tc>
          <w:tcPr>
            <w:tcW w:w="4560" w:type="dxa"/>
            <w:tcBorders>
              <w:top w:val="nil"/>
              <w:left w:val="nil"/>
              <w:bottom w:val="nil"/>
              <w:right w:val="nil"/>
            </w:tcBorders>
          </w:tcPr>
          <w:p w:rsidR="009D020C" w:rsidRPr="00AB1602" w:rsidRDefault="009D020C" w:rsidP="009D020C">
            <w:pPr>
              <w:rPr>
                <w:b/>
                <w:bCs/>
                <w:sz w:val="20"/>
                <w:szCs w:val="20"/>
              </w:rPr>
            </w:pPr>
          </w:p>
        </w:tc>
      </w:tr>
      <w:tr w:rsidR="009D020C" w:rsidRPr="00A27642" w:rsidTr="009D020C">
        <w:tc>
          <w:tcPr>
            <w:tcW w:w="4806" w:type="dxa"/>
            <w:tcBorders>
              <w:top w:val="nil"/>
              <w:left w:val="nil"/>
              <w:bottom w:val="nil"/>
              <w:right w:val="nil"/>
            </w:tcBorders>
            <w:vAlign w:val="center"/>
          </w:tcPr>
          <w:p w:rsidR="009D020C" w:rsidRPr="00AB1602" w:rsidRDefault="009D020C" w:rsidP="009D020C">
            <w:pPr>
              <w:rPr>
                <w:sz w:val="20"/>
                <w:szCs w:val="20"/>
              </w:rPr>
            </w:pPr>
            <w:r w:rsidRPr="00AB1602">
              <w:rPr>
                <w:sz w:val="20"/>
                <w:szCs w:val="20"/>
              </w:rPr>
              <w:t xml:space="preserve">050023, город Алматы, Бостандыкский район, проспект Аль-Фараби, 146; Тел +7(727) 299-20-20, Факс +7 (727) 299-21-21, </w:t>
            </w:r>
          </w:p>
          <w:p w:rsidR="009D020C" w:rsidRPr="00AB1602" w:rsidRDefault="009D020C" w:rsidP="009D020C">
            <w:pPr>
              <w:rPr>
                <w:sz w:val="20"/>
                <w:szCs w:val="20"/>
                <w:lang w:val="en-US"/>
              </w:rPr>
            </w:pPr>
            <w:r w:rsidRPr="00AB1602">
              <w:rPr>
                <w:sz w:val="20"/>
                <w:szCs w:val="20"/>
                <w:lang w:val="en-US"/>
              </w:rPr>
              <w:t xml:space="preserve">E-mail  </w:t>
            </w:r>
            <w:r w:rsidRPr="00C95564">
              <w:rPr>
                <w:sz w:val="20"/>
                <w:szCs w:val="20"/>
                <w:lang w:val="en-US"/>
              </w:rPr>
              <w:t>info@pediatria.kz</w:t>
            </w:r>
          </w:p>
        </w:tc>
        <w:tc>
          <w:tcPr>
            <w:tcW w:w="4560" w:type="dxa"/>
            <w:tcBorders>
              <w:top w:val="nil"/>
              <w:left w:val="nil"/>
              <w:bottom w:val="nil"/>
              <w:right w:val="nil"/>
            </w:tcBorders>
          </w:tcPr>
          <w:p w:rsidR="009D020C" w:rsidRPr="00AB1602" w:rsidRDefault="009D020C" w:rsidP="009D020C">
            <w:pPr>
              <w:rPr>
                <w:sz w:val="20"/>
                <w:szCs w:val="20"/>
                <w:lang w:val="en-US"/>
              </w:rPr>
            </w:pPr>
          </w:p>
        </w:tc>
      </w:tr>
      <w:tr w:rsidR="009D020C" w:rsidRPr="00AB1602" w:rsidTr="009D020C">
        <w:tc>
          <w:tcPr>
            <w:tcW w:w="4806" w:type="dxa"/>
            <w:tcBorders>
              <w:top w:val="nil"/>
              <w:left w:val="nil"/>
              <w:bottom w:val="nil"/>
              <w:right w:val="nil"/>
            </w:tcBorders>
            <w:vAlign w:val="center"/>
          </w:tcPr>
          <w:p w:rsidR="009D020C" w:rsidRPr="00AB1602" w:rsidRDefault="009D020C" w:rsidP="009D020C">
            <w:pPr>
              <w:rPr>
                <w:sz w:val="20"/>
                <w:szCs w:val="20"/>
                <w:lang w:val="en-US"/>
              </w:rPr>
            </w:pPr>
            <w:r w:rsidRPr="00AB1602">
              <w:rPr>
                <w:sz w:val="20"/>
                <w:szCs w:val="20"/>
              </w:rPr>
              <w:t>БИН</w:t>
            </w:r>
            <w:r w:rsidRPr="00AB1602">
              <w:rPr>
                <w:sz w:val="20"/>
                <w:szCs w:val="20"/>
                <w:lang w:val="en-US"/>
              </w:rPr>
              <w:t>: 991240004660</w:t>
            </w:r>
          </w:p>
          <w:p w:rsidR="009D020C" w:rsidRPr="00AB1602" w:rsidRDefault="009D020C" w:rsidP="009D020C">
            <w:pPr>
              <w:rPr>
                <w:sz w:val="20"/>
                <w:szCs w:val="20"/>
                <w:lang w:val="en-US"/>
              </w:rPr>
            </w:pPr>
            <w:r w:rsidRPr="00AB1602">
              <w:rPr>
                <w:sz w:val="20"/>
                <w:szCs w:val="20"/>
              </w:rPr>
              <w:t>РНН</w:t>
            </w:r>
            <w:r w:rsidRPr="00AB1602">
              <w:rPr>
                <w:sz w:val="20"/>
                <w:szCs w:val="20"/>
                <w:lang w:val="en-US"/>
              </w:rPr>
              <w:t>: 600400054252</w:t>
            </w:r>
          </w:p>
          <w:p w:rsidR="009D020C" w:rsidRPr="00AB1602" w:rsidRDefault="009D020C" w:rsidP="009D020C">
            <w:pPr>
              <w:rPr>
                <w:sz w:val="20"/>
                <w:szCs w:val="20"/>
                <w:lang w:val="en-US"/>
              </w:rPr>
            </w:pPr>
            <w:r w:rsidRPr="00AB1602">
              <w:rPr>
                <w:sz w:val="20"/>
                <w:szCs w:val="20"/>
              </w:rPr>
              <w:t>ИИК</w:t>
            </w:r>
            <w:r w:rsidRPr="00AB1602">
              <w:rPr>
                <w:sz w:val="20"/>
                <w:szCs w:val="20"/>
                <w:lang w:val="en-US"/>
              </w:rPr>
              <w:t>: KZ51914002203KZ001T3</w:t>
            </w:r>
          </w:p>
          <w:p w:rsidR="009D020C" w:rsidRPr="00AB1602" w:rsidRDefault="009D020C" w:rsidP="009D020C">
            <w:pPr>
              <w:rPr>
                <w:sz w:val="20"/>
                <w:szCs w:val="20"/>
                <w:lang w:val="en-US"/>
              </w:rPr>
            </w:pPr>
            <w:r w:rsidRPr="00AB1602">
              <w:rPr>
                <w:sz w:val="20"/>
                <w:szCs w:val="20"/>
              </w:rPr>
              <w:t>БИК</w:t>
            </w:r>
            <w:r w:rsidRPr="00AB1602">
              <w:rPr>
                <w:sz w:val="20"/>
                <w:szCs w:val="20"/>
                <w:lang w:val="en-US"/>
              </w:rPr>
              <w:t>: SABRKZKA</w:t>
            </w:r>
          </w:p>
          <w:p w:rsidR="009D020C" w:rsidRPr="00AB1602" w:rsidRDefault="009D020C" w:rsidP="009D020C">
            <w:pPr>
              <w:rPr>
                <w:sz w:val="20"/>
                <w:szCs w:val="20"/>
              </w:rPr>
            </w:pPr>
            <w:r w:rsidRPr="00AB1602">
              <w:rPr>
                <w:sz w:val="20"/>
                <w:szCs w:val="20"/>
              </w:rPr>
              <w:t>Банк: в ДБ АО «Сбербанк» г.Алматы</w:t>
            </w:r>
          </w:p>
          <w:p w:rsidR="009D020C" w:rsidRPr="00AB1602" w:rsidRDefault="009D020C" w:rsidP="009D020C">
            <w:pPr>
              <w:rPr>
                <w:sz w:val="20"/>
                <w:szCs w:val="20"/>
              </w:rPr>
            </w:pPr>
            <w:r w:rsidRPr="00AB1602">
              <w:rPr>
                <w:sz w:val="20"/>
                <w:szCs w:val="20"/>
              </w:rPr>
              <w:t>КБЕ: 16</w:t>
            </w:r>
          </w:p>
        </w:tc>
        <w:tc>
          <w:tcPr>
            <w:tcW w:w="4560" w:type="dxa"/>
            <w:tcBorders>
              <w:top w:val="nil"/>
              <w:left w:val="nil"/>
              <w:bottom w:val="nil"/>
              <w:right w:val="nil"/>
            </w:tcBorders>
          </w:tcPr>
          <w:p w:rsidR="009D020C" w:rsidRPr="00AB1602" w:rsidRDefault="009D020C" w:rsidP="009D020C">
            <w:pPr>
              <w:rPr>
                <w:sz w:val="20"/>
                <w:szCs w:val="20"/>
              </w:rPr>
            </w:pPr>
          </w:p>
        </w:tc>
      </w:tr>
      <w:tr w:rsidR="009D020C" w:rsidRPr="00AB1602" w:rsidTr="009D020C">
        <w:tc>
          <w:tcPr>
            <w:tcW w:w="4806" w:type="dxa"/>
            <w:tcBorders>
              <w:top w:val="nil"/>
              <w:left w:val="nil"/>
              <w:bottom w:val="nil"/>
              <w:right w:val="nil"/>
            </w:tcBorders>
          </w:tcPr>
          <w:p w:rsidR="00567166" w:rsidRDefault="009D020C" w:rsidP="009D020C">
            <w:pPr>
              <w:rPr>
                <w:b/>
                <w:bCs/>
                <w:sz w:val="20"/>
                <w:szCs w:val="20"/>
              </w:rPr>
            </w:pPr>
            <w:r>
              <w:rPr>
                <w:b/>
                <w:bCs/>
                <w:sz w:val="20"/>
                <w:szCs w:val="20"/>
              </w:rPr>
              <w:t xml:space="preserve">Председатель </w:t>
            </w:r>
          </w:p>
          <w:p w:rsidR="009D020C" w:rsidRPr="00AB1602" w:rsidRDefault="009D020C" w:rsidP="009D020C">
            <w:pPr>
              <w:rPr>
                <w:b/>
                <w:bCs/>
                <w:sz w:val="20"/>
                <w:szCs w:val="20"/>
              </w:rPr>
            </w:pPr>
            <w:r w:rsidRPr="00AB1602">
              <w:rPr>
                <w:b/>
                <w:bCs/>
                <w:sz w:val="20"/>
                <w:szCs w:val="20"/>
              </w:rPr>
              <w:t xml:space="preserve">Правления  _________ </w:t>
            </w:r>
            <w:r>
              <w:rPr>
                <w:b/>
                <w:bCs/>
                <w:sz w:val="20"/>
                <w:szCs w:val="20"/>
              </w:rPr>
              <w:t>Боранбаева Р.З.</w:t>
            </w:r>
          </w:p>
          <w:p w:rsidR="009D020C" w:rsidRPr="00AB1602" w:rsidRDefault="009D020C" w:rsidP="009D020C">
            <w:pPr>
              <w:rPr>
                <w:b/>
                <w:bCs/>
                <w:sz w:val="20"/>
                <w:szCs w:val="20"/>
              </w:rPr>
            </w:pPr>
            <w:r w:rsidRPr="00AB1602">
              <w:rPr>
                <w:b/>
                <w:bCs/>
                <w:sz w:val="20"/>
                <w:szCs w:val="20"/>
              </w:rPr>
              <w:t>М.П.</w:t>
            </w:r>
          </w:p>
          <w:p w:rsidR="009D020C" w:rsidRPr="00AB1602" w:rsidRDefault="009D020C" w:rsidP="009D020C">
            <w:pPr>
              <w:rPr>
                <w:b/>
                <w:bCs/>
                <w:sz w:val="20"/>
                <w:szCs w:val="20"/>
              </w:rPr>
            </w:pPr>
            <w:r w:rsidRPr="00AB1602">
              <w:rPr>
                <w:b/>
                <w:bCs/>
                <w:sz w:val="20"/>
                <w:szCs w:val="20"/>
              </w:rPr>
              <w:t>Дата</w:t>
            </w:r>
          </w:p>
        </w:tc>
        <w:tc>
          <w:tcPr>
            <w:tcW w:w="4560" w:type="dxa"/>
            <w:tcBorders>
              <w:top w:val="nil"/>
              <w:left w:val="nil"/>
              <w:bottom w:val="nil"/>
              <w:right w:val="nil"/>
            </w:tcBorders>
          </w:tcPr>
          <w:p w:rsidR="009D020C" w:rsidRPr="00AB1602" w:rsidRDefault="009D020C" w:rsidP="009D020C">
            <w:pPr>
              <w:rPr>
                <w:b/>
                <w:bCs/>
                <w:sz w:val="20"/>
                <w:szCs w:val="20"/>
              </w:rPr>
            </w:pPr>
          </w:p>
        </w:tc>
      </w:tr>
    </w:tbl>
    <w:p w:rsidR="009D020C" w:rsidRPr="001478D7" w:rsidRDefault="009D020C" w:rsidP="009D020C">
      <w:pPr>
        <w:pStyle w:val="a3"/>
        <w:shd w:val="clear" w:color="auto" w:fill="FFFFFF"/>
        <w:spacing w:before="0" w:after="0"/>
        <w:ind w:firstLine="709"/>
        <w:rPr>
          <w:spacing w:val="2"/>
          <w:sz w:val="20"/>
          <w:szCs w:val="20"/>
        </w:rPr>
      </w:pPr>
      <w:r w:rsidRPr="00AB1602">
        <w:rPr>
          <w:spacing w:val="2"/>
          <w:sz w:val="20"/>
          <w:szCs w:val="20"/>
        </w:rPr>
        <w:t>Настоящий Типовой договор закупа товара регулирует правоотношения, возникающие между Заказчиком и Поставщиком в процессе осуществления Заказчиком закупа лекарственных средств, изделий медицинского назначения и медицинской техники. Любые вносимые в настоящий Договор изменения и дополнения должны соответствовать законодательству Республики Казахстан, тендерной документации Заказчика, тендерной заявке Поставщика и протоколу об итогах тендера.</w:t>
      </w:r>
    </w:p>
    <w:p w:rsidR="0021269E" w:rsidRPr="001478D7" w:rsidRDefault="0021269E" w:rsidP="009D020C">
      <w:pPr>
        <w:ind w:firstLine="540"/>
        <w:jc w:val="right"/>
        <w:rPr>
          <w:spacing w:val="2"/>
          <w:sz w:val="20"/>
          <w:szCs w:val="20"/>
        </w:rPr>
      </w:pPr>
    </w:p>
    <w:p w:rsidR="009D020C" w:rsidRPr="001478D7" w:rsidRDefault="009D020C">
      <w:pPr>
        <w:pStyle w:val="a3"/>
        <w:shd w:val="clear" w:color="auto" w:fill="FFFFFF"/>
        <w:spacing w:before="0" w:after="0"/>
        <w:ind w:firstLine="709"/>
        <w:rPr>
          <w:spacing w:val="2"/>
          <w:sz w:val="20"/>
          <w:szCs w:val="20"/>
        </w:rPr>
      </w:pPr>
    </w:p>
    <w:sectPr w:rsidR="009D020C" w:rsidRPr="001478D7" w:rsidSect="001478D7">
      <w:pgSz w:w="11906" w:h="16838"/>
      <w:pgMar w:top="1134" w:right="924" w:bottom="1259" w:left="1077" w:header="709" w:footer="709" w:gutter="0"/>
      <w:cols w:space="720"/>
      <w:noEndnote/>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44A16" w:rsidRDefault="00844A16" w:rsidP="0021269E">
      <w:r>
        <w:separator/>
      </w:r>
    </w:p>
  </w:endnote>
  <w:endnote w:type="continuationSeparator" w:id="1">
    <w:p w:rsidR="00844A16" w:rsidRDefault="00844A16" w:rsidP="0021269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Гельветика">
    <w:panose1 w:val="00000000000000000000"/>
    <w:charset w:val="CC"/>
    <w:family w:val="decorative"/>
    <w:notTrueType/>
    <w:pitch w:val="default"/>
    <w:sig w:usb0="00000201" w:usb1="00000000" w:usb2="00000000" w:usb3="00000000" w:csb0="00000004" w:csb1="00000000"/>
  </w:font>
  <w:font w:name="Franklin Gothic Medium Cond">
    <w:panose1 w:val="020B0606030402020204"/>
    <w:charset w:val="CC"/>
    <w:family w:val="swiss"/>
    <w:pitch w:val="variable"/>
    <w:sig w:usb0="00000287" w:usb1="00000000" w:usb2="00000000" w:usb3="00000000" w:csb0="0000009F" w:csb1="00000000"/>
  </w:font>
  <w:font w:name="TimesET">
    <w:altName w:val="Times New Roman"/>
    <w:charset w:val="00"/>
    <w:family w:val="auto"/>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27642" w:rsidRDefault="00A27642">
    <w:pPr>
      <w:pStyle w:val="a9"/>
      <w:rPr>
        <w:rStyle w:val="ab"/>
        <w:rFonts w:ascii="Times New Roman" w:hAnsi="Times New Roman" w:cs="Times New Roman"/>
      </w:rPr>
    </w:pPr>
    <w:r>
      <w:rPr>
        <w:rStyle w:val="ab"/>
        <w:rFonts w:ascii="Times New Roman" w:hAnsi="Times New Roman" w:cs="Times New Roman"/>
      </w:rPr>
      <w:fldChar w:fldCharType="begin"/>
    </w:r>
    <w:r>
      <w:rPr>
        <w:rStyle w:val="ab"/>
        <w:rFonts w:ascii="Times New Roman" w:hAnsi="Times New Roman" w:cs="Times New Roman"/>
      </w:rPr>
      <w:instrText xml:space="preserve">PAGE  \* MERGEFORMAT </w:instrText>
    </w:r>
    <w:r>
      <w:rPr>
        <w:rStyle w:val="ab"/>
        <w:rFonts w:ascii="Times New Roman" w:hAnsi="Times New Roman" w:cs="Times New Roman"/>
      </w:rPr>
      <w:fldChar w:fldCharType="separate"/>
    </w:r>
    <w:r>
      <w:rPr>
        <w:rStyle w:val="ab"/>
        <w:rFonts w:ascii="Times New Roman" w:hAnsi="Times New Roman" w:cs="Times New Roman"/>
      </w:rPr>
      <w:t>1</w:t>
    </w:r>
    <w:r>
      <w:rPr>
        <w:rStyle w:val="ab"/>
        <w:rFonts w:ascii="Times New Roman" w:hAnsi="Times New Roman" w:cs="Times New Roman"/>
      </w:rPr>
      <w:fldChar w:fldCharType="end"/>
    </w:r>
  </w:p>
  <w:p w:rsidR="00A27642" w:rsidRDefault="00A27642">
    <w:pPr>
      <w:pStyle w:val="a9"/>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27642" w:rsidRDefault="00A27642">
    <w:pPr>
      <w:pStyle w:val="a9"/>
      <w:jc w:val="right"/>
    </w:pPr>
    <w:fldSimple w:instr="PAGE  \* MERGEFORMAT ">
      <w:r w:rsidR="00E75F74">
        <w:rPr>
          <w:noProof/>
        </w:rPr>
        <w:t>19</w:t>
      </w:r>
    </w:fldSimple>
  </w:p>
  <w:p w:rsidR="00A27642" w:rsidRDefault="00A27642">
    <w:pPr>
      <w:pStyle w:val="a9"/>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44A16" w:rsidRDefault="00844A16" w:rsidP="0021269E">
      <w:r>
        <w:separator/>
      </w:r>
    </w:p>
  </w:footnote>
  <w:footnote w:type="continuationSeparator" w:id="1">
    <w:p w:rsidR="00844A16" w:rsidRDefault="00844A16" w:rsidP="0021269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27642" w:rsidRDefault="00A27642">
    <w:pPr>
      <w:widowControl w:val="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27642" w:rsidRDefault="00A27642">
    <w:pPr>
      <w:pStyle w:val="af5"/>
      <w:jc w:val="center"/>
      <w:rPr>
        <w:sz w:val="20"/>
        <w:szCs w:val="20"/>
      </w:rPr>
    </w:pPr>
    <w:r>
      <w:rPr>
        <w:sz w:val="20"/>
        <w:szCs w:val="20"/>
      </w:rPr>
      <w:fldChar w:fldCharType="begin"/>
    </w:r>
    <w:r>
      <w:rPr>
        <w:sz w:val="20"/>
        <w:szCs w:val="20"/>
      </w:rPr>
      <w:instrText xml:space="preserve">PAGE  \* MERGEFORMAT </w:instrText>
    </w:r>
    <w:r>
      <w:rPr>
        <w:sz w:val="20"/>
        <w:szCs w:val="20"/>
      </w:rPr>
      <w:fldChar w:fldCharType="separate"/>
    </w:r>
    <w:r w:rsidR="00E75F74">
      <w:rPr>
        <w:noProof/>
        <w:sz w:val="20"/>
        <w:szCs w:val="20"/>
      </w:rPr>
      <w:t>19</w:t>
    </w:r>
    <w:r>
      <w:rPr>
        <w:sz w:val="20"/>
        <w:szCs w:val="20"/>
      </w:rPr>
      <w:fldChar w:fldCharType="end"/>
    </w:r>
  </w:p>
  <w:p w:rsidR="00A27642" w:rsidRDefault="00A27642">
    <w:pPr>
      <w:pStyle w:val="af5"/>
      <w:jc w:val="center"/>
      <w:rPr>
        <w:sz w:val="20"/>
        <w:szCs w:val="20"/>
      </w:rP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27642" w:rsidRDefault="00A27642">
    <w:pPr>
      <w:pStyle w:val="af5"/>
      <w:jc w:val="center"/>
      <w:rPr>
        <w:sz w:val="20"/>
        <w:szCs w:val="20"/>
      </w:rPr>
    </w:pPr>
    <w:r>
      <w:rPr>
        <w:sz w:val="20"/>
        <w:szCs w:val="20"/>
      </w:rPr>
      <w:fldChar w:fldCharType="begin"/>
    </w:r>
    <w:r>
      <w:rPr>
        <w:sz w:val="20"/>
        <w:szCs w:val="20"/>
      </w:rPr>
      <w:instrText xml:space="preserve">PAGE  \* MERGEFORMAT </w:instrText>
    </w:r>
    <w:r>
      <w:rPr>
        <w:sz w:val="20"/>
        <w:szCs w:val="20"/>
      </w:rPr>
      <w:fldChar w:fldCharType="separate"/>
    </w:r>
    <w:r>
      <w:rPr>
        <w:sz w:val="20"/>
        <w:szCs w:val="20"/>
      </w:rPr>
      <w:t>1</w:t>
    </w:r>
    <w:r>
      <w:rPr>
        <w:sz w:val="20"/>
        <w:szCs w:val="20"/>
      </w:rPr>
      <w:fldChar w:fldCharType="end"/>
    </w:r>
  </w:p>
  <w:p w:rsidR="00A27642" w:rsidRDefault="00A27642">
    <w:pPr>
      <w:pStyle w:val="af5"/>
      <w:rPr>
        <w:sz w:val="20"/>
        <w:szCs w:val="20"/>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6A1A79"/>
    <w:multiLevelType w:val="multilevel"/>
    <w:tmpl w:val="7FAD9AE4"/>
    <w:lvl w:ilvl="0">
      <w:start w:val="1"/>
      <w:numFmt w:val="decimal"/>
      <w:lvlText w:val="%1)"/>
      <w:lvlJc w:val="left"/>
      <w:pPr>
        <w:tabs>
          <w:tab w:val="num" w:pos="1069"/>
        </w:tabs>
        <w:ind w:firstLine="709"/>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1">
    <w:nsid w:val="1DC670B4"/>
    <w:multiLevelType w:val="multilevel"/>
    <w:tmpl w:val="6D6A6023"/>
    <w:lvl w:ilvl="0">
      <w:start w:val="1"/>
      <w:numFmt w:val="decimal"/>
      <w:lvlText w:val="%1)"/>
      <w:lvlJc w:val="left"/>
      <w:pPr>
        <w:tabs>
          <w:tab w:val="num" w:pos="1069"/>
        </w:tabs>
        <w:ind w:firstLine="709"/>
      </w:pPr>
      <w:rPr>
        <w:rFonts w:ascii="Times New Roman" w:hAnsi="Times New Roman" w:cs="Times New Roman"/>
        <w:color w:val="000000"/>
        <w:sz w:val="24"/>
        <w:szCs w:val="24"/>
      </w:rPr>
    </w:lvl>
    <w:lvl w:ilvl="1">
      <w:start w:val="1"/>
      <w:numFmt w:val="decimal"/>
      <w:lvlText w:val="%2."/>
      <w:lvlJc w:val="left"/>
      <w:pPr>
        <w:tabs>
          <w:tab w:val="num" w:pos="2464"/>
        </w:tabs>
        <w:ind w:left="2464" w:hanging="1035"/>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2">
    <w:nsid w:val="26582625"/>
    <w:multiLevelType w:val="hybridMultilevel"/>
    <w:tmpl w:val="127EC526"/>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28AE7CFA"/>
    <w:multiLevelType w:val="multilevel"/>
    <w:tmpl w:val="10E42431"/>
    <w:lvl w:ilvl="0">
      <w:start w:val="1"/>
      <w:numFmt w:val="decimal"/>
      <w:lvlText w:val="%1."/>
      <w:lvlJc w:val="left"/>
      <w:pPr>
        <w:tabs>
          <w:tab w:val="num" w:pos="1069"/>
        </w:tabs>
        <w:ind w:left="1069" w:hanging="360"/>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4">
    <w:nsid w:val="4B7353DF"/>
    <w:multiLevelType w:val="multilevel"/>
    <w:tmpl w:val="5C852A5F"/>
    <w:lvl w:ilvl="0">
      <w:start w:val="1"/>
      <w:numFmt w:val="decimal"/>
      <w:lvlText w:val="%1)"/>
      <w:lvlJc w:val="left"/>
      <w:pPr>
        <w:tabs>
          <w:tab w:val="num" w:pos="1069"/>
        </w:tabs>
        <w:ind w:firstLine="709"/>
      </w:pPr>
      <w:rPr>
        <w:rFonts w:ascii="Times New Roman" w:hAnsi="Times New Roman" w:cs="Times New Roman"/>
        <w:color w:val="000000"/>
        <w:sz w:val="24"/>
        <w:szCs w:val="24"/>
      </w:rPr>
    </w:lvl>
    <w:lvl w:ilvl="1">
      <w:start w:val="1"/>
      <w:numFmt w:val="lowerLetter"/>
      <w:lvlText w:val="%2."/>
      <w:lvlJc w:val="left"/>
      <w:pPr>
        <w:tabs>
          <w:tab w:val="num" w:pos="2149"/>
        </w:tabs>
        <w:ind w:left="2149" w:hanging="360"/>
      </w:pPr>
      <w:rPr>
        <w:rFonts w:ascii="Times New Roman" w:hAnsi="Times New Roman" w:cs="Times New Roman"/>
        <w:sz w:val="24"/>
        <w:szCs w:val="24"/>
      </w:rPr>
    </w:lvl>
    <w:lvl w:ilvl="2">
      <w:start w:val="1"/>
      <w:numFmt w:val="lowerRoman"/>
      <w:lvlText w:val="%3."/>
      <w:lvlJc w:val="right"/>
      <w:pPr>
        <w:tabs>
          <w:tab w:val="num" w:pos="2869"/>
        </w:tabs>
        <w:ind w:left="2869" w:hanging="180"/>
      </w:pPr>
      <w:rPr>
        <w:rFonts w:ascii="Times New Roman" w:hAnsi="Times New Roman" w:cs="Times New Roman"/>
        <w:sz w:val="24"/>
        <w:szCs w:val="24"/>
      </w:rPr>
    </w:lvl>
    <w:lvl w:ilvl="3">
      <w:start w:val="1"/>
      <w:numFmt w:val="decimal"/>
      <w:lvlText w:val="%4."/>
      <w:lvlJc w:val="left"/>
      <w:pPr>
        <w:tabs>
          <w:tab w:val="num" w:pos="3589"/>
        </w:tabs>
        <w:ind w:left="3589" w:hanging="360"/>
      </w:pPr>
      <w:rPr>
        <w:rFonts w:ascii="Times New Roman" w:hAnsi="Times New Roman" w:cs="Times New Roman"/>
        <w:sz w:val="24"/>
        <w:szCs w:val="24"/>
      </w:rPr>
    </w:lvl>
    <w:lvl w:ilvl="4">
      <w:start w:val="1"/>
      <w:numFmt w:val="lowerLetter"/>
      <w:lvlText w:val="%5."/>
      <w:lvlJc w:val="left"/>
      <w:pPr>
        <w:tabs>
          <w:tab w:val="num" w:pos="4309"/>
        </w:tabs>
        <w:ind w:left="4309" w:hanging="360"/>
      </w:pPr>
      <w:rPr>
        <w:rFonts w:ascii="Times New Roman" w:hAnsi="Times New Roman" w:cs="Times New Roman"/>
        <w:sz w:val="24"/>
        <w:szCs w:val="24"/>
      </w:rPr>
    </w:lvl>
    <w:lvl w:ilvl="5">
      <w:start w:val="1"/>
      <w:numFmt w:val="lowerRoman"/>
      <w:lvlText w:val="%6."/>
      <w:lvlJc w:val="right"/>
      <w:pPr>
        <w:tabs>
          <w:tab w:val="num" w:pos="5029"/>
        </w:tabs>
        <w:ind w:left="5029" w:hanging="180"/>
      </w:pPr>
      <w:rPr>
        <w:rFonts w:ascii="Times New Roman" w:hAnsi="Times New Roman" w:cs="Times New Roman"/>
        <w:sz w:val="24"/>
        <w:szCs w:val="24"/>
      </w:rPr>
    </w:lvl>
    <w:lvl w:ilvl="6">
      <w:start w:val="1"/>
      <w:numFmt w:val="decimal"/>
      <w:lvlText w:val="%7."/>
      <w:lvlJc w:val="left"/>
      <w:pPr>
        <w:tabs>
          <w:tab w:val="num" w:pos="5749"/>
        </w:tabs>
        <w:ind w:left="5749" w:hanging="360"/>
      </w:pPr>
      <w:rPr>
        <w:rFonts w:ascii="Times New Roman" w:hAnsi="Times New Roman" w:cs="Times New Roman"/>
        <w:sz w:val="24"/>
        <w:szCs w:val="24"/>
      </w:rPr>
    </w:lvl>
    <w:lvl w:ilvl="7">
      <w:start w:val="1"/>
      <w:numFmt w:val="lowerLetter"/>
      <w:lvlText w:val="%8."/>
      <w:lvlJc w:val="left"/>
      <w:pPr>
        <w:tabs>
          <w:tab w:val="num" w:pos="6469"/>
        </w:tabs>
        <w:ind w:left="6469" w:hanging="360"/>
      </w:pPr>
      <w:rPr>
        <w:rFonts w:ascii="Times New Roman" w:hAnsi="Times New Roman" w:cs="Times New Roman"/>
        <w:sz w:val="24"/>
        <w:szCs w:val="24"/>
      </w:rPr>
    </w:lvl>
    <w:lvl w:ilvl="8">
      <w:start w:val="1"/>
      <w:numFmt w:val="lowerRoman"/>
      <w:lvlText w:val="%9."/>
      <w:lvlJc w:val="right"/>
      <w:pPr>
        <w:tabs>
          <w:tab w:val="num" w:pos="7189"/>
        </w:tabs>
        <w:ind w:left="7189" w:hanging="180"/>
      </w:pPr>
      <w:rPr>
        <w:rFonts w:ascii="Times New Roman" w:hAnsi="Times New Roman" w:cs="Times New Roman"/>
        <w:sz w:val="24"/>
        <w:szCs w:val="24"/>
      </w:rPr>
    </w:lvl>
  </w:abstractNum>
  <w:abstractNum w:abstractNumId="5">
    <w:nsid w:val="5F37F7A2"/>
    <w:multiLevelType w:val="multilevel"/>
    <w:tmpl w:val="10A14586"/>
    <w:lvl w:ilvl="0">
      <w:start w:val="1"/>
      <w:numFmt w:val="decimal"/>
      <w:lvlText w:val="%1."/>
      <w:lvlJc w:val="left"/>
      <w:pPr>
        <w:tabs>
          <w:tab w:val="num" w:pos="1654"/>
        </w:tabs>
        <w:ind w:firstLine="709"/>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6">
    <w:nsid w:val="68F506EE"/>
    <w:multiLevelType w:val="singleLevel"/>
    <w:tmpl w:val="13846562"/>
    <w:lvl w:ilvl="0">
      <w:start w:val="1"/>
      <w:numFmt w:val="decimal"/>
      <w:lvlText w:val=""/>
      <w:lvlJc w:val="left"/>
      <w:pPr>
        <w:tabs>
          <w:tab w:val="num" w:pos="-4536"/>
        </w:tabs>
        <w:ind w:firstLine="426"/>
      </w:pPr>
      <w:rPr>
        <w:rFonts w:ascii="Times New Roman" w:hAnsi="Times New Roman" w:cs="Times New Roman"/>
        <w:sz w:val="24"/>
        <w:szCs w:val="24"/>
      </w:rPr>
    </w:lvl>
  </w:abstractNum>
  <w:num w:numId="1">
    <w:abstractNumId w:val="1"/>
  </w:num>
  <w:num w:numId="2">
    <w:abstractNumId w:val="5"/>
  </w:num>
  <w:num w:numId="3">
    <w:abstractNumId w:val="3"/>
  </w:num>
  <w:num w:numId="4">
    <w:abstractNumId w:val="0"/>
  </w:num>
  <w:num w:numId="5">
    <w:abstractNumId w:val="4"/>
  </w:num>
  <w:num w:numId="6">
    <w:abstractNumId w:val="6"/>
  </w:num>
  <w:num w:numId="7">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0"/>
    <w:footnote w:id="1"/>
  </w:footnotePr>
  <w:endnotePr>
    <w:pos w:val="sectEnd"/>
    <w:endnote w:id="0"/>
    <w:endnote w:id="1"/>
  </w:endnotePr>
  <w:compat>
    <w:spaceForUL/>
    <w:balanceSingleByteDoubleByteWidth/>
    <w:doNotLeaveBackslashAlone/>
    <w:ulTrailSpace/>
    <w:doNotExpandShiftReturn/>
    <w:adjustLineHeightInTable/>
    <w:useFELayout/>
  </w:compat>
  <w:rsids>
    <w:rsidRoot w:val="0021269E"/>
    <w:rsid w:val="00002F3B"/>
    <w:rsid w:val="00005483"/>
    <w:rsid w:val="00006ADC"/>
    <w:rsid w:val="00012668"/>
    <w:rsid w:val="000251B2"/>
    <w:rsid w:val="000320F2"/>
    <w:rsid w:val="00032C03"/>
    <w:rsid w:val="00064657"/>
    <w:rsid w:val="000674CB"/>
    <w:rsid w:val="000707AC"/>
    <w:rsid w:val="00075523"/>
    <w:rsid w:val="00075F25"/>
    <w:rsid w:val="0009154F"/>
    <w:rsid w:val="00095B59"/>
    <w:rsid w:val="000A0DF4"/>
    <w:rsid w:val="000A1B5C"/>
    <w:rsid w:val="000A636A"/>
    <w:rsid w:val="000A735A"/>
    <w:rsid w:val="000B1B0C"/>
    <w:rsid w:val="000C26E6"/>
    <w:rsid w:val="000C5D60"/>
    <w:rsid w:val="000C5F5D"/>
    <w:rsid w:val="000C727F"/>
    <w:rsid w:val="000D0E45"/>
    <w:rsid w:val="000D102C"/>
    <w:rsid w:val="000D67AE"/>
    <w:rsid w:val="000D6D5B"/>
    <w:rsid w:val="000E0AD5"/>
    <w:rsid w:val="000E447F"/>
    <w:rsid w:val="000E67D3"/>
    <w:rsid w:val="000F011E"/>
    <w:rsid w:val="000F463B"/>
    <w:rsid w:val="001019BD"/>
    <w:rsid w:val="0011254D"/>
    <w:rsid w:val="00122821"/>
    <w:rsid w:val="00135062"/>
    <w:rsid w:val="001440C3"/>
    <w:rsid w:val="001478D7"/>
    <w:rsid w:val="00150673"/>
    <w:rsid w:val="00157F06"/>
    <w:rsid w:val="0016767C"/>
    <w:rsid w:val="0019242B"/>
    <w:rsid w:val="001A4366"/>
    <w:rsid w:val="001B04A1"/>
    <w:rsid w:val="001C78DC"/>
    <w:rsid w:val="001D18D9"/>
    <w:rsid w:val="001D1EDB"/>
    <w:rsid w:val="001D7D33"/>
    <w:rsid w:val="001E32E6"/>
    <w:rsid w:val="001E78EA"/>
    <w:rsid w:val="001E7DC6"/>
    <w:rsid w:val="002000B4"/>
    <w:rsid w:val="00200396"/>
    <w:rsid w:val="002101C9"/>
    <w:rsid w:val="00212192"/>
    <w:rsid w:val="0021269E"/>
    <w:rsid w:val="002137E8"/>
    <w:rsid w:val="0021496E"/>
    <w:rsid w:val="002172AB"/>
    <w:rsid w:val="00235764"/>
    <w:rsid w:val="00243C36"/>
    <w:rsid w:val="00247750"/>
    <w:rsid w:val="002509E5"/>
    <w:rsid w:val="00251843"/>
    <w:rsid w:val="0026065B"/>
    <w:rsid w:val="00271DD9"/>
    <w:rsid w:val="00275811"/>
    <w:rsid w:val="00281F10"/>
    <w:rsid w:val="00292317"/>
    <w:rsid w:val="002A04AF"/>
    <w:rsid w:val="002A0E88"/>
    <w:rsid w:val="002A2330"/>
    <w:rsid w:val="002A6B3A"/>
    <w:rsid w:val="002B55AC"/>
    <w:rsid w:val="002C45F1"/>
    <w:rsid w:val="002D5E55"/>
    <w:rsid w:val="002F0B45"/>
    <w:rsid w:val="002F1221"/>
    <w:rsid w:val="002F1B13"/>
    <w:rsid w:val="00310CD9"/>
    <w:rsid w:val="00335660"/>
    <w:rsid w:val="00376FD0"/>
    <w:rsid w:val="003876D6"/>
    <w:rsid w:val="00392983"/>
    <w:rsid w:val="00396207"/>
    <w:rsid w:val="003A4C2D"/>
    <w:rsid w:val="003B5D4D"/>
    <w:rsid w:val="003B66FE"/>
    <w:rsid w:val="003C6D0C"/>
    <w:rsid w:val="003D2826"/>
    <w:rsid w:val="003D3E7D"/>
    <w:rsid w:val="003D7DD3"/>
    <w:rsid w:val="003F0AC3"/>
    <w:rsid w:val="003F5914"/>
    <w:rsid w:val="004035CB"/>
    <w:rsid w:val="0040623E"/>
    <w:rsid w:val="00414F88"/>
    <w:rsid w:val="00423327"/>
    <w:rsid w:val="00424650"/>
    <w:rsid w:val="00435711"/>
    <w:rsid w:val="004401B3"/>
    <w:rsid w:val="00441CB0"/>
    <w:rsid w:val="00447FA7"/>
    <w:rsid w:val="00451D13"/>
    <w:rsid w:val="00452A07"/>
    <w:rsid w:val="004610D8"/>
    <w:rsid w:val="0047274E"/>
    <w:rsid w:val="00472F1B"/>
    <w:rsid w:val="00475EE5"/>
    <w:rsid w:val="00493341"/>
    <w:rsid w:val="00496E1C"/>
    <w:rsid w:val="004B4A7C"/>
    <w:rsid w:val="004C372E"/>
    <w:rsid w:val="004C378E"/>
    <w:rsid w:val="004C3FF7"/>
    <w:rsid w:val="004D7588"/>
    <w:rsid w:val="004E305F"/>
    <w:rsid w:val="004E6E9F"/>
    <w:rsid w:val="004F2DE7"/>
    <w:rsid w:val="00502110"/>
    <w:rsid w:val="00513FCE"/>
    <w:rsid w:val="00514AD1"/>
    <w:rsid w:val="00517177"/>
    <w:rsid w:val="0052229F"/>
    <w:rsid w:val="0052257C"/>
    <w:rsid w:val="00530B4B"/>
    <w:rsid w:val="00534C2E"/>
    <w:rsid w:val="00547151"/>
    <w:rsid w:val="00547B18"/>
    <w:rsid w:val="00552337"/>
    <w:rsid w:val="00567166"/>
    <w:rsid w:val="00572D55"/>
    <w:rsid w:val="00576513"/>
    <w:rsid w:val="005826BF"/>
    <w:rsid w:val="005905C9"/>
    <w:rsid w:val="00590A6C"/>
    <w:rsid w:val="00591276"/>
    <w:rsid w:val="005A786E"/>
    <w:rsid w:val="005C31AE"/>
    <w:rsid w:val="005C786C"/>
    <w:rsid w:val="00601E00"/>
    <w:rsid w:val="0060584E"/>
    <w:rsid w:val="00606993"/>
    <w:rsid w:val="006310D5"/>
    <w:rsid w:val="00634C85"/>
    <w:rsid w:val="006351F4"/>
    <w:rsid w:val="00645605"/>
    <w:rsid w:val="00646D96"/>
    <w:rsid w:val="00652DC7"/>
    <w:rsid w:val="006603C6"/>
    <w:rsid w:val="00694C52"/>
    <w:rsid w:val="006A24B2"/>
    <w:rsid w:val="006B070C"/>
    <w:rsid w:val="006C688C"/>
    <w:rsid w:val="006C68AE"/>
    <w:rsid w:val="006D2210"/>
    <w:rsid w:val="006D445F"/>
    <w:rsid w:val="006E28EA"/>
    <w:rsid w:val="006E4A8A"/>
    <w:rsid w:val="006E7D70"/>
    <w:rsid w:val="00705408"/>
    <w:rsid w:val="007129E4"/>
    <w:rsid w:val="00723872"/>
    <w:rsid w:val="00740D2D"/>
    <w:rsid w:val="00750E07"/>
    <w:rsid w:val="00765B7C"/>
    <w:rsid w:val="0076655C"/>
    <w:rsid w:val="007933B6"/>
    <w:rsid w:val="0079783C"/>
    <w:rsid w:val="007A7DBF"/>
    <w:rsid w:val="007B00E5"/>
    <w:rsid w:val="007B3FF0"/>
    <w:rsid w:val="007B799A"/>
    <w:rsid w:val="007C0220"/>
    <w:rsid w:val="007D5672"/>
    <w:rsid w:val="007E2B8F"/>
    <w:rsid w:val="007E3E90"/>
    <w:rsid w:val="007F4585"/>
    <w:rsid w:val="00800002"/>
    <w:rsid w:val="00802FD8"/>
    <w:rsid w:val="00803B94"/>
    <w:rsid w:val="0080529D"/>
    <w:rsid w:val="00811A29"/>
    <w:rsid w:val="00812390"/>
    <w:rsid w:val="00822E43"/>
    <w:rsid w:val="00824599"/>
    <w:rsid w:val="008251AE"/>
    <w:rsid w:val="00825C8B"/>
    <w:rsid w:val="00826373"/>
    <w:rsid w:val="00842FAA"/>
    <w:rsid w:val="00844A16"/>
    <w:rsid w:val="00844C69"/>
    <w:rsid w:val="008525ED"/>
    <w:rsid w:val="00855083"/>
    <w:rsid w:val="00863294"/>
    <w:rsid w:val="00887E11"/>
    <w:rsid w:val="00890B79"/>
    <w:rsid w:val="008A0698"/>
    <w:rsid w:val="008A27AC"/>
    <w:rsid w:val="008A42D2"/>
    <w:rsid w:val="008B3348"/>
    <w:rsid w:val="008D23FD"/>
    <w:rsid w:val="008D24D5"/>
    <w:rsid w:val="008D6487"/>
    <w:rsid w:val="00904F23"/>
    <w:rsid w:val="00911B49"/>
    <w:rsid w:val="00914356"/>
    <w:rsid w:val="00915B61"/>
    <w:rsid w:val="009225DA"/>
    <w:rsid w:val="00934016"/>
    <w:rsid w:val="00934F76"/>
    <w:rsid w:val="00936E31"/>
    <w:rsid w:val="00940BE2"/>
    <w:rsid w:val="009500CC"/>
    <w:rsid w:val="0096372E"/>
    <w:rsid w:val="00966A71"/>
    <w:rsid w:val="0097145A"/>
    <w:rsid w:val="009728DE"/>
    <w:rsid w:val="00973782"/>
    <w:rsid w:val="00974B6B"/>
    <w:rsid w:val="00977B7D"/>
    <w:rsid w:val="0098069F"/>
    <w:rsid w:val="0098299E"/>
    <w:rsid w:val="0098475A"/>
    <w:rsid w:val="009938C8"/>
    <w:rsid w:val="009969DD"/>
    <w:rsid w:val="009A5D99"/>
    <w:rsid w:val="009B2B10"/>
    <w:rsid w:val="009B689E"/>
    <w:rsid w:val="009C2E64"/>
    <w:rsid w:val="009C69C3"/>
    <w:rsid w:val="009D020C"/>
    <w:rsid w:val="00A04F3B"/>
    <w:rsid w:val="00A05E5A"/>
    <w:rsid w:val="00A12E25"/>
    <w:rsid w:val="00A20249"/>
    <w:rsid w:val="00A27642"/>
    <w:rsid w:val="00A44161"/>
    <w:rsid w:val="00A44DDB"/>
    <w:rsid w:val="00A66DAE"/>
    <w:rsid w:val="00A75344"/>
    <w:rsid w:val="00A81ACF"/>
    <w:rsid w:val="00A842D3"/>
    <w:rsid w:val="00A8710E"/>
    <w:rsid w:val="00A92E75"/>
    <w:rsid w:val="00A94652"/>
    <w:rsid w:val="00AB1602"/>
    <w:rsid w:val="00AC0FEC"/>
    <w:rsid w:val="00AC3E60"/>
    <w:rsid w:val="00AC618C"/>
    <w:rsid w:val="00AF1242"/>
    <w:rsid w:val="00AF378D"/>
    <w:rsid w:val="00AF7248"/>
    <w:rsid w:val="00B007EF"/>
    <w:rsid w:val="00B01222"/>
    <w:rsid w:val="00B309C5"/>
    <w:rsid w:val="00B36A49"/>
    <w:rsid w:val="00B434DC"/>
    <w:rsid w:val="00B60A98"/>
    <w:rsid w:val="00B63462"/>
    <w:rsid w:val="00B774A1"/>
    <w:rsid w:val="00B8534F"/>
    <w:rsid w:val="00B90A53"/>
    <w:rsid w:val="00B91BB6"/>
    <w:rsid w:val="00B92306"/>
    <w:rsid w:val="00B95221"/>
    <w:rsid w:val="00B95C73"/>
    <w:rsid w:val="00B97AFB"/>
    <w:rsid w:val="00B97CDD"/>
    <w:rsid w:val="00BA06E5"/>
    <w:rsid w:val="00BC494F"/>
    <w:rsid w:val="00BE4ADB"/>
    <w:rsid w:val="00BF5DEF"/>
    <w:rsid w:val="00BF6833"/>
    <w:rsid w:val="00BF6D40"/>
    <w:rsid w:val="00BF751A"/>
    <w:rsid w:val="00C0025F"/>
    <w:rsid w:val="00C15244"/>
    <w:rsid w:val="00C267A0"/>
    <w:rsid w:val="00C31856"/>
    <w:rsid w:val="00C5620C"/>
    <w:rsid w:val="00C57C89"/>
    <w:rsid w:val="00C74AC0"/>
    <w:rsid w:val="00C768CC"/>
    <w:rsid w:val="00C77A8B"/>
    <w:rsid w:val="00C80715"/>
    <w:rsid w:val="00C8144C"/>
    <w:rsid w:val="00C82C2F"/>
    <w:rsid w:val="00C92296"/>
    <w:rsid w:val="00CA2C6D"/>
    <w:rsid w:val="00CB4076"/>
    <w:rsid w:val="00CD02C9"/>
    <w:rsid w:val="00CD07DA"/>
    <w:rsid w:val="00CD78E6"/>
    <w:rsid w:val="00CE5E16"/>
    <w:rsid w:val="00D053B0"/>
    <w:rsid w:val="00D05ECC"/>
    <w:rsid w:val="00D06B57"/>
    <w:rsid w:val="00D253C7"/>
    <w:rsid w:val="00D26DB3"/>
    <w:rsid w:val="00D4174C"/>
    <w:rsid w:val="00D4497C"/>
    <w:rsid w:val="00D46290"/>
    <w:rsid w:val="00D47193"/>
    <w:rsid w:val="00D53471"/>
    <w:rsid w:val="00D56DDE"/>
    <w:rsid w:val="00D630C9"/>
    <w:rsid w:val="00D740E5"/>
    <w:rsid w:val="00D82837"/>
    <w:rsid w:val="00D901C9"/>
    <w:rsid w:val="00DA0C79"/>
    <w:rsid w:val="00DA220F"/>
    <w:rsid w:val="00DC4410"/>
    <w:rsid w:val="00DC7FB3"/>
    <w:rsid w:val="00DD1CC0"/>
    <w:rsid w:val="00DD5F5C"/>
    <w:rsid w:val="00DF0747"/>
    <w:rsid w:val="00DF30DE"/>
    <w:rsid w:val="00DF3CAE"/>
    <w:rsid w:val="00E06A2B"/>
    <w:rsid w:val="00E240EB"/>
    <w:rsid w:val="00E31054"/>
    <w:rsid w:val="00E32E20"/>
    <w:rsid w:val="00E4684A"/>
    <w:rsid w:val="00E516B2"/>
    <w:rsid w:val="00E60ABB"/>
    <w:rsid w:val="00E618F0"/>
    <w:rsid w:val="00E66A33"/>
    <w:rsid w:val="00E70A3D"/>
    <w:rsid w:val="00E75F74"/>
    <w:rsid w:val="00E92848"/>
    <w:rsid w:val="00E959CE"/>
    <w:rsid w:val="00EA189C"/>
    <w:rsid w:val="00EA4F1D"/>
    <w:rsid w:val="00EB14CE"/>
    <w:rsid w:val="00EB1F2D"/>
    <w:rsid w:val="00EB4E4E"/>
    <w:rsid w:val="00EC3C1F"/>
    <w:rsid w:val="00EC6D92"/>
    <w:rsid w:val="00ED0170"/>
    <w:rsid w:val="00EF3009"/>
    <w:rsid w:val="00F0088D"/>
    <w:rsid w:val="00F03B7E"/>
    <w:rsid w:val="00F06193"/>
    <w:rsid w:val="00F1215B"/>
    <w:rsid w:val="00F15E9C"/>
    <w:rsid w:val="00F173EB"/>
    <w:rsid w:val="00F540FD"/>
    <w:rsid w:val="00F56C7E"/>
    <w:rsid w:val="00F81977"/>
    <w:rsid w:val="00F83B15"/>
    <w:rsid w:val="00F85108"/>
    <w:rsid w:val="00F87513"/>
    <w:rsid w:val="00F963E8"/>
    <w:rsid w:val="00FA0A38"/>
    <w:rsid w:val="00FA4E0B"/>
    <w:rsid w:val="00FA7E9D"/>
    <w:rsid w:val="00FB1F46"/>
    <w:rsid w:val="00FB41CA"/>
    <w:rsid w:val="00FB4C10"/>
    <w:rsid w:val="00FC0622"/>
    <w:rsid w:val="00FC2766"/>
    <w:rsid w:val="00FC46A4"/>
    <w:rsid w:val="00FC5504"/>
    <w:rsid w:val="00FD07BA"/>
    <w:rsid w:val="00FE5DD9"/>
    <w:rsid w:val="00FF0123"/>
    <w:rsid w:val="00FF19F0"/>
    <w:rsid w:val="00FF28E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docDefaults>
  <w:latentStyles w:defLockedState="0" w:defUIPriority="99" w:defSemiHidden="1" w:defUnhideWhenUsed="0" w:defQFormat="0" w:count="267">
    <w:lsdException w:name="Normal" w:semiHidden="0" w:uiPriority="0" w:qFormat="1"/>
    <w:lsdException w:name="heading 1" w:semiHidden="0" w:qFormat="1"/>
    <w:lsdException w:name="heading 2" w:semiHidden="0" w:qFormat="1"/>
    <w:lsdException w:name="heading 3" w:semiHidden="0" w:qFormat="1"/>
    <w:lsdException w:name="heading 4" w:semiHidden="0" w:qFormat="1"/>
    <w:lsdException w:name="heading 5" w:uiPriority="9" w:unhideWhenUsed="1" w:qFormat="1"/>
    <w:lsdException w:name="heading 6" w:semiHidden="0" w:qFormat="1"/>
    <w:lsdException w:name="heading 7" w:semiHidden="0" w:qFormat="1"/>
    <w:lsdException w:name="heading 8" w:uiPriority="9" w:unhideWhenUsed="1" w:qFormat="1"/>
    <w:lsdException w:name="heading 9" w:uiPriority="9" w:unhideWhenUsed="1"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toc 1" w:uiPriority="39" w:unhideWhenUsed="1"/>
    <w:lsdException w:name="toc 2" w:uiPriority="39" w:unhideWhenUsed="1"/>
    <w:lsdException w:name="toc 3" w:uiPriority="39" w:unhideWhenUsed="1"/>
    <w:lsdException w:name="toc 4" w:uiPriority="39" w:unhideWhenUsed="1"/>
    <w:lsdException w:name="toc 5" w:uiPriority="39" w:unhideWhenUsed="1"/>
    <w:lsdException w:name="toc 6" w:uiPriority="39" w:unhideWhenUsed="1"/>
    <w:lsdException w:name="toc 7" w:uiPriority="39" w:unhideWhenUsed="1"/>
    <w:lsdException w:name="toc 8" w:uiPriority="39" w:unhideWhenUsed="1"/>
    <w:lsdException w:name="toc 9" w:uiPriority="39" w:unhideWhenUsed="1"/>
    <w:lsdException w:name="Normal Indent" w:unhideWhenUsed="1"/>
    <w:lsdException w:name="index heading" w:unhideWhenUsed="1"/>
    <w:lsdException w:name="caption" w:uiPriority="35" w:unhideWhenUsed="1" w:qFormat="1"/>
    <w:lsdException w:name="table of figures" w:unhideWhenUsed="1"/>
    <w:lsdException w:name="envelope address" w:unhideWhenUsed="1"/>
    <w:lsdException w:name="envelope return" w:unhideWhenUsed="1"/>
    <w:lsdException w:name="footnote reference" w:unhideWhenUsed="1"/>
    <w:lsdException w:name="annotation reference" w:unhideWhenUsed="1"/>
    <w:lsdException w:name="line number"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semiHidden="0" w:qFormat="1"/>
    <w:lsdException w:name="Closing" w:unhideWhenUsed="1"/>
    <w:lsdException w:name="Signature" w:unhideWhenUsed="1"/>
    <w:lsdException w:name="Default Paragraph Font" w:unhideWhenUsed="1"/>
    <w:lsdException w:name="Body Text" w:uiPriority="0"/>
    <w:lsdException w:name="Body Text Indent" w:uiPriority="0"/>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semiHidden="0"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Block Text" w:unhideWhenUsed="1"/>
    <w:lsdException w:name="FollowedHyperlink" w:unhideWhenUsed="1"/>
    <w:lsdException w:name="Strong" w:semiHidden="0" w:uiPriority="22" w:qFormat="1"/>
    <w:lsdException w:name="Emphasis" w:semiHidden="0" w:qFormat="1"/>
    <w:lsdException w:name="Document Map" w:unhideWhenUsed="1"/>
    <w:lsdException w:name="Plain Text" w:unhideWhenUsed="1"/>
    <w:lsdException w:name="E-mail Signature" w:unhideWhenUsed="1"/>
    <w:lsdException w:name="HTML Top of Form" w:unhideWhenUsed="1"/>
    <w:lsdException w:name="HTML Bottom of Form"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Table Grid" w:semiHidden="0" w:uiPriority="59"/>
    <w:lsdException w:name="Table Theme" w:unhideWhenUsed="1"/>
    <w:lsdException w:name="No Spacing" w:semiHidden="0" w:uiPriority="0"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34"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a">
    <w:name w:val="Normal"/>
    <w:qFormat/>
    <w:rsid w:val="00EC3C1F"/>
    <w:pPr>
      <w:autoSpaceDE w:val="0"/>
      <w:autoSpaceDN w:val="0"/>
      <w:adjustRightInd w:val="0"/>
    </w:pPr>
    <w:rPr>
      <w:rFonts w:ascii="Times New Roman" w:hAnsi="Times New Roman" w:cs="Times New Roman"/>
      <w:sz w:val="24"/>
      <w:szCs w:val="24"/>
    </w:rPr>
  </w:style>
  <w:style w:type="paragraph" w:styleId="1">
    <w:name w:val="heading 1"/>
    <w:basedOn w:val="a"/>
    <w:next w:val="a"/>
    <w:link w:val="10"/>
    <w:uiPriority w:val="99"/>
    <w:qFormat/>
    <w:rsid w:val="00EC3C1F"/>
    <w:pPr>
      <w:keepNext/>
      <w:ind w:left="5387"/>
      <w:jc w:val="both"/>
      <w:outlineLvl w:val="0"/>
    </w:pPr>
    <w:rPr>
      <w:rFonts w:cstheme="minorBidi"/>
      <w:b/>
      <w:bCs/>
      <w:sz w:val="28"/>
      <w:szCs w:val="28"/>
    </w:rPr>
  </w:style>
  <w:style w:type="paragraph" w:styleId="2">
    <w:name w:val="heading 2"/>
    <w:basedOn w:val="a"/>
    <w:next w:val="a"/>
    <w:link w:val="20"/>
    <w:uiPriority w:val="99"/>
    <w:qFormat/>
    <w:rsid w:val="00EC3C1F"/>
    <w:pPr>
      <w:keepNext/>
      <w:spacing w:before="240" w:after="60" w:line="276" w:lineRule="auto"/>
      <w:outlineLvl w:val="1"/>
    </w:pPr>
    <w:rPr>
      <w:rFonts w:ascii="Cambria" w:hAnsi="Cambria" w:cs="Cambria"/>
      <w:b/>
      <w:bCs/>
      <w:i/>
      <w:iCs/>
      <w:sz w:val="28"/>
      <w:szCs w:val="28"/>
    </w:rPr>
  </w:style>
  <w:style w:type="paragraph" w:styleId="3">
    <w:name w:val="heading 3"/>
    <w:basedOn w:val="a"/>
    <w:next w:val="a"/>
    <w:link w:val="30"/>
    <w:uiPriority w:val="99"/>
    <w:qFormat/>
    <w:rsid w:val="00EC3C1F"/>
    <w:pPr>
      <w:keepNext/>
      <w:spacing w:before="240" w:after="60"/>
      <w:outlineLvl w:val="2"/>
    </w:pPr>
    <w:rPr>
      <w:rFonts w:ascii="Cambria" w:hAnsi="Cambria" w:cs="Cambria"/>
      <w:b/>
      <w:bCs/>
      <w:sz w:val="26"/>
      <w:szCs w:val="26"/>
    </w:rPr>
  </w:style>
  <w:style w:type="paragraph" w:styleId="4">
    <w:name w:val="heading 4"/>
    <w:basedOn w:val="a"/>
    <w:next w:val="a"/>
    <w:link w:val="40"/>
    <w:uiPriority w:val="99"/>
    <w:qFormat/>
    <w:rsid w:val="00EC3C1F"/>
    <w:pPr>
      <w:keepNext/>
      <w:spacing w:before="240" w:after="60" w:line="276" w:lineRule="auto"/>
      <w:outlineLvl w:val="3"/>
    </w:pPr>
    <w:rPr>
      <w:rFonts w:ascii="Calibri" w:hAnsi="Calibri" w:cs="Calibri"/>
      <w:b/>
      <w:bCs/>
      <w:sz w:val="28"/>
      <w:szCs w:val="28"/>
    </w:rPr>
  </w:style>
  <w:style w:type="paragraph" w:styleId="6">
    <w:name w:val="heading 6"/>
    <w:basedOn w:val="a"/>
    <w:next w:val="a"/>
    <w:link w:val="60"/>
    <w:uiPriority w:val="99"/>
    <w:qFormat/>
    <w:rsid w:val="00EC3C1F"/>
    <w:pPr>
      <w:spacing w:before="240" w:after="60"/>
      <w:outlineLvl w:val="5"/>
    </w:pPr>
    <w:rPr>
      <w:rFonts w:ascii="Calibri" w:hAnsi="Calibri" w:cs="Calibri"/>
      <w:b/>
      <w:bCs/>
      <w:sz w:val="22"/>
      <w:szCs w:val="22"/>
    </w:rPr>
  </w:style>
  <w:style w:type="paragraph" w:styleId="7">
    <w:name w:val="heading 7"/>
    <w:basedOn w:val="a"/>
    <w:next w:val="a"/>
    <w:link w:val="70"/>
    <w:uiPriority w:val="99"/>
    <w:qFormat/>
    <w:rsid w:val="00EC3C1F"/>
    <w:pPr>
      <w:spacing w:before="240" w:after="60"/>
      <w:outlineLvl w:val="6"/>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1Char">
    <w:name w:val="Heading 1 Char"/>
    <w:basedOn w:val="a0"/>
    <w:uiPriority w:val="9"/>
    <w:rsid w:val="0021269E"/>
    <w:rPr>
      <w:rFonts w:asciiTheme="majorHAnsi" w:eastAsiaTheme="majorEastAsia" w:hAnsiTheme="majorHAnsi" w:cstheme="majorBidi"/>
      <w:b/>
      <w:bCs/>
      <w:kern w:val="32"/>
      <w:sz w:val="32"/>
      <w:szCs w:val="32"/>
    </w:rPr>
  </w:style>
  <w:style w:type="character" w:customStyle="1" w:styleId="10">
    <w:name w:val="Заголовок 1 Знак"/>
    <w:basedOn w:val="a0"/>
    <w:link w:val="1"/>
    <w:uiPriority w:val="99"/>
    <w:rsid w:val="00EC3C1F"/>
    <w:rPr>
      <w:b/>
      <w:bCs/>
      <w:sz w:val="28"/>
      <w:szCs w:val="28"/>
      <w:lang w:val="ru-RU"/>
    </w:rPr>
  </w:style>
  <w:style w:type="character" w:customStyle="1" w:styleId="Heading2Char">
    <w:name w:val="Heading 2 Char"/>
    <w:basedOn w:val="a0"/>
    <w:uiPriority w:val="9"/>
    <w:semiHidden/>
    <w:rsid w:val="0021269E"/>
    <w:rPr>
      <w:rFonts w:asciiTheme="majorHAnsi" w:eastAsiaTheme="majorEastAsia" w:hAnsiTheme="majorHAnsi" w:cstheme="majorBidi"/>
      <w:b/>
      <w:bCs/>
      <w:i/>
      <w:iCs/>
      <w:sz w:val="28"/>
      <w:szCs w:val="28"/>
    </w:rPr>
  </w:style>
  <w:style w:type="character" w:customStyle="1" w:styleId="20">
    <w:name w:val="Заголовок 2 Знак"/>
    <w:basedOn w:val="a0"/>
    <w:link w:val="2"/>
    <w:uiPriority w:val="99"/>
    <w:rsid w:val="00EC3C1F"/>
    <w:rPr>
      <w:rFonts w:ascii="Cambria" w:hAnsi="Cambria" w:cs="Cambria"/>
      <w:b/>
      <w:bCs/>
      <w:i/>
      <w:iCs/>
      <w:sz w:val="28"/>
      <w:szCs w:val="28"/>
      <w:lang w:val="ru-RU"/>
    </w:rPr>
  </w:style>
  <w:style w:type="character" w:customStyle="1" w:styleId="Heading3Char">
    <w:name w:val="Heading 3 Char"/>
    <w:basedOn w:val="a0"/>
    <w:uiPriority w:val="9"/>
    <w:semiHidden/>
    <w:rsid w:val="0021269E"/>
    <w:rPr>
      <w:rFonts w:asciiTheme="majorHAnsi" w:eastAsiaTheme="majorEastAsia" w:hAnsiTheme="majorHAnsi" w:cstheme="majorBidi"/>
      <w:b/>
      <w:bCs/>
      <w:sz w:val="26"/>
      <w:szCs w:val="26"/>
    </w:rPr>
  </w:style>
  <w:style w:type="character" w:customStyle="1" w:styleId="30">
    <w:name w:val="Заголовок 3 Знак"/>
    <w:basedOn w:val="a0"/>
    <w:link w:val="3"/>
    <w:uiPriority w:val="99"/>
    <w:rsid w:val="00EC3C1F"/>
    <w:rPr>
      <w:rFonts w:ascii="Cambria" w:hAnsi="Cambria" w:cs="Cambria"/>
      <w:b/>
      <w:bCs/>
      <w:sz w:val="26"/>
      <w:szCs w:val="26"/>
      <w:lang w:val="ru-RU"/>
    </w:rPr>
  </w:style>
  <w:style w:type="character" w:customStyle="1" w:styleId="Heading4Char">
    <w:name w:val="Heading 4 Char"/>
    <w:basedOn w:val="a0"/>
    <w:uiPriority w:val="9"/>
    <w:semiHidden/>
    <w:rsid w:val="0021269E"/>
    <w:rPr>
      <w:b/>
      <w:bCs/>
      <w:sz w:val="28"/>
      <w:szCs w:val="28"/>
    </w:rPr>
  </w:style>
  <w:style w:type="character" w:customStyle="1" w:styleId="40">
    <w:name w:val="Заголовок 4 Знак"/>
    <w:basedOn w:val="a0"/>
    <w:link w:val="4"/>
    <w:uiPriority w:val="99"/>
    <w:rsid w:val="00EC3C1F"/>
    <w:rPr>
      <w:rFonts w:ascii="Calibri" w:hAnsi="Calibri" w:cs="Calibri"/>
      <w:b/>
      <w:bCs/>
      <w:sz w:val="28"/>
      <w:szCs w:val="28"/>
      <w:lang w:val="ru-RU"/>
    </w:rPr>
  </w:style>
  <w:style w:type="character" w:customStyle="1" w:styleId="Heading6Char">
    <w:name w:val="Heading 6 Char"/>
    <w:basedOn w:val="a0"/>
    <w:uiPriority w:val="9"/>
    <w:semiHidden/>
    <w:rsid w:val="0021269E"/>
    <w:rPr>
      <w:b/>
      <w:bCs/>
    </w:rPr>
  </w:style>
  <w:style w:type="character" w:customStyle="1" w:styleId="60">
    <w:name w:val="Заголовок 6 Знак"/>
    <w:basedOn w:val="a0"/>
    <w:link w:val="6"/>
    <w:uiPriority w:val="99"/>
    <w:rsid w:val="00EC3C1F"/>
    <w:rPr>
      <w:rFonts w:ascii="Calibri" w:hAnsi="Calibri" w:cs="Calibri"/>
      <w:b/>
      <w:bCs/>
      <w:sz w:val="22"/>
      <w:szCs w:val="22"/>
      <w:lang w:val="ru-RU"/>
    </w:rPr>
  </w:style>
  <w:style w:type="character" w:customStyle="1" w:styleId="Heading7Char">
    <w:name w:val="Heading 7 Char"/>
    <w:basedOn w:val="a0"/>
    <w:uiPriority w:val="9"/>
    <w:semiHidden/>
    <w:rsid w:val="0021269E"/>
    <w:rPr>
      <w:sz w:val="24"/>
      <w:szCs w:val="24"/>
    </w:rPr>
  </w:style>
  <w:style w:type="character" w:customStyle="1" w:styleId="70">
    <w:name w:val="Заголовок 7 Знак"/>
    <w:basedOn w:val="a0"/>
    <w:link w:val="7"/>
    <w:uiPriority w:val="99"/>
    <w:rsid w:val="00EC3C1F"/>
    <w:rPr>
      <w:sz w:val="24"/>
      <w:szCs w:val="24"/>
      <w:lang w:val="ru-RU"/>
    </w:rPr>
  </w:style>
  <w:style w:type="paragraph" w:styleId="a3">
    <w:name w:val="Normal (Web)"/>
    <w:aliases w:val="Знак4,Знак4 Знак Знак,Знак4 Знак,Обычный (Web)1,Обычный (веб) Знак1,Обычный (веб) Знак Знак1,Знак Знак1 Знак,Обычный (веб) Знак Знак Знак,Знак Знак1 Знак Знак,Обычный (веб) Знак Знак Знак Знак,Знак Знак Знак Знак Зн,Обычный (Web),Знак Знак"/>
    <w:basedOn w:val="a"/>
    <w:uiPriority w:val="99"/>
    <w:rsid w:val="00EC3C1F"/>
    <w:pPr>
      <w:spacing w:before="100" w:after="100"/>
      <w:ind w:right="150"/>
      <w:jc w:val="both"/>
    </w:pPr>
    <w:rPr>
      <w:color w:val="000000"/>
      <w:sz w:val="22"/>
      <w:szCs w:val="22"/>
    </w:rPr>
  </w:style>
  <w:style w:type="character" w:styleId="a4">
    <w:name w:val="Hyperlink"/>
    <w:basedOn w:val="a0"/>
    <w:uiPriority w:val="99"/>
    <w:rsid w:val="00EC3C1F"/>
    <w:rPr>
      <w:rFonts w:ascii="Arial" w:hAnsi="Arial" w:cs="Arial"/>
      <w:color w:val="0000FF"/>
      <w:u w:val="single"/>
      <w:lang w:val="ru-RU"/>
    </w:rPr>
  </w:style>
  <w:style w:type="character" w:customStyle="1" w:styleId="s0">
    <w:name w:val="s0"/>
    <w:rsid w:val="00EC3C1F"/>
    <w:rPr>
      <w:rFonts w:ascii="Arial" w:hAnsi="Arial" w:cs="Arial"/>
      <w:lang w:val="ru-RU"/>
    </w:rPr>
  </w:style>
  <w:style w:type="paragraph" w:styleId="a5">
    <w:name w:val="Body Text"/>
    <w:basedOn w:val="a"/>
    <w:link w:val="a6"/>
    <w:rsid w:val="00EC3C1F"/>
    <w:pPr>
      <w:tabs>
        <w:tab w:val="left" w:pos="360"/>
      </w:tabs>
      <w:ind w:left="360" w:hanging="360"/>
      <w:jc w:val="both"/>
    </w:pPr>
    <w:rPr>
      <w:sz w:val="28"/>
      <w:szCs w:val="28"/>
    </w:rPr>
  </w:style>
  <w:style w:type="character" w:customStyle="1" w:styleId="BodyTextChar">
    <w:name w:val="Body Text Char"/>
    <w:basedOn w:val="a0"/>
    <w:uiPriority w:val="99"/>
    <w:semiHidden/>
    <w:rsid w:val="0021269E"/>
    <w:rPr>
      <w:rFonts w:ascii="Times New Roman" w:hAnsi="Times New Roman" w:cs="Times New Roman"/>
      <w:sz w:val="24"/>
      <w:szCs w:val="24"/>
    </w:rPr>
  </w:style>
  <w:style w:type="character" w:customStyle="1" w:styleId="a6">
    <w:name w:val="Основной текст Знак"/>
    <w:basedOn w:val="a0"/>
    <w:link w:val="a5"/>
    <w:rsid w:val="00EC3C1F"/>
    <w:rPr>
      <w:sz w:val="28"/>
      <w:szCs w:val="28"/>
      <w:lang w:val="ru-RU"/>
    </w:rPr>
  </w:style>
  <w:style w:type="paragraph" w:styleId="a7">
    <w:name w:val="Balloon Text"/>
    <w:basedOn w:val="a"/>
    <w:link w:val="a8"/>
    <w:uiPriority w:val="99"/>
    <w:rsid w:val="00EC3C1F"/>
    <w:rPr>
      <w:rFonts w:ascii="Tahoma" w:hAnsi="Tahoma" w:cs="Tahoma"/>
      <w:sz w:val="16"/>
      <w:szCs w:val="16"/>
    </w:rPr>
  </w:style>
  <w:style w:type="character" w:customStyle="1" w:styleId="a8">
    <w:name w:val="Текст выноски Знак"/>
    <w:basedOn w:val="a0"/>
    <w:link w:val="a7"/>
    <w:uiPriority w:val="99"/>
    <w:semiHidden/>
    <w:rsid w:val="0021269E"/>
    <w:rPr>
      <w:rFonts w:ascii="Times New Roman" w:hAnsi="Times New Roman" w:cs="Times New Roman"/>
      <w:sz w:val="0"/>
      <w:szCs w:val="0"/>
    </w:rPr>
  </w:style>
  <w:style w:type="paragraph" w:styleId="a9">
    <w:name w:val="footer"/>
    <w:basedOn w:val="a"/>
    <w:link w:val="aa"/>
    <w:uiPriority w:val="99"/>
    <w:rsid w:val="00EC3C1F"/>
    <w:pPr>
      <w:tabs>
        <w:tab w:val="center" w:pos="4677"/>
        <w:tab w:val="right" w:pos="9355"/>
      </w:tabs>
    </w:pPr>
  </w:style>
  <w:style w:type="character" w:customStyle="1" w:styleId="FooterChar">
    <w:name w:val="Footer Char"/>
    <w:basedOn w:val="a0"/>
    <w:uiPriority w:val="99"/>
    <w:semiHidden/>
    <w:rsid w:val="0021269E"/>
    <w:rPr>
      <w:rFonts w:ascii="Times New Roman" w:hAnsi="Times New Roman" w:cs="Times New Roman"/>
      <w:sz w:val="24"/>
      <w:szCs w:val="24"/>
    </w:rPr>
  </w:style>
  <w:style w:type="character" w:customStyle="1" w:styleId="aa">
    <w:name w:val="Нижний колонтитул Знак"/>
    <w:basedOn w:val="a0"/>
    <w:link w:val="a9"/>
    <w:uiPriority w:val="99"/>
    <w:rsid w:val="00EC3C1F"/>
    <w:rPr>
      <w:sz w:val="24"/>
      <w:szCs w:val="24"/>
      <w:lang w:val="ru-RU"/>
    </w:rPr>
  </w:style>
  <w:style w:type="character" w:styleId="ab">
    <w:name w:val="page number"/>
    <w:basedOn w:val="a0"/>
    <w:uiPriority w:val="99"/>
    <w:rsid w:val="00EC3C1F"/>
    <w:rPr>
      <w:rFonts w:ascii="Arial" w:hAnsi="Arial" w:cs="Arial"/>
      <w:lang w:val="ru-RU"/>
    </w:rPr>
  </w:style>
  <w:style w:type="character" w:customStyle="1" w:styleId="s1">
    <w:name w:val="s1"/>
    <w:uiPriority w:val="99"/>
    <w:rsid w:val="00EC3C1F"/>
    <w:rPr>
      <w:rFonts w:ascii="Arial" w:hAnsi="Arial" w:cs="Arial"/>
      <w:b/>
      <w:bCs/>
      <w:color w:val="000000"/>
      <w:lang w:val="ru-RU"/>
    </w:rPr>
  </w:style>
  <w:style w:type="paragraph" w:customStyle="1" w:styleId="Bezugszeile">
    <w:name w:val="Bezugszeile"/>
    <w:basedOn w:val="a"/>
    <w:link w:val="BezugszeileText"/>
    <w:uiPriority w:val="99"/>
    <w:rsid w:val="00EC3C1F"/>
    <w:pPr>
      <w:tabs>
        <w:tab w:val="left" w:pos="2268"/>
      </w:tabs>
      <w:spacing w:before="480" w:line="240" w:lineRule="exact"/>
    </w:pPr>
    <w:rPr>
      <w:rFonts w:ascii="Arial" w:hAnsi="Arial" w:cs="Arial"/>
      <w:b/>
      <w:bCs/>
      <w:sz w:val="22"/>
      <w:szCs w:val="22"/>
    </w:rPr>
  </w:style>
  <w:style w:type="character" w:customStyle="1" w:styleId="BezugszeileText">
    <w:name w:val="Bezugszeile Text"/>
    <w:basedOn w:val="a0"/>
    <w:link w:val="Bezugszeile"/>
    <w:uiPriority w:val="99"/>
    <w:rsid w:val="00EC3C1F"/>
    <w:rPr>
      <w:rFonts w:ascii="Arial" w:hAnsi="Arial" w:cs="Arial"/>
      <w:b/>
      <w:bCs/>
      <w:sz w:val="22"/>
      <w:szCs w:val="22"/>
      <w:lang w:val="ru-RU"/>
    </w:rPr>
  </w:style>
  <w:style w:type="paragraph" w:styleId="ac">
    <w:name w:val="No Spacing"/>
    <w:qFormat/>
    <w:rsid w:val="00EC3C1F"/>
    <w:pPr>
      <w:autoSpaceDE w:val="0"/>
      <w:autoSpaceDN w:val="0"/>
      <w:adjustRightInd w:val="0"/>
    </w:pPr>
    <w:rPr>
      <w:rFonts w:ascii="Times New Roman" w:hAnsi="Times New Roman" w:cs="Times New Roman"/>
      <w:sz w:val="24"/>
      <w:szCs w:val="24"/>
    </w:rPr>
  </w:style>
  <w:style w:type="character" w:customStyle="1" w:styleId="rvts10">
    <w:name w:val="rvts10"/>
    <w:uiPriority w:val="99"/>
    <w:rsid w:val="00EC3C1F"/>
    <w:rPr>
      <w:rFonts w:ascii="Tahoma" w:hAnsi="Tahoma" w:cs="Tahoma"/>
      <w:sz w:val="16"/>
      <w:szCs w:val="16"/>
      <w:lang w:val="ru-RU"/>
    </w:rPr>
  </w:style>
  <w:style w:type="paragraph" w:styleId="21">
    <w:name w:val="Body Text 2"/>
    <w:basedOn w:val="a"/>
    <w:link w:val="22"/>
    <w:uiPriority w:val="99"/>
    <w:rsid w:val="00EC3C1F"/>
    <w:pPr>
      <w:spacing w:after="120" w:line="480" w:lineRule="auto"/>
    </w:pPr>
  </w:style>
  <w:style w:type="character" w:customStyle="1" w:styleId="BodyText2Char">
    <w:name w:val="Body Text 2 Char"/>
    <w:basedOn w:val="a0"/>
    <w:uiPriority w:val="99"/>
    <w:semiHidden/>
    <w:rsid w:val="0021269E"/>
    <w:rPr>
      <w:rFonts w:ascii="Times New Roman" w:hAnsi="Times New Roman" w:cs="Times New Roman"/>
      <w:sz w:val="24"/>
      <w:szCs w:val="24"/>
    </w:rPr>
  </w:style>
  <w:style w:type="character" w:customStyle="1" w:styleId="22">
    <w:name w:val="Основной текст 2 Знак"/>
    <w:basedOn w:val="a0"/>
    <w:link w:val="21"/>
    <w:uiPriority w:val="99"/>
    <w:rsid w:val="00EC3C1F"/>
    <w:rPr>
      <w:sz w:val="24"/>
      <w:szCs w:val="24"/>
      <w:lang w:val="ru-RU"/>
    </w:rPr>
  </w:style>
  <w:style w:type="character" w:customStyle="1" w:styleId="Bezugszeile0">
    <w:name w:val="Bezugszeile Знак Знак"/>
    <w:uiPriority w:val="99"/>
    <w:rsid w:val="00EC3C1F"/>
    <w:rPr>
      <w:rFonts w:ascii="Arial" w:hAnsi="Arial" w:cs="Arial"/>
      <w:b/>
      <w:bCs/>
      <w:lang w:val="ru-RU"/>
    </w:rPr>
  </w:style>
  <w:style w:type="character" w:customStyle="1" w:styleId="plaintext1">
    <w:name w:val="plaintext1"/>
    <w:uiPriority w:val="99"/>
    <w:rsid w:val="00EC3C1F"/>
    <w:rPr>
      <w:rFonts w:ascii="Verdana" w:hAnsi="Verdana" w:cs="Verdana"/>
      <w:sz w:val="17"/>
      <w:szCs w:val="17"/>
      <w:lang w:val="ru-RU"/>
    </w:rPr>
  </w:style>
  <w:style w:type="paragraph" w:customStyle="1" w:styleId="plaintext">
    <w:name w:val="plaintext"/>
    <w:basedOn w:val="a"/>
    <w:uiPriority w:val="99"/>
    <w:rsid w:val="00EC3C1F"/>
    <w:pPr>
      <w:spacing w:before="100" w:after="100"/>
    </w:pPr>
    <w:rPr>
      <w:rFonts w:ascii="Verdana" w:hAnsi="Verdana" w:cs="Verdana"/>
      <w:sz w:val="18"/>
      <w:szCs w:val="18"/>
    </w:rPr>
  </w:style>
  <w:style w:type="character" w:customStyle="1" w:styleId="s3">
    <w:name w:val="s3"/>
    <w:uiPriority w:val="99"/>
    <w:rsid w:val="00EC3C1F"/>
    <w:rPr>
      <w:rFonts w:ascii="Arial" w:hAnsi="Arial" w:cs="Arial"/>
      <w:i/>
      <w:iCs/>
      <w:color w:val="FF0000"/>
      <w:lang w:val="ru-RU"/>
    </w:rPr>
  </w:style>
  <w:style w:type="character" w:customStyle="1" w:styleId="s9">
    <w:name w:val="s9"/>
    <w:uiPriority w:val="99"/>
    <w:rsid w:val="00EC3C1F"/>
    <w:rPr>
      <w:rFonts w:ascii="Arial" w:hAnsi="Arial" w:cs="Arial"/>
      <w:i/>
      <w:iCs/>
      <w:color w:val="333399"/>
      <w:u w:val="single"/>
      <w:lang w:val="ru-RU"/>
    </w:rPr>
  </w:style>
  <w:style w:type="paragraph" w:styleId="31">
    <w:name w:val="Body Text Indent 3"/>
    <w:basedOn w:val="a"/>
    <w:link w:val="32"/>
    <w:uiPriority w:val="99"/>
    <w:rsid w:val="00EC3C1F"/>
    <w:pPr>
      <w:spacing w:after="120"/>
      <w:ind w:left="283"/>
    </w:pPr>
    <w:rPr>
      <w:sz w:val="16"/>
      <w:szCs w:val="16"/>
    </w:rPr>
  </w:style>
  <w:style w:type="character" w:customStyle="1" w:styleId="BodyTextIndent3Char">
    <w:name w:val="Body Text Indent 3 Char"/>
    <w:basedOn w:val="a0"/>
    <w:uiPriority w:val="99"/>
    <w:semiHidden/>
    <w:rsid w:val="0021269E"/>
    <w:rPr>
      <w:rFonts w:ascii="Times New Roman" w:hAnsi="Times New Roman" w:cs="Times New Roman"/>
      <w:sz w:val="16"/>
      <w:szCs w:val="16"/>
    </w:rPr>
  </w:style>
  <w:style w:type="character" w:customStyle="1" w:styleId="32">
    <w:name w:val="Основной текст с отступом 3 Знак"/>
    <w:basedOn w:val="a0"/>
    <w:link w:val="31"/>
    <w:uiPriority w:val="99"/>
    <w:rsid w:val="00EC3C1F"/>
    <w:rPr>
      <w:sz w:val="16"/>
      <w:szCs w:val="16"/>
      <w:lang w:val="ru-RU"/>
    </w:rPr>
  </w:style>
  <w:style w:type="paragraph" w:customStyle="1" w:styleId="-2">
    <w:name w:val="Основной-2"/>
    <w:uiPriority w:val="99"/>
    <w:rsid w:val="00EC3C1F"/>
    <w:pPr>
      <w:autoSpaceDE w:val="0"/>
      <w:autoSpaceDN w:val="0"/>
      <w:adjustRightInd w:val="0"/>
      <w:ind w:firstLine="170"/>
      <w:jc w:val="both"/>
    </w:pPr>
    <w:rPr>
      <w:rFonts w:ascii="Гельветика" w:hAnsi="Гельветика" w:cs="Гельветика"/>
      <w:sz w:val="17"/>
      <w:szCs w:val="17"/>
    </w:rPr>
  </w:style>
  <w:style w:type="paragraph" w:styleId="ad">
    <w:name w:val="Body Text Indent"/>
    <w:basedOn w:val="a"/>
    <w:link w:val="ae"/>
    <w:rsid w:val="00EC3C1F"/>
    <w:pPr>
      <w:spacing w:after="120"/>
      <w:ind w:left="283"/>
    </w:pPr>
  </w:style>
  <w:style w:type="character" w:customStyle="1" w:styleId="BodyTextIndentChar">
    <w:name w:val="Body Text Indent Char"/>
    <w:basedOn w:val="a0"/>
    <w:uiPriority w:val="99"/>
    <w:semiHidden/>
    <w:rsid w:val="0021269E"/>
    <w:rPr>
      <w:rFonts w:ascii="Times New Roman" w:hAnsi="Times New Roman" w:cs="Times New Roman"/>
      <w:sz w:val="24"/>
      <w:szCs w:val="24"/>
    </w:rPr>
  </w:style>
  <w:style w:type="character" w:customStyle="1" w:styleId="ae">
    <w:name w:val="Основной текст с отступом Знак"/>
    <w:basedOn w:val="a0"/>
    <w:link w:val="ad"/>
    <w:rsid w:val="00EC3C1F"/>
    <w:rPr>
      <w:sz w:val="24"/>
      <w:szCs w:val="24"/>
      <w:lang w:val="ru-RU"/>
    </w:rPr>
  </w:style>
  <w:style w:type="paragraph" w:styleId="33">
    <w:name w:val="Body Text 3"/>
    <w:basedOn w:val="a"/>
    <w:link w:val="34"/>
    <w:uiPriority w:val="99"/>
    <w:rsid w:val="00EC3C1F"/>
    <w:pPr>
      <w:spacing w:after="120"/>
    </w:pPr>
    <w:rPr>
      <w:sz w:val="16"/>
      <w:szCs w:val="16"/>
    </w:rPr>
  </w:style>
  <w:style w:type="character" w:customStyle="1" w:styleId="BodyText3Char">
    <w:name w:val="Body Text 3 Char"/>
    <w:basedOn w:val="a0"/>
    <w:uiPriority w:val="99"/>
    <w:semiHidden/>
    <w:rsid w:val="0021269E"/>
    <w:rPr>
      <w:rFonts w:ascii="Times New Roman" w:hAnsi="Times New Roman" w:cs="Times New Roman"/>
      <w:sz w:val="16"/>
      <w:szCs w:val="16"/>
    </w:rPr>
  </w:style>
  <w:style w:type="character" w:customStyle="1" w:styleId="34">
    <w:name w:val="Основной текст 3 Знак"/>
    <w:basedOn w:val="a0"/>
    <w:link w:val="33"/>
    <w:uiPriority w:val="99"/>
    <w:rsid w:val="00EC3C1F"/>
    <w:rPr>
      <w:sz w:val="16"/>
      <w:szCs w:val="16"/>
      <w:lang w:val="ru-RU"/>
    </w:rPr>
  </w:style>
  <w:style w:type="paragraph" w:styleId="af">
    <w:name w:val="footnote text"/>
    <w:basedOn w:val="a"/>
    <w:link w:val="af0"/>
    <w:uiPriority w:val="99"/>
    <w:rsid w:val="00EC3C1F"/>
  </w:style>
  <w:style w:type="character" w:customStyle="1" w:styleId="FootnoteTextChar">
    <w:name w:val="Footnote Text Char"/>
    <w:basedOn w:val="a0"/>
    <w:uiPriority w:val="99"/>
    <w:semiHidden/>
    <w:rsid w:val="0021269E"/>
    <w:rPr>
      <w:rFonts w:ascii="Times New Roman" w:hAnsi="Times New Roman" w:cs="Times New Roman"/>
      <w:sz w:val="20"/>
      <w:szCs w:val="20"/>
    </w:rPr>
  </w:style>
  <w:style w:type="character" w:customStyle="1" w:styleId="af0">
    <w:name w:val="Текст сноски Знак"/>
    <w:basedOn w:val="a0"/>
    <w:link w:val="af"/>
    <w:uiPriority w:val="99"/>
    <w:rsid w:val="00EC3C1F"/>
    <w:rPr>
      <w:lang w:val="ru-RU"/>
    </w:rPr>
  </w:style>
  <w:style w:type="paragraph" w:customStyle="1" w:styleId="af1">
    <w:name w:val="Знак"/>
    <w:basedOn w:val="a"/>
    <w:uiPriority w:val="99"/>
    <w:rsid w:val="00EC3C1F"/>
    <w:pPr>
      <w:spacing w:after="160" w:line="240" w:lineRule="exact"/>
    </w:pPr>
    <w:rPr>
      <w:sz w:val="28"/>
      <w:szCs w:val="28"/>
    </w:rPr>
  </w:style>
  <w:style w:type="character" w:styleId="af2">
    <w:name w:val="Emphasis"/>
    <w:basedOn w:val="a0"/>
    <w:uiPriority w:val="99"/>
    <w:qFormat/>
    <w:rsid w:val="00EC3C1F"/>
    <w:rPr>
      <w:rFonts w:ascii="Arial" w:hAnsi="Arial" w:cs="Arial"/>
      <w:i/>
      <w:iCs/>
      <w:lang w:val="ru-RU"/>
    </w:rPr>
  </w:style>
  <w:style w:type="paragraph" w:customStyle="1" w:styleId="af3">
    <w:name w:val="Знак Знак Знак Знак"/>
    <w:basedOn w:val="a"/>
    <w:uiPriority w:val="99"/>
    <w:rsid w:val="00EC3C1F"/>
    <w:pPr>
      <w:spacing w:after="160" w:line="360" w:lineRule="auto"/>
      <w:jc w:val="center"/>
    </w:pPr>
    <w:rPr>
      <w:sz w:val="22"/>
      <w:szCs w:val="22"/>
    </w:rPr>
  </w:style>
  <w:style w:type="paragraph" w:customStyle="1" w:styleId="Style1">
    <w:name w:val="Style1"/>
    <w:basedOn w:val="a"/>
    <w:uiPriority w:val="99"/>
    <w:rsid w:val="00EC3C1F"/>
    <w:pPr>
      <w:widowControl w:val="0"/>
    </w:pPr>
    <w:rPr>
      <w:rFonts w:ascii="Arial" w:hAnsi="Arial" w:cs="Arial"/>
    </w:rPr>
  </w:style>
  <w:style w:type="character" w:customStyle="1" w:styleId="FontStyle12">
    <w:name w:val="Font Style12"/>
    <w:uiPriority w:val="99"/>
    <w:rsid w:val="00EC3C1F"/>
    <w:rPr>
      <w:rFonts w:ascii="Arial" w:hAnsi="Arial" w:cs="Arial"/>
      <w:sz w:val="42"/>
      <w:szCs w:val="42"/>
      <w:lang w:val="ru-RU"/>
    </w:rPr>
  </w:style>
  <w:style w:type="paragraph" w:customStyle="1" w:styleId="Iauiue">
    <w:name w:val="Iau?iue"/>
    <w:uiPriority w:val="99"/>
    <w:rsid w:val="00EC3C1F"/>
    <w:pPr>
      <w:widowControl w:val="0"/>
      <w:autoSpaceDE w:val="0"/>
      <w:autoSpaceDN w:val="0"/>
      <w:adjustRightInd w:val="0"/>
    </w:pPr>
    <w:rPr>
      <w:rFonts w:ascii="Times New Roman" w:hAnsi="Times New Roman" w:cs="Times New Roman"/>
      <w:sz w:val="20"/>
      <w:szCs w:val="20"/>
    </w:rPr>
  </w:style>
  <w:style w:type="paragraph" w:customStyle="1" w:styleId="11">
    <w:name w:val="Верхний колонтитул1"/>
    <w:basedOn w:val="a"/>
    <w:uiPriority w:val="99"/>
    <w:rsid w:val="00EC3C1F"/>
    <w:pPr>
      <w:tabs>
        <w:tab w:val="center" w:pos="4153"/>
        <w:tab w:val="right" w:pos="8306"/>
      </w:tabs>
    </w:pPr>
  </w:style>
  <w:style w:type="character" w:customStyle="1" w:styleId="af4">
    <w:name w:val="номер страницы"/>
    <w:uiPriority w:val="99"/>
    <w:rsid w:val="00EC3C1F"/>
    <w:rPr>
      <w:rFonts w:ascii="Arial" w:hAnsi="Arial" w:cs="Arial"/>
      <w:lang w:val="ru-RU"/>
    </w:rPr>
  </w:style>
  <w:style w:type="paragraph" w:styleId="23">
    <w:name w:val="Body Text Indent 2"/>
    <w:basedOn w:val="a"/>
    <w:link w:val="24"/>
    <w:uiPriority w:val="99"/>
    <w:rsid w:val="00EC3C1F"/>
    <w:pPr>
      <w:ind w:left="5670"/>
    </w:pPr>
  </w:style>
  <w:style w:type="character" w:customStyle="1" w:styleId="BodyTextIndent2Char">
    <w:name w:val="Body Text Indent 2 Char"/>
    <w:basedOn w:val="a0"/>
    <w:uiPriority w:val="99"/>
    <w:semiHidden/>
    <w:rsid w:val="0021269E"/>
    <w:rPr>
      <w:rFonts w:ascii="Times New Roman" w:hAnsi="Times New Roman" w:cs="Times New Roman"/>
      <w:sz w:val="24"/>
      <w:szCs w:val="24"/>
    </w:rPr>
  </w:style>
  <w:style w:type="character" w:customStyle="1" w:styleId="24">
    <w:name w:val="Основной текст с отступом 2 Знак"/>
    <w:basedOn w:val="a0"/>
    <w:link w:val="23"/>
    <w:uiPriority w:val="99"/>
    <w:rsid w:val="00EC3C1F"/>
    <w:rPr>
      <w:lang w:val="ru-RU"/>
    </w:rPr>
  </w:style>
  <w:style w:type="paragraph" w:styleId="af5">
    <w:name w:val="header"/>
    <w:basedOn w:val="a"/>
    <w:link w:val="af6"/>
    <w:uiPriority w:val="99"/>
    <w:rsid w:val="00EC3C1F"/>
    <w:pPr>
      <w:tabs>
        <w:tab w:val="center" w:pos="4153"/>
        <w:tab w:val="right" w:pos="8306"/>
      </w:tabs>
    </w:pPr>
  </w:style>
  <w:style w:type="character" w:customStyle="1" w:styleId="HeaderChar">
    <w:name w:val="Header Char"/>
    <w:basedOn w:val="a0"/>
    <w:uiPriority w:val="99"/>
    <w:semiHidden/>
    <w:rsid w:val="0021269E"/>
    <w:rPr>
      <w:rFonts w:ascii="Times New Roman" w:hAnsi="Times New Roman" w:cs="Times New Roman"/>
      <w:sz w:val="24"/>
      <w:szCs w:val="24"/>
    </w:rPr>
  </w:style>
  <w:style w:type="character" w:customStyle="1" w:styleId="af6">
    <w:name w:val="Верхний колонтитул Знак"/>
    <w:basedOn w:val="a0"/>
    <w:link w:val="af5"/>
    <w:uiPriority w:val="99"/>
    <w:rsid w:val="00EC3C1F"/>
    <w:rPr>
      <w:lang w:val="ru-RU"/>
    </w:rPr>
  </w:style>
  <w:style w:type="paragraph" w:styleId="af7">
    <w:name w:val="Title"/>
    <w:basedOn w:val="a"/>
    <w:next w:val="a"/>
    <w:link w:val="af8"/>
    <w:uiPriority w:val="99"/>
    <w:qFormat/>
    <w:rsid w:val="00EC3C1F"/>
    <w:pPr>
      <w:ind w:left="5387"/>
      <w:jc w:val="center"/>
    </w:pPr>
    <w:rPr>
      <w:sz w:val="28"/>
      <w:szCs w:val="28"/>
    </w:rPr>
  </w:style>
  <w:style w:type="character" w:customStyle="1" w:styleId="TitleChar">
    <w:name w:val="Title Char"/>
    <w:basedOn w:val="a0"/>
    <w:uiPriority w:val="10"/>
    <w:rsid w:val="0021269E"/>
    <w:rPr>
      <w:rFonts w:asciiTheme="majorHAnsi" w:eastAsiaTheme="majorEastAsia" w:hAnsiTheme="majorHAnsi" w:cstheme="majorBidi"/>
      <w:b/>
      <w:bCs/>
      <w:kern w:val="28"/>
      <w:sz w:val="32"/>
      <w:szCs w:val="32"/>
    </w:rPr>
  </w:style>
  <w:style w:type="character" w:customStyle="1" w:styleId="af8">
    <w:name w:val="Название Знак"/>
    <w:basedOn w:val="a0"/>
    <w:link w:val="af7"/>
    <w:uiPriority w:val="99"/>
    <w:rsid w:val="00EC3C1F"/>
    <w:rPr>
      <w:sz w:val="28"/>
      <w:szCs w:val="28"/>
      <w:lang w:val="ru-RU"/>
    </w:rPr>
  </w:style>
  <w:style w:type="character" w:customStyle="1" w:styleId="FontStyle39">
    <w:name w:val="Font Style39"/>
    <w:uiPriority w:val="99"/>
    <w:rsid w:val="00EC3C1F"/>
    <w:rPr>
      <w:rFonts w:ascii="Franklin Gothic Medium Cond" w:hAnsi="Franklin Gothic Medium Cond" w:cs="Franklin Gothic Medium Cond"/>
      <w:sz w:val="12"/>
      <w:szCs w:val="12"/>
      <w:lang w:val="ru-RU"/>
    </w:rPr>
  </w:style>
  <w:style w:type="paragraph" w:customStyle="1" w:styleId="Style14">
    <w:name w:val="Style14"/>
    <w:basedOn w:val="a"/>
    <w:uiPriority w:val="99"/>
    <w:rsid w:val="00EC3C1F"/>
    <w:pPr>
      <w:widowControl w:val="0"/>
      <w:spacing w:line="130" w:lineRule="exact"/>
      <w:ind w:firstLine="173"/>
      <w:jc w:val="both"/>
    </w:pPr>
  </w:style>
  <w:style w:type="paragraph" w:styleId="af9">
    <w:name w:val="Subtitle"/>
    <w:basedOn w:val="a"/>
    <w:next w:val="a"/>
    <w:link w:val="afa"/>
    <w:uiPriority w:val="99"/>
    <w:qFormat/>
    <w:rsid w:val="00EC3C1F"/>
    <w:pPr>
      <w:jc w:val="center"/>
    </w:pPr>
    <w:rPr>
      <w:b/>
      <w:bCs/>
      <w:caps/>
    </w:rPr>
  </w:style>
  <w:style w:type="character" w:customStyle="1" w:styleId="SubtitleChar">
    <w:name w:val="Subtitle Char"/>
    <w:basedOn w:val="a0"/>
    <w:uiPriority w:val="11"/>
    <w:rsid w:val="0021269E"/>
    <w:rPr>
      <w:rFonts w:asciiTheme="majorHAnsi" w:eastAsiaTheme="majorEastAsia" w:hAnsiTheme="majorHAnsi" w:cstheme="majorBidi"/>
      <w:sz w:val="24"/>
      <w:szCs w:val="24"/>
    </w:rPr>
  </w:style>
  <w:style w:type="character" w:customStyle="1" w:styleId="afa">
    <w:name w:val="Подзаголовок Знак"/>
    <w:basedOn w:val="a0"/>
    <w:link w:val="af9"/>
    <w:uiPriority w:val="99"/>
    <w:rsid w:val="00EC3C1F"/>
    <w:rPr>
      <w:b/>
      <w:bCs/>
      <w:caps/>
      <w:sz w:val="24"/>
      <w:szCs w:val="24"/>
      <w:lang w:val="ru-RU"/>
    </w:rPr>
  </w:style>
  <w:style w:type="character" w:customStyle="1" w:styleId="FontStyle34">
    <w:name w:val="Font Style34"/>
    <w:uiPriority w:val="99"/>
    <w:rsid w:val="00EC3C1F"/>
    <w:rPr>
      <w:rFonts w:ascii="Franklin Gothic Medium Cond" w:hAnsi="Franklin Gothic Medium Cond" w:cs="Franklin Gothic Medium Cond"/>
      <w:b/>
      <w:bCs/>
      <w:sz w:val="14"/>
      <w:szCs w:val="14"/>
      <w:lang w:val="ru-RU"/>
    </w:rPr>
  </w:style>
  <w:style w:type="paragraph" w:customStyle="1" w:styleId="Style6">
    <w:name w:val="Style6"/>
    <w:basedOn w:val="a"/>
    <w:uiPriority w:val="99"/>
    <w:rsid w:val="00EC3C1F"/>
    <w:pPr>
      <w:widowControl w:val="0"/>
      <w:spacing w:line="245" w:lineRule="exact"/>
      <w:jc w:val="both"/>
    </w:pPr>
  </w:style>
  <w:style w:type="paragraph" w:customStyle="1" w:styleId="afb">
    <w:name w:val="Знак Знак Знак Знак Знак Знак Знак Знак Знак Знак Знак"/>
    <w:basedOn w:val="a"/>
    <w:uiPriority w:val="99"/>
    <w:rsid w:val="00EC3C1F"/>
    <w:pPr>
      <w:spacing w:after="160" w:line="240" w:lineRule="exact"/>
    </w:pPr>
    <w:rPr>
      <w:sz w:val="28"/>
      <w:szCs w:val="28"/>
    </w:rPr>
  </w:style>
  <w:style w:type="paragraph" w:customStyle="1" w:styleId="12">
    <w:name w:val="Знак1"/>
    <w:basedOn w:val="a"/>
    <w:uiPriority w:val="99"/>
    <w:rsid w:val="00EC3C1F"/>
    <w:pPr>
      <w:spacing w:after="160" w:line="240" w:lineRule="exact"/>
    </w:pPr>
    <w:rPr>
      <w:b/>
      <w:bCs/>
      <w:sz w:val="28"/>
      <w:szCs w:val="28"/>
    </w:rPr>
  </w:style>
  <w:style w:type="paragraph" w:styleId="afc">
    <w:name w:val="annotation text"/>
    <w:basedOn w:val="a"/>
    <w:link w:val="afd"/>
    <w:uiPriority w:val="99"/>
    <w:rsid w:val="00EC3C1F"/>
    <w:rPr>
      <w:rFonts w:ascii="TimesET" w:hAnsi="TimesET" w:cs="TimesET"/>
    </w:rPr>
  </w:style>
  <w:style w:type="character" w:customStyle="1" w:styleId="CommentTextChar">
    <w:name w:val="Comment Text Char"/>
    <w:basedOn w:val="a0"/>
    <w:uiPriority w:val="99"/>
    <w:semiHidden/>
    <w:rsid w:val="0021269E"/>
    <w:rPr>
      <w:rFonts w:ascii="Times New Roman" w:hAnsi="Times New Roman" w:cs="Times New Roman"/>
      <w:sz w:val="20"/>
      <w:szCs w:val="20"/>
    </w:rPr>
  </w:style>
  <w:style w:type="character" w:customStyle="1" w:styleId="afd">
    <w:name w:val="Текст примечания Знак"/>
    <w:basedOn w:val="a0"/>
    <w:link w:val="afc"/>
    <w:uiPriority w:val="99"/>
    <w:rsid w:val="00EC3C1F"/>
    <w:rPr>
      <w:rFonts w:ascii="TimesET" w:hAnsi="TimesET" w:cs="TimesET"/>
    </w:rPr>
  </w:style>
  <w:style w:type="paragraph" w:customStyle="1" w:styleId="product-description">
    <w:name w:val="product-description"/>
    <w:basedOn w:val="a"/>
    <w:uiPriority w:val="99"/>
    <w:rsid w:val="00EC3C1F"/>
    <w:pPr>
      <w:spacing w:before="100" w:after="100"/>
    </w:pPr>
  </w:style>
  <w:style w:type="paragraph" w:styleId="afe">
    <w:name w:val="List Paragraph"/>
    <w:basedOn w:val="a"/>
    <w:uiPriority w:val="34"/>
    <w:qFormat/>
    <w:rsid w:val="00EC3C1F"/>
    <w:pPr>
      <w:spacing w:after="200" w:line="276" w:lineRule="auto"/>
      <w:ind w:left="720"/>
    </w:pPr>
    <w:rPr>
      <w:rFonts w:ascii="Calibri" w:hAnsi="Calibri" w:cs="Calibri"/>
      <w:sz w:val="22"/>
      <w:szCs w:val="22"/>
    </w:rPr>
  </w:style>
  <w:style w:type="paragraph" w:customStyle="1" w:styleId="aff">
    <w:name w:val="Таблица текст"/>
    <w:basedOn w:val="a"/>
    <w:uiPriority w:val="99"/>
    <w:rsid w:val="00EC3C1F"/>
    <w:pPr>
      <w:spacing w:before="40" w:after="40"/>
      <w:ind w:left="57" w:right="57"/>
    </w:pPr>
    <w:rPr>
      <w:sz w:val="22"/>
      <w:szCs w:val="22"/>
    </w:rPr>
  </w:style>
  <w:style w:type="paragraph" w:customStyle="1" w:styleId="NoSpacing1">
    <w:name w:val="No Spacing1"/>
    <w:uiPriority w:val="99"/>
    <w:rsid w:val="00EC3C1F"/>
    <w:pPr>
      <w:autoSpaceDE w:val="0"/>
      <w:autoSpaceDN w:val="0"/>
      <w:adjustRightInd w:val="0"/>
    </w:pPr>
    <w:rPr>
      <w:rFonts w:ascii="Calibri" w:hAnsi="Calibri" w:cs="Calibri"/>
    </w:rPr>
  </w:style>
  <w:style w:type="paragraph" w:customStyle="1" w:styleId="s8">
    <w:name w:val="s8"/>
    <w:basedOn w:val="a"/>
    <w:uiPriority w:val="99"/>
    <w:rsid w:val="00EC3C1F"/>
    <w:pPr>
      <w:ind w:firstLine="425"/>
    </w:pPr>
    <w:rPr>
      <w:color w:val="333399"/>
    </w:rPr>
  </w:style>
  <w:style w:type="character" w:customStyle="1" w:styleId="hps">
    <w:name w:val="hps"/>
    <w:uiPriority w:val="99"/>
    <w:rsid w:val="00EC3C1F"/>
    <w:rPr>
      <w:rFonts w:ascii="Arial" w:hAnsi="Arial" w:cs="Arial"/>
      <w:lang w:val="ru-RU"/>
    </w:rPr>
  </w:style>
  <w:style w:type="character" w:customStyle="1" w:styleId="hpsatn">
    <w:name w:val="hps atn"/>
    <w:uiPriority w:val="99"/>
    <w:rsid w:val="00EC3C1F"/>
    <w:rPr>
      <w:rFonts w:ascii="Arial" w:hAnsi="Arial" w:cs="Arial"/>
      <w:lang w:val="ru-RU"/>
    </w:rPr>
  </w:style>
  <w:style w:type="character" w:customStyle="1" w:styleId="atn">
    <w:name w:val="atn"/>
    <w:uiPriority w:val="99"/>
    <w:rsid w:val="00EC3C1F"/>
    <w:rPr>
      <w:rFonts w:ascii="Arial" w:hAnsi="Arial" w:cs="Arial"/>
      <w:lang w:val="ru-RU"/>
    </w:rPr>
  </w:style>
  <w:style w:type="character" w:customStyle="1" w:styleId="aff0">
    <w:name w:val="a"/>
    <w:rsid w:val="00EC3C1F"/>
    <w:rPr>
      <w:rFonts w:ascii="Arial" w:hAnsi="Arial" w:cs="Arial"/>
      <w:color w:val="333399"/>
      <w:u w:val="single"/>
      <w:lang w:val="ru-RU"/>
    </w:rPr>
  </w:style>
  <w:style w:type="character" w:customStyle="1" w:styleId="s2">
    <w:name w:val="s2"/>
    <w:rsid w:val="00EC3C1F"/>
    <w:rPr>
      <w:rFonts w:ascii="Arial" w:hAnsi="Arial" w:cs="Arial"/>
      <w:color w:val="333399"/>
      <w:u w:val="single"/>
      <w:lang w:val="ru-RU"/>
    </w:rPr>
  </w:style>
  <w:style w:type="character" w:customStyle="1" w:styleId="apple-converted-space">
    <w:name w:val="apple-converted-space"/>
    <w:uiPriority w:val="99"/>
    <w:rsid w:val="00EC3C1F"/>
    <w:rPr>
      <w:rFonts w:ascii="Arial" w:hAnsi="Arial" w:cs="Arial"/>
      <w:lang w:val="ru-RU"/>
    </w:rPr>
  </w:style>
  <w:style w:type="paragraph" w:customStyle="1" w:styleId="aff1">
    <w:name w:val="Статья"/>
    <w:basedOn w:val="a"/>
    <w:link w:val="Text"/>
    <w:uiPriority w:val="99"/>
    <w:rsid w:val="00EC3C1F"/>
    <w:pPr>
      <w:widowControl w:val="0"/>
      <w:tabs>
        <w:tab w:val="left" w:pos="710"/>
        <w:tab w:val="left" w:pos="993"/>
      </w:tabs>
      <w:ind w:left="143" w:firstLine="567"/>
      <w:jc w:val="both"/>
    </w:pPr>
    <w:rPr>
      <w:rFonts w:ascii="Arial" w:hAnsi="Arial" w:cs="Arial"/>
    </w:rPr>
  </w:style>
  <w:style w:type="character" w:customStyle="1" w:styleId="Text">
    <w:name w:val="Статья Text"/>
    <w:basedOn w:val="a0"/>
    <w:link w:val="aff1"/>
    <w:uiPriority w:val="99"/>
    <w:rsid w:val="00EC3C1F"/>
    <w:rPr>
      <w:rFonts w:ascii="Arial" w:hAnsi="Arial" w:cs="Arial"/>
      <w:sz w:val="24"/>
      <w:szCs w:val="24"/>
      <w:lang w:val="ru-RU"/>
    </w:rPr>
  </w:style>
  <w:style w:type="paragraph" w:customStyle="1" w:styleId="j15">
    <w:name w:val="j15"/>
    <w:basedOn w:val="a"/>
    <w:uiPriority w:val="99"/>
    <w:rsid w:val="00EC3C1F"/>
    <w:pPr>
      <w:spacing w:before="100" w:after="100"/>
    </w:pPr>
  </w:style>
  <w:style w:type="paragraph" w:customStyle="1" w:styleId="j16">
    <w:name w:val="j16"/>
    <w:basedOn w:val="a"/>
    <w:uiPriority w:val="99"/>
    <w:rsid w:val="00EC3C1F"/>
    <w:pPr>
      <w:spacing w:before="100" w:after="100"/>
    </w:pPr>
  </w:style>
  <w:style w:type="paragraph" w:customStyle="1" w:styleId="j13">
    <w:name w:val="j13"/>
    <w:basedOn w:val="a"/>
    <w:uiPriority w:val="99"/>
    <w:rsid w:val="00EC3C1F"/>
    <w:pPr>
      <w:spacing w:before="100" w:after="100"/>
    </w:pPr>
  </w:style>
  <w:style w:type="paragraph" w:customStyle="1" w:styleId="8">
    <w:name w:val="Стиль8"/>
    <w:basedOn w:val="a"/>
    <w:link w:val="8Text"/>
    <w:uiPriority w:val="99"/>
    <w:rsid w:val="00EC3C1F"/>
    <w:pPr>
      <w:widowControl w:val="0"/>
      <w:ind w:firstLine="408"/>
      <w:jc w:val="both"/>
    </w:pPr>
    <w:rPr>
      <w:color w:val="000000"/>
    </w:rPr>
  </w:style>
  <w:style w:type="character" w:customStyle="1" w:styleId="8Text">
    <w:name w:val="Стиль8 Text"/>
    <w:basedOn w:val="a0"/>
    <w:link w:val="8"/>
    <w:uiPriority w:val="99"/>
    <w:rsid w:val="00EC3C1F"/>
    <w:rPr>
      <w:color w:val="000000"/>
      <w:sz w:val="24"/>
      <w:szCs w:val="24"/>
      <w:lang w:val="ru-RU"/>
    </w:rPr>
  </w:style>
  <w:style w:type="character" w:customStyle="1" w:styleId="s16">
    <w:name w:val="s16"/>
    <w:rsid w:val="002137E8"/>
    <w:rPr>
      <w:rFonts w:ascii="Times New Roman" w:hAnsi="Times New Roman" w:cs="Times New Roman" w:hint="default"/>
      <w:b w:val="0"/>
      <w:bCs w:val="0"/>
      <w:i/>
      <w:iCs/>
      <w:caps w:val="0"/>
      <w:color w:val="000000"/>
    </w:rPr>
  </w:style>
  <w:style w:type="paragraph" w:customStyle="1" w:styleId="310">
    <w:name w:val="Основной текст с отступом 31"/>
    <w:basedOn w:val="a"/>
    <w:rsid w:val="00CE5E16"/>
    <w:pPr>
      <w:autoSpaceDN/>
      <w:adjustRightInd/>
      <w:spacing w:line="360" w:lineRule="auto"/>
      <w:ind w:firstLine="720"/>
      <w:jc w:val="both"/>
    </w:pPr>
    <w:rPr>
      <w:rFonts w:eastAsia="Times New Roman"/>
      <w:sz w:val="28"/>
      <w:szCs w:val="28"/>
      <w:lang w:eastAsia="ar-SA"/>
    </w:rPr>
  </w:style>
  <w:style w:type="paragraph" w:customStyle="1" w:styleId="210">
    <w:name w:val="Основной текст 21"/>
    <w:basedOn w:val="a"/>
    <w:rsid w:val="00CE5E16"/>
    <w:pPr>
      <w:tabs>
        <w:tab w:val="left" w:pos="-2410"/>
        <w:tab w:val="left" w:pos="9639"/>
      </w:tabs>
      <w:autoSpaceDE/>
      <w:autoSpaceDN/>
      <w:adjustRightInd/>
      <w:ind w:right="-29" w:firstLine="720"/>
    </w:pPr>
    <w:rPr>
      <w:rFonts w:eastAsia="Times New Roman"/>
      <w:szCs w:val="20"/>
      <w:lang w:eastAsia="ar-SA"/>
    </w:rPr>
  </w:style>
  <w:style w:type="paragraph" w:customStyle="1" w:styleId="13">
    <w:name w:val="Знак Знак1 Знак Знак Знак Знак"/>
    <w:basedOn w:val="a"/>
    <w:autoRedefine/>
    <w:rsid w:val="00CD07DA"/>
    <w:pPr>
      <w:autoSpaceDE/>
      <w:autoSpaceDN/>
      <w:adjustRightInd/>
      <w:spacing w:after="160" w:line="240" w:lineRule="exact"/>
    </w:pPr>
    <w:rPr>
      <w:rFonts w:eastAsia="SimSun"/>
      <w:b/>
      <w:bCs/>
      <w:sz w:val="28"/>
      <w:szCs w:val="28"/>
      <w:lang w:val="en-US" w:eastAsia="en-US"/>
    </w:rPr>
  </w:style>
  <w:style w:type="paragraph" w:customStyle="1" w:styleId="TableParagraph">
    <w:name w:val="Table Paragraph"/>
    <w:basedOn w:val="a"/>
    <w:uiPriority w:val="1"/>
    <w:qFormat/>
    <w:rsid w:val="00591276"/>
    <w:pPr>
      <w:widowControl w:val="0"/>
      <w:autoSpaceDE/>
      <w:autoSpaceDN/>
      <w:adjustRightInd/>
    </w:pPr>
    <w:rPr>
      <w:rFonts w:asciiTheme="minorHAnsi" w:eastAsiaTheme="minorHAnsi" w:hAnsiTheme="minorHAnsi" w:cstheme="minorBidi"/>
      <w:sz w:val="22"/>
      <w:szCs w:val="22"/>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docDefaults>
  <w:latentStyles w:defLockedState="0" w:defUIPriority="99" w:defSemiHidden="1" w:defUnhideWhenUsed="0" w:defQFormat="0" w:count="267">
    <w:lsdException w:name="Normal" w:semiHidden="0" w:uiPriority="0" w:qFormat="1"/>
    <w:lsdException w:name="heading 1" w:semiHidden="0" w:qFormat="1"/>
    <w:lsdException w:name="heading 2" w:semiHidden="0" w:qFormat="1"/>
    <w:lsdException w:name="heading 3" w:semiHidden="0" w:qFormat="1"/>
    <w:lsdException w:name="heading 4" w:semiHidden="0" w:qFormat="1"/>
    <w:lsdException w:name="heading 5" w:uiPriority="9" w:unhideWhenUsed="1" w:qFormat="1"/>
    <w:lsdException w:name="heading 6" w:semiHidden="0" w:qFormat="1"/>
    <w:lsdException w:name="heading 7" w:semiHidden="0" w:qFormat="1"/>
    <w:lsdException w:name="heading 8" w:uiPriority="9" w:unhideWhenUsed="1" w:qFormat="1"/>
    <w:lsdException w:name="heading 9" w:uiPriority="9" w:unhideWhenUsed="1"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toc 1" w:uiPriority="39" w:unhideWhenUsed="1"/>
    <w:lsdException w:name="toc 2" w:uiPriority="39" w:unhideWhenUsed="1"/>
    <w:lsdException w:name="toc 3" w:uiPriority="39" w:unhideWhenUsed="1"/>
    <w:lsdException w:name="toc 4" w:uiPriority="39" w:unhideWhenUsed="1"/>
    <w:lsdException w:name="toc 5" w:uiPriority="39" w:unhideWhenUsed="1"/>
    <w:lsdException w:name="toc 6" w:uiPriority="39" w:unhideWhenUsed="1"/>
    <w:lsdException w:name="toc 7" w:uiPriority="39" w:unhideWhenUsed="1"/>
    <w:lsdException w:name="toc 8" w:uiPriority="39" w:unhideWhenUsed="1"/>
    <w:lsdException w:name="toc 9" w:uiPriority="39" w:unhideWhenUsed="1"/>
    <w:lsdException w:name="Normal Indent" w:unhideWhenUsed="1"/>
    <w:lsdException w:name="index heading" w:unhideWhenUsed="1"/>
    <w:lsdException w:name="caption" w:uiPriority="35" w:unhideWhenUsed="1" w:qFormat="1"/>
    <w:lsdException w:name="table of figures" w:unhideWhenUsed="1"/>
    <w:lsdException w:name="envelope address" w:unhideWhenUsed="1"/>
    <w:lsdException w:name="envelope return" w:unhideWhenUsed="1"/>
    <w:lsdException w:name="footnote reference" w:unhideWhenUsed="1"/>
    <w:lsdException w:name="annotation reference" w:unhideWhenUsed="1"/>
    <w:lsdException w:name="line number"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semiHidden="0" w:qFormat="1"/>
    <w:lsdException w:name="Closing" w:unhideWhenUsed="1"/>
    <w:lsdException w:name="Signature" w:unhideWhenUsed="1"/>
    <w:lsdException w:name="Default Paragraph Font" w:unhideWhenUsed="1"/>
    <w:lsdException w:name="Body Text" w:uiPriority="0"/>
    <w:lsdException w:name="Body Text Indent" w:uiPriority="0"/>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semiHidden="0"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Block Text" w:unhideWhenUsed="1"/>
    <w:lsdException w:name="FollowedHyperlink" w:unhideWhenUsed="1"/>
    <w:lsdException w:name="Strong" w:semiHidden="0" w:uiPriority="22" w:qFormat="1"/>
    <w:lsdException w:name="Emphasis" w:semiHidden="0" w:qFormat="1"/>
    <w:lsdException w:name="Document Map" w:unhideWhenUsed="1"/>
    <w:lsdException w:name="Plain Text" w:unhideWhenUsed="1"/>
    <w:lsdException w:name="E-mail Signature" w:unhideWhenUsed="1"/>
    <w:lsdException w:name="HTML Top of Form" w:unhideWhenUsed="1"/>
    <w:lsdException w:name="HTML Bottom of Form"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Table Grid" w:semiHidden="0" w:uiPriority="59"/>
    <w:lsdException w:name="Table Theme" w:unhideWhenUsed="1"/>
    <w:lsdException w:name="No Spacing" w:semiHidden="0" w:uiPriority="0"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a">
    <w:name w:val="Normal"/>
    <w:qFormat/>
    <w:rsid w:val="00EC3C1F"/>
    <w:pPr>
      <w:autoSpaceDE w:val="0"/>
      <w:autoSpaceDN w:val="0"/>
      <w:adjustRightInd w:val="0"/>
    </w:pPr>
    <w:rPr>
      <w:rFonts w:ascii="Times New Roman" w:hAnsi="Times New Roman" w:cs="Times New Roman"/>
      <w:sz w:val="24"/>
      <w:szCs w:val="24"/>
    </w:rPr>
  </w:style>
  <w:style w:type="paragraph" w:styleId="1">
    <w:name w:val="heading 1"/>
    <w:basedOn w:val="a"/>
    <w:next w:val="a"/>
    <w:link w:val="10"/>
    <w:uiPriority w:val="99"/>
    <w:qFormat/>
    <w:rsid w:val="00EC3C1F"/>
    <w:pPr>
      <w:keepNext/>
      <w:ind w:left="5387"/>
      <w:jc w:val="both"/>
      <w:outlineLvl w:val="0"/>
    </w:pPr>
    <w:rPr>
      <w:rFonts w:cstheme="minorBidi"/>
      <w:b/>
      <w:bCs/>
      <w:sz w:val="28"/>
      <w:szCs w:val="28"/>
    </w:rPr>
  </w:style>
  <w:style w:type="paragraph" w:styleId="2">
    <w:name w:val="heading 2"/>
    <w:basedOn w:val="a"/>
    <w:next w:val="a"/>
    <w:link w:val="20"/>
    <w:uiPriority w:val="99"/>
    <w:qFormat/>
    <w:rsid w:val="00EC3C1F"/>
    <w:pPr>
      <w:keepNext/>
      <w:spacing w:before="240" w:after="60" w:line="276" w:lineRule="auto"/>
      <w:outlineLvl w:val="1"/>
    </w:pPr>
    <w:rPr>
      <w:rFonts w:ascii="Cambria" w:hAnsi="Cambria" w:cs="Cambria"/>
      <w:b/>
      <w:bCs/>
      <w:i/>
      <w:iCs/>
      <w:sz w:val="28"/>
      <w:szCs w:val="28"/>
    </w:rPr>
  </w:style>
  <w:style w:type="paragraph" w:styleId="3">
    <w:name w:val="heading 3"/>
    <w:basedOn w:val="a"/>
    <w:next w:val="a"/>
    <w:link w:val="30"/>
    <w:uiPriority w:val="99"/>
    <w:qFormat/>
    <w:rsid w:val="00EC3C1F"/>
    <w:pPr>
      <w:keepNext/>
      <w:spacing w:before="240" w:after="60"/>
      <w:outlineLvl w:val="2"/>
    </w:pPr>
    <w:rPr>
      <w:rFonts w:ascii="Cambria" w:hAnsi="Cambria" w:cs="Cambria"/>
      <w:b/>
      <w:bCs/>
      <w:sz w:val="26"/>
      <w:szCs w:val="26"/>
    </w:rPr>
  </w:style>
  <w:style w:type="paragraph" w:styleId="4">
    <w:name w:val="heading 4"/>
    <w:basedOn w:val="a"/>
    <w:next w:val="a"/>
    <w:link w:val="40"/>
    <w:uiPriority w:val="99"/>
    <w:qFormat/>
    <w:rsid w:val="00EC3C1F"/>
    <w:pPr>
      <w:keepNext/>
      <w:spacing w:before="240" w:after="60" w:line="276" w:lineRule="auto"/>
      <w:outlineLvl w:val="3"/>
    </w:pPr>
    <w:rPr>
      <w:rFonts w:ascii="Calibri" w:hAnsi="Calibri" w:cs="Calibri"/>
      <w:b/>
      <w:bCs/>
      <w:sz w:val="28"/>
      <w:szCs w:val="28"/>
    </w:rPr>
  </w:style>
  <w:style w:type="paragraph" w:styleId="6">
    <w:name w:val="heading 6"/>
    <w:basedOn w:val="a"/>
    <w:next w:val="a"/>
    <w:link w:val="60"/>
    <w:uiPriority w:val="99"/>
    <w:qFormat/>
    <w:rsid w:val="00EC3C1F"/>
    <w:pPr>
      <w:spacing w:before="240" w:after="60"/>
      <w:outlineLvl w:val="5"/>
    </w:pPr>
    <w:rPr>
      <w:rFonts w:ascii="Calibri" w:hAnsi="Calibri" w:cs="Calibri"/>
      <w:b/>
      <w:bCs/>
      <w:sz w:val="22"/>
      <w:szCs w:val="22"/>
    </w:rPr>
  </w:style>
  <w:style w:type="paragraph" w:styleId="7">
    <w:name w:val="heading 7"/>
    <w:basedOn w:val="a"/>
    <w:next w:val="a"/>
    <w:link w:val="70"/>
    <w:uiPriority w:val="99"/>
    <w:qFormat/>
    <w:rsid w:val="00EC3C1F"/>
    <w:pPr>
      <w:spacing w:before="240" w:after="60"/>
      <w:outlineLvl w:val="6"/>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1Char">
    <w:name w:val="Heading 1 Char"/>
    <w:basedOn w:val="a0"/>
    <w:uiPriority w:val="9"/>
    <w:rsid w:val="0021269E"/>
    <w:rPr>
      <w:rFonts w:asciiTheme="majorHAnsi" w:eastAsiaTheme="majorEastAsia" w:hAnsiTheme="majorHAnsi" w:cstheme="majorBidi"/>
      <w:b/>
      <w:bCs/>
      <w:kern w:val="32"/>
      <w:sz w:val="32"/>
      <w:szCs w:val="32"/>
    </w:rPr>
  </w:style>
  <w:style w:type="character" w:customStyle="1" w:styleId="10">
    <w:name w:val="Заголовок 1 Знак"/>
    <w:basedOn w:val="a0"/>
    <w:link w:val="1"/>
    <w:uiPriority w:val="99"/>
    <w:rsid w:val="00EC3C1F"/>
    <w:rPr>
      <w:b/>
      <w:bCs/>
      <w:sz w:val="28"/>
      <w:szCs w:val="28"/>
      <w:lang w:val="ru-RU"/>
    </w:rPr>
  </w:style>
  <w:style w:type="character" w:customStyle="1" w:styleId="Heading2Char">
    <w:name w:val="Heading 2 Char"/>
    <w:basedOn w:val="a0"/>
    <w:uiPriority w:val="9"/>
    <w:semiHidden/>
    <w:rsid w:val="0021269E"/>
    <w:rPr>
      <w:rFonts w:asciiTheme="majorHAnsi" w:eastAsiaTheme="majorEastAsia" w:hAnsiTheme="majorHAnsi" w:cstheme="majorBidi"/>
      <w:b/>
      <w:bCs/>
      <w:i/>
      <w:iCs/>
      <w:sz w:val="28"/>
      <w:szCs w:val="28"/>
    </w:rPr>
  </w:style>
  <w:style w:type="character" w:customStyle="1" w:styleId="20">
    <w:name w:val="Заголовок 2 Знак"/>
    <w:basedOn w:val="a0"/>
    <w:link w:val="2"/>
    <w:uiPriority w:val="99"/>
    <w:rsid w:val="00EC3C1F"/>
    <w:rPr>
      <w:rFonts w:ascii="Cambria" w:hAnsi="Cambria" w:cs="Cambria"/>
      <w:b/>
      <w:bCs/>
      <w:i/>
      <w:iCs/>
      <w:sz w:val="28"/>
      <w:szCs w:val="28"/>
      <w:lang w:val="ru-RU"/>
    </w:rPr>
  </w:style>
  <w:style w:type="character" w:customStyle="1" w:styleId="Heading3Char">
    <w:name w:val="Heading 3 Char"/>
    <w:basedOn w:val="a0"/>
    <w:uiPriority w:val="9"/>
    <w:semiHidden/>
    <w:rsid w:val="0021269E"/>
    <w:rPr>
      <w:rFonts w:asciiTheme="majorHAnsi" w:eastAsiaTheme="majorEastAsia" w:hAnsiTheme="majorHAnsi" w:cstheme="majorBidi"/>
      <w:b/>
      <w:bCs/>
      <w:sz w:val="26"/>
      <w:szCs w:val="26"/>
    </w:rPr>
  </w:style>
  <w:style w:type="character" w:customStyle="1" w:styleId="30">
    <w:name w:val="Заголовок 3 Знак"/>
    <w:basedOn w:val="a0"/>
    <w:link w:val="3"/>
    <w:uiPriority w:val="99"/>
    <w:rsid w:val="00EC3C1F"/>
    <w:rPr>
      <w:rFonts w:ascii="Cambria" w:hAnsi="Cambria" w:cs="Cambria"/>
      <w:b/>
      <w:bCs/>
      <w:sz w:val="26"/>
      <w:szCs w:val="26"/>
      <w:lang w:val="ru-RU"/>
    </w:rPr>
  </w:style>
  <w:style w:type="character" w:customStyle="1" w:styleId="Heading4Char">
    <w:name w:val="Heading 4 Char"/>
    <w:basedOn w:val="a0"/>
    <w:uiPriority w:val="9"/>
    <w:semiHidden/>
    <w:rsid w:val="0021269E"/>
    <w:rPr>
      <w:b/>
      <w:bCs/>
      <w:sz w:val="28"/>
      <w:szCs w:val="28"/>
    </w:rPr>
  </w:style>
  <w:style w:type="character" w:customStyle="1" w:styleId="40">
    <w:name w:val="Заголовок 4 Знак"/>
    <w:basedOn w:val="a0"/>
    <w:link w:val="4"/>
    <w:uiPriority w:val="99"/>
    <w:rsid w:val="00EC3C1F"/>
    <w:rPr>
      <w:rFonts w:ascii="Calibri" w:hAnsi="Calibri" w:cs="Calibri"/>
      <w:b/>
      <w:bCs/>
      <w:sz w:val="28"/>
      <w:szCs w:val="28"/>
      <w:lang w:val="ru-RU"/>
    </w:rPr>
  </w:style>
  <w:style w:type="character" w:customStyle="1" w:styleId="Heading6Char">
    <w:name w:val="Heading 6 Char"/>
    <w:basedOn w:val="a0"/>
    <w:uiPriority w:val="9"/>
    <w:semiHidden/>
    <w:rsid w:val="0021269E"/>
    <w:rPr>
      <w:b/>
      <w:bCs/>
    </w:rPr>
  </w:style>
  <w:style w:type="character" w:customStyle="1" w:styleId="60">
    <w:name w:val="Заголовок 6 Знак"/>
    <w:basedOn w:val="a0"/>
    <w:link w:val="6"/>
    <w:uiPriority w:val="99"/>
    <w:rsid w:val="00EC3C1F"/>
    <w:rPr>
      <w:rFonts w:ascii="Calibri" w:hAnsi="Calibri" w:cs="Calibri"/>
      <w:b/>
      <w:bCs/>
      <w:sz w:val="22"/>
      <w:szCs w:val="22"/>
      <w:lang w:val="ru-RU"/>
    </w:rPr>
  </w:style>
  <w:style w:type="character" w:customStyle="1" w:styleId="Heading7Char">
    <w:name w:val="Heading 7 Char"/>
    <w:basedOn w:val="a0"/>
    <w:uiPriority w:val="9"/>
    <w:semiHidden/>
    <w:rsid w:val="0021269E"/>
    <w:rPr>
      <w:sz w:val="24"/>
      <w:szCs w:val="24"/>
    </w:rPr>
  </w:style>
  <w:style w:type="character" w:customStyle="1" w:styleId="70">
    <w:name w:val="Заголовок 7 Знак"/>
    <w:basedOn w:val="a0"/>
    <w:link w:val="7"/>
    <w:uiPriority w:val="99"/>
    <w:rsid w:val="00EC3C1F"/>
    <w:rPr>
      <w:sz w:val="24"/>
      <w:szCs w:val="24"/>
      <w:lang w:val="ru-RU"/>
    </w:rPr>
  </w:style>
  <w:style w:type="paragraph" w:styleId="a3">
    <w:name w:val="Normal (Web)"/>
    <w:aliases w:val="Знак4,Знак4 Знак Знак,Знак4 Знак,Обычный (Web)1,Обычный (веб) Знак1,Обычный (веб) Знак Знак1,Знак Знак1 Знак,Обычный (веб) Знак Знак Знак,Знак Знак1 Знак Знак,Обычный (веб) Знак Знак Знак Знак,Знак Знак Знак Знак Зн,Обычный (Web),Знак Знак"/>
    <w:basedOn w:val="a"/>
    <w:uiPriority w:val="99"/>
    <w:rsid w:val="00EC3C1F"/>
    <w:pPr>
      <w:spacing w:before="100" w:after="100"/>
      <w:ind w:right="150"/>
      <w:jc w:val="both"/>
    </w:pPr>
    <w:rPr>
      <w:color w:val="000000"/>
      <w:sz w:val="22"/>
      <w:szCs w:val="22"/>
    </w:rPr>
  </w:style>
  <w:style w:type="character" w:styleId="a4">
    <w:name w:val="Hyperlink"/>
    <w:basedOn w:val="a0"/>
    <w:uiPriority w:val="99"/>
    <w:rsid w:val="00EC3C1F"/>
    <w:rPr>
      <w:rFonts w:ascii="Arial" w:hAnsi="Arial" w:cs="Arial"/>
      <w:color w:val="0000FF"/>
      <w:u w:val="single"/>
      <w:lang w:val="ru-RU"/>
    </w:rPr>
  </w:style>
  <w:style w:type="character" w:customStyle="1" w:styleId="s0">
    <w:name w:val="s0"/>
    <w:rsid w:val="00EC3C1F"/>
    <w:rPr>
      <w:rFonts w:ascii="Arial" w:hAnsi="Arial" w:cs="Arial"/>
      <w:lang w:val="ru-RU"/>
    </w:rPr>
  </w:style>
  <w:style w:type="paragraph" w:styleId="a5">
    <w:name w:val="Body Text"/>
    <w:basedOn w:val="a"/>
    <w:link w:val="a6"/>
    <w:rsid w:val="00EC3C1F"/>
    <w:pPr>
      <w:tabs>
        <w:tab w:val="left" w:pos="360"/>
      </w:tabs>
      <w:ind w:left="360" w:hanging="360"/>
      <w:jc w:val="both"/>
    </w:pPr>
    <w:rPr>
      <w:sz w:val="28"/>
      <w:szCs w:val="28"/>
    </w:rPr>
  </w:style>
  <w:style w:type="character" w:customStyle="1" w:styleId="BodyTextChar">
    <w:name w:val="Body Text Char"/>
    <w:basedOn w:val="a0"/>
    <w:uiPriority w:val="99"/>
    <w:semiHidden/>
    <w:rsid w:val="0021269E"/>
    <w:rPr>
      <w:rFonts w:ascii="Times New Roman" w:hAnsi="Times New Roman" w:cs="Times New Roman"/>
      <w:sz w:val="24"/>
      <w:szCs w:val="24"/>
    </w:rPr>
  </w:style>
  <w:style w:type="character" w:customStyle="1" w:styleId="a6">
    <w:name w:val="Основной текст Знак"/>
    <w:basedOn w:val="a0"/>
    <w:link w:val="a5"/>
    <w:rsid w:val="00EC3C1F"/>
    <w:rPr>
      <w:sz w:val="28"/>
      <w:szCs w:val="28"/>
      <w:lang w:val="ru-RU"/>
    </w:rPr>
  </w:style>
  <w:style w:type="paragraph" w:styleId="a7">
    <w:name w:val="Balloon Text"/>
    <w:basedOn w:val="a"/>
    <w:link w:val="a8"/>
    <w:uiPriority w:val="99"/>
    <w:rsid w:val="00EC3C1F"/>
    <w:rPr>
      <w:rFonts w:ascii="Tahoma" w:hAnsi="Tahoma" w:cs="Tahoma"/>
      <w:sz w:val="16"/>
      <w:szCs w:val="16"/>
    </w:rPr>
  </w:style>
  <w:style w:type="character" w:customStyle="1" w:styleId="a8">
    <w:name w:val="Текст выноски Знак"/>
    <w:basedOn w:val="a0"/>
    <w:link w:val="a7"/>
    <w:uiPriority w:val="99"/>
    <w:semiHidden/>
    <w:rsid w:val="0021269E"/>
    <w:rPr>
      <w:rFonts w:ascii="Times New Roman" w:hAnsi="Times New Roman" w:cs="Times New Roman"/>
      <w:sz w:val="0"/>
      <w:szCs w:val="0"/>
    </w:rPr>
  </w:style>
  <w:style w:type="paragraph" w:styleId="a9">
    <w:name w:val="footer"/>
    <w:basedOn w:val="a"/>
    <w:link w:val="aa"/>
    <w:uiPriority w:val="99"/>
    <w:rsid w:val="00EC3C1F"/>
    <w:pPr>
      <w:tabs>
        <w:tab w:val="center" w:pos="4677"/>
        <w:tab w:val="right" w:pos="9355"/>
      </w:tabs>
    </w:pPr>
  </w:style>
  <w:style w:type="character" w:customStyle="1" w:styleId="FooterChar">
    <w:name w:val="Footer Char"/>
    <w:basedOn w:val="a0"/>
    <w:uiPriority w:val="99"/>
    <w:semiHidden/>
    <w:rsid w:val="0021269E"/>
    <w:rPr>
      <w:rFonts w:ascii="Times New Roman" w:hAnsi="Times New Roman" w:cs="Times New Roman"/>
      <w:sz w:val="24"/>
      <w:szCs w:val="24"/>
    </w:rPr>
  </w:style>
  <w:style w:type="character" w:customStyle="1" w:styleId="aa">
    <w:name w:val="Нижний колонтитул Знак"/>
    <w:basedOn w:val="a0"/>
    <w:link w:val="a9"/>
    <w:uiPriority w:val="99"/>
    <w:rsid w:val="00EC3C1F"/>
    <w:rPr>
      <w:sz w:val="24"/>
      <w:szCs w:val="24"/>
      <w:lang w:val="ru-RU"/>
    </w:rPr>
  </w:style>
  <w:style w:type="character" w:styleId="ab">
    <w:name w:val="page number"/>
    <w:basedOn w:val="a0"/>
    <w:uiPriority w:val="99"/>
    <w:rsid w:val="00EC3C1F"/>
    <w:rPr>
      <w:rFonts w:ascii="Arial" w:hAnsi="Arial" w:cs="Arial"/>
      <w:lang w:val="ru-RU"/>
    </w:rPr>
  </w:style>
  <w:style w:type="character" w:customStyle="1" w:styleId="s1">
    <w:name w:val="s1"/>
    <w:uiPriority w:val="99"/>
    <w:rsid w:val="00EC3C1F"/>
    <w:rPr>
      <w:rFonts w:ascii="Arial" w:hAnsi="Arial" w:cs="Arial"/>
      <w:b/>
      <w:bCs/>
      <w:color w:val="000000"/>
      <w:lang w:val="ru-RU"/>
    </w:rPr>
  </w:style>
  <w:style w:type="paragraph" w:customStyle="1" w:styleId="Bezugszeile">
    <w:name w:val="Bezugszeile"/>
    <w:basedOn w:val="a"/>
    <w:link w:val="BezugszeileText"/>
    <w:uiPriority w:val="99"/>
    <w:rsid w:val="00EC3C1F"/>
    <w:pPr>
      <w:tabs>
        <w:tab w:val="left" w:pos="2268"/>
      </w:tabs>
      <w:spacing w:before="480" w:line="240" w:lineRule="exact"/>
    </w:pPr>
    <w:rPr>
      <w:rFonts w:ascii="Arial" w:hAnsi="Arial" w:cs="Arial"/>
      <w:b/>
      <w:bCs/>
      <w:sz w:val="22"/>
      <w:szCs w:val="22"/>
    </w:rPr>
  </w:style>
  <w:style w:type="character" w:customStyle="1" w:styleId="BezugszeileText">
    <w:name w:val="Bezugszeile Text"/>
    <w:basedOn w:val="a0"/>
    <w:link w:val="Bezugszeile"/>
    <w:uiPriority w:val="99"/>
    <w:rsid w:val="00EC3C1F"/>
    <w:rPr>
      <w:rFonts w:ascii="Arial" w:hAnsi="Arial" w:cs="Arial"/>
      <w:b/>
      <w:bCs/>
      <w:sz w:val="22"/>
      <w:szCs w:val="22"/>
      <w:lang w:val="ru-RU"/>
    </w:rPr>
  </w:style>
  <w:style w:type="paragraph" w:styleId="ac">
    <w:name w:val="No Spacing"/>
    <w:qFormat/>
    <w:rsid w:val="00EC3C1F"/>
    <w:pPr>
      <w:autoSpaceDE w:val="0"/>
      <w:autoSpaceDN w:val="0"/>
      <w:adjustRightInd w:val="0"/>
    </w:pPr>
    <w:rPr>
      <w:rFonts w:ascii="Times New Roman" w:hAnsi="Times New Roman" w:cs="Times New Roman"/>
      <w:sz w:val="24"/>
      <w:szCs w:val="24"/>
    </w:rPr>
  </w:style>
  <w:style w:type="character" w:customStyle="1" w:styleId="rvts10">
    <w:name w:val="rvts10"/>
    <w:uiPriority w:val="99"/>
    <w:rsid w:val="00EC3C1F"/>
    <w:rPr>
      <w:rFonts w:ascii="Tahoma" w:hAnsi="Tahoma" w:cs="Tahoma"/>
      <w:sz w:val="16"/>
      <w:szCs w:val="16"/>
      <w:lang w:val="ru-RU"/>
    </w:rPr>
  </w:style>
  <w:style w:type="paragraph" w:styleId="21">
    <w:name w:val="Body Text 2"/>
    <w:basedOn w:val="a"/>
    <w:link w:val="22"/>
    <w:uiPriority w:val="99"/>
    <w:rsid w:val="00EC3C1F"/>
    <w:pPr>
      <w:spacing w:after="120" w:line="480" w:lineRule="auto"/>
    </w:pPr>
  </w:style>
  <w:style w:type="character" w:customStyle="1" w:styleId="BodyText2Char">
    <w:name w:val="Body Text 2 Char"/>
    <w:basedOn w:val="a0"/>
    <w:uiPriority w:val="99"/>
    <w:semiHidden/>
    <w:rsid w:val="0021269E"/>
    <w:rPr>
      <w:rFonts w:ascii="Times New Roman" w:hAnsi="Times New Roman" w:cs="Times New Roman"/>
      <w:sz w:val="24"/>
      <w:szCs w:val="24"/>
    </w:rPr>
  </w:style>
  <w:style w:type="character" w:customStyle="1" w:styleId="22">
    <w:name w:val="Основной текст 2 Знак"/>
    <w:basedOn w:val="a0"/>
    <w:link w:val="21"/>
    <w:uiPriority w:val="99"/>
    <w:rsid w:val="00EC3C1F"/>
    <w:rPr>
      <w:sz w:val="24"/>
      <w:szCs w:val="24"/>
      <w:lang w:val="ru-RU"/>
    </w:rPr>
  </w:style>
  <w:style w:type="character" w:customStyle="1" w:styleId="Bezugszeile0">
    <w:name w:val="Bezugszeile Знак Знак"/>
    <w:uiPriority w:val="99"/>
    <w:rsid w:val="00EC3C1F"/>
    <w:rPr>
      <w:rFonts w:ascii="Arial" w:hAnsi="Arial" w:cs="Arial"/>
      <w:b/>
      <w:bCs/>
      <w:lang w:val="ru-RU"/>
    </w:rPr>
  </w:style>
  <w:style w:type="character" w:customStyle="1" w:styleId="plaintext1">
    <w:name w:val="plaintext1"/>
    <w:uiPriority w:val="99"/>
    <w:rsid w:val="00EC3C1F"/>
    <w:rPr>
      <w:rFonts w:ascii="Verdana" w:hAnsi="Verdana" w:cs="Verdana"/>
      <w:sz w:val="17"/>
      <w:szCs w:val="17"/>
      <w:lang w:val="ru-RU"/>
    </w:rPr>
  </w:style>
  <w:style w:type="paragraph" w:customStyle="1" w:styleId="plaintext">
    <w:name w:val="plaintext"/>
    <w:basedOn w:val="a"/>
    <w:uiPriority w:val="99"/>
    <w:rsid w:val="00EC3C1F"/>
    <w:pPr>
      <w:spacing w:before="100" w:after="100"/>
    </w:pPr>
    <w:rPr>
      <w:rFonts w:ascii="Verdana" w:hAnsi="Verdana" w:cs="Verdana"/>
      <w:sz w:val="18"/>
      <w:szCs w:val="18"/>
    </w:rPr>
  </w:style>
  <w:style w:type="character" w:customStyle="1" w:styleId="s3">
    <w:name w:val="s3"/>
    <w:uiPriority w:val="99"/>
    <w:rsid w:val="00EC3C1F"/>
    <w:rPr>
      <w:rFonts w:ascii="Arial" w:hAnsi="Arial" w:cs="Arial"/>
      <w:i/>
      <w:iCs/>
      <w:color w:val="FF0000"/>
      <w:lang w:val="ru-RU"/>
    </w:rPr>
  </w:style>
  <w:style w:type="character" w:customStyle="1" w:styleId="s9">
    <w:name w:val="s9"/>
    <w:uiPriority w:val="99"/>
    <w:rsid w:val="00EC3C1F"/>
    <w:rPr>
      <w:rFonts w:ascii="Arial" w:hAnsi="Arial" w:cs="Arial"/>
      <w:i/>
      <w:iCs/>
      <w:color w:val="333399"/>
      <w:u w:val="single"/>
      <w:lang w:val="ru-RU"/>
    </w:rPr>
  </w:style>
  <w:style w:type="paragraph" w:styleId="31">
    <w:name w:val="Body Text Indent 3"/>
    <w:basedOn w:val="a"/>
    <w:link w:val="32"/>
    <w:uiPriority w:val="99"/>
    <w:rsid w:val="00EC3C1F"/>
    <w:pPr>
      <w:spacing w:after="120"/>
      <w:ind w:left="283"/>
    </w:pPr>
    <w:rPr>
      <w:sz w:val="16"/>
      <w:szCs w:val="16"/>
    </w:rPr>
  </w:style>
  <w:style w:type="character" w:customStyle="1" w:styleId="BodyTextIndent3Char">
    <w:name w:val="Body Text Indent 3 Char"/>
    <w:basedOn w:val="a0"/>
    <w:uiPriority w:val="99"/>
    <w:semiHidden/>
    <w:rsid w:val="0021269E"/>
    <w:rPr>
      <w:rFonts w:ascii="Times New Roman" w:hAnsi="Times New Roman" w:cs="Times New Roman"/>
      <w:sz w:val="16"/>
      <w:szCs w:val="16"/>
    </w:rPr>
  </w:style>
  <w:style w:type="character" w:customStyle="1" w:styleId="32">
    <w:name w:val="Основной текст с отступом 3 Знак"/>
    <w:basedOn w:val="a0"/>
    <w:link w:val="31"/>
    <w:uiPriority w:val="99"/>
    <w:rsid w:val="00EC3C1F"/>
    <w:rPr>
      <w:sz w:val="16"/>
      <w:szCs w:val="16"/>
      <w:lang w:val="ru-RU"/>
    </w:rPr>
  </w:style>
  <w:style w:type="paragraph" w:customStyle="1" w:styleId="-2">
    <w:name w:val="Основной-2"/>
    <w:uiPriority w:val="99"/>
    <w:rsid w:val="00EC3C1F"/>
    <w:pPr>
      <w:autoSpaceDE w:val="0"/>
      <w:autoSpaceDN w:val="0"/>
      <w:adjustRightInd w:val="0"/>
      <w:ind w:firstLine="170"/>
      <w:jc w:val="both"/>
    </w:pPr>
    <w:rPr>
      <w:rFonts w:ascii="Гельветика" w:hAnsi="Гельветика" w:cs="Гельветика"/>
      <w:sz w:val="17"/>
      <w:szCs w:val="17"/>
    </w:rPr>
  </w:style>
  <w:style w:type="paragraph" w:styleId="ad">
    <w:name w:val="Body Text Indent"/>
    <w:basedOn w:val="a"/>
    <w:link w:val="ae"/>
    <w:rsid w:val="00EC3C1F"/>
    <w:pPr>
      <w:spacing w:after="120"/>
      <w:ind w:left="283"/>
    </w:pPr>
  </w:style>
  <w:style w:type="character" w:customStyle="1" w:styleId="BodyTextIndentChar">
    <w:name w:val="Body Text Indent Char"/>
    <w:basedOn w:val="a0"/>
    <w:uiPriority w:val="99"/>
    <w:semiHidden/>
    <w:rsid w:val="0021269E"/>
    <w:rPr>
      <w:rFonts w:ascii="Times New Roman" w:hAnsi="Times New Roman" w:cs="Times New Roman"/>
      <w:sz w:val="24"/>
      <w:szCs w:val="24"/>
    </w:rPr>
  </w:style>
  <w:style w:type="character" w:customStyle="1" w:styleId="ae">
    <w:name w:val="Основной текст с отступом Знак"/>
    <w:basedOn w:val="a0"/>
    <w:link w:val="ad"/>
    <w:rsid w:val="00EC3C1F"/>
    <w:rPr>
      <w:sz w:val="24"/>
      <w:szCs w:val="24"/>
      <w:lang w:val="ru-RU"/>
    </w:rPr>
  </w:style>
  <w:style w:type="paragraph" w:styleId="33">
    <w:name w:val="Body Text 3"/>
    <w:basedOn w:val="a"/>
    <w:link w:val="34"/>
    <w:uiPriority w:val="99"/>
    <w:rsid w:val="00EC3C1F"/>
    <w:pPr>
      <w:spacing w:after="120"/>
    </w:pPr>
    <w:rPr>
      <w:sz w:val="16"/>
      <w:szCs w:val="16"/>
    </w:rPr>
  </w:style>
  <w:style w:type="character" w:customStyle="1" w:styleId="BodyText3Char">
    <w:name w:val="Body Text 3 Char"/>
    <w:basedOn w:val="a0"/>
    <w:uiPriority w:val="99"/>
    <w:semiHidden/>
    <w:rsid w:val="0021269E"/>
    <w:rPr>
      <w:rFonts w:ascii="Times New Roman" w:hAnsi="Times New Roman" w:cs="Times New Roman"/>
      <w:sz w:val="16"/>
      <w:szCs w:val="16"/>
    </w:rPr>
  </w:style>
  <w:style w:type="character" w:customStyle="1" w:styleId="34">
    <w:name w:val="Основной текст 3 Знак"/>
    <w:basedOn w:val="a0"/>
    <w:link w:val="33"/>
    <w:uiPriority w:val="99"/>
    <w:rsid w:val="00EC3C1F"/>
    <w:rPr>
      <w:sz w:val="16"/>
      <w:szCs w:val="16"/>
      <w:lang w:val="ru-RU"/>
    </w:rPr>
  </w:style>
  <w:style w:type="paragraph" w:styleId="af">
    <w:name w:val="footnote text"/>
    <w:basedOn w:val="a"/>
    <w:link w:val="af0"/>
    <w:uiPriority w:val="99"/>
    <w:rsid w:val="00EC3C1F"/>
  </w:style>
  <w:style w:type="character" w:customStyle="1" w:styleId="FootnoteTextChar">
    <w:name w:val="Footnote Text Char"/>
    <w:basedOn w:val="a0"/>
    <w:uiPriority w:val="99"/>
    <w:semiHidden/>
    <w:rsid w:val="0021269E"/>
    <w:rPr>
      <w:rFonts w:ascii="Times New Roman" w:hAnsi="Times New Roman" w:cs="Times New Roman"/>
      <w:sz w:val="20"/>
      <w:szCs w:val="20"/>
    </w:rPr>
  </w:style>
  <w:style w:type="character" w:customStyle="1" w:styleId="af0">
    <w:name w:val="Текст сноски Знак"/>
    <w:basedOn w:val="a0"/>
    <w:link w:val="af"/>
    <w:uiPriority w:val="99"/>
    <w:rsid w:val="00EC3C1F"/>
    <w:rPr>
      <w:lang w:val="ru-RU"/>
    </w:rPr>
  </w:style>
  <w:style w:type="paragraph" w:customStyle="1" w:styleId="af1">
    <w:name w:val="Знак"/>
    <w:basedOn w:val="a"/>
    <w:uiPriority w:val="99"/>
    <w:rsid w:val="00EC3C1F"/>
    <w:pPr>
      <w:spacing w:after="160" w:line="240" w:lineRule="exact"/>
    </w:pPr>
    <w:rPr>
      <w:sz w:val="28"/>
      <w:szCs w:val="28"/>
    </w:rPr>
  </w:style>
  <w:style w:type="character" w:styleId="af2">
    <w:name w:val="Emphasis"/>
    <w:basedOn w:val="a0"/>
    <w:uiPriority w:val="99"/>
    <w:qFormat/>
    <w:rsid w:val="00EC3C1F"/>
    <w:rPr>
      <w:rFonts w:ascii="Arial" w:hAnsi="Arial" w:cs="Arial"/>
      <w:i/>
      <w:iCs/>
      <w:lang w:val="ru-RU"/>
    </w:rPr>
  </w:style>
  <w:style w:type="paragraph" w:customStyle="1" w:styleId="af3">
    <w:name w:val="Знак Знак Знак Знак"/>
    <w:basedOn w:val="a"/>
    <w:uiPriority w:val="99"/>
    <w:rsid w:val="00EC3C1F"/>
    <w:pPr>
      <w:spacing w:after="160" w:line="360" w:lineRule="auto"/>
      <w:jc w:val="center"/>
    </w:pPr>
    <w:rPr>
      <w:sz w:val="22"/>
      <w:szCs w:val="22"/>
    </w:rPr>
  </w:style>
  <w:style w:type="paragraph" w:customStyle="1" w:styleId="Style1">
    <w:name w:val="Style1"/>
    <w:basedOn w:val="a"/>
    <w:uiPriority w:val="99"/>
    <w:rsid w:val="00EC3C1F"/>
    <w:pPr>
      <w:widowControl w:val="0"/>
    </w:pPr>
    <w:rPr>
      <w:rFonts w:ascii="Arial" w:hAnsi="Arial" w:cs="Arial"/>
    </w:rPr>
  </w:style>
  <w:style w:type="character" w:customStyle="1" w:styleId="FontStyle12">
    <w:name w:val="Font Style12"/>
    <w:uiPriority w:val="99"/>
    <w:rsid w:val="00EC3C1F"/>
    <w:rPr>
      <w:rFonts w:ascii="Arial" w:hAnsi="Arial" w:cs="Arial"/>
      <w:sz w:val="42"/>
      <w:szCs w:val="42"/>
      <w:lang w:val="ru-RU"/>
    </w:rPr>
  </w:style>
  <w:style w:type="paragraph" w:customStyle="1" w:styleId="Iauiue">
    <w:name w:val="Iau?iue"/>
    <w:uiPriority w:val="99"/>
    <w:rsid w:val="00EC3C1F"/>
    <w:pPr>
      <w:widowControl w:val="0"/>
      <w:autoSpaceDE w:val="0"/>
      <w:autoSpaceDN w:val="0"/>
      <w:adjustRightInd w:val="0"/>
    </w:pPr>
    <w:rPr>
      <w:rFonts w:ascii="Times New Roman" w:hAnsi="Times New Roman" w:cs="Times New Roman"/>
      <w:sz w:val="20"/>
      <w:szCs w:val="20"/>
    </w:rPr>
  </w:style>
  <w:style w:type="paragraph" w:customStyle="1" w:styleId="11">
    <w:name w:val="Верхний колонтитул1"/>
    <w:basedOn w:val="a"/>
    <w:uiPriority w:val="99"/>
    <w:rsid w:val="00EC3C1F"/>
    <w:pPr>
      <w:tabs>
        <w:tab w:val="center" w:pos="4153"/>
        <w:tab w:val="right" w:pos="8306"/>
      </w:tabs>
    </w:pPr>
  </w:style>
  <w:style w:type="character" w:customStyle="1" w:styleId="af4">
    <w:name w:val="номер страницы"/>
    <w:uiPriority w:val="99"/>
    <w:rsid w:val="00EC3C1F"/>
    <w:rPr>
      <w:rFonts w:ascii="Arial" w:hAnsi="Arial" w:cs="Arial"/>
      <w:lang w:val="ru-RU"/>
    </w:rPr>
  </w:style>
  <w:style w:type="paragraph" w:styleId="23">
    <w:name w:val="Body Text Indent 2"/>
    <w:basedOn w:val="a"/>
    <w:link w:val="24"/>
    <w:uiPriority w:val="99"/>
    <w:rsid w:val="00EC3C1F"/>
    <w:pPr>
      <w:ind w:left="5670"/>
    </w:pPr>
  </w:style>
  <w:style w:type="character" w:customStyle="1" w:styleId="BodyTextIndent2Char">
    <w:name w:val="Body Text Indent 2 Char"/>
    <w:basedOn w:val="a0"/>
    <w:uiPriority w:val="99"/>
    <w:semiHidden/>
    <w:rsid w:val="0021269E"/>
    <w:rPr>
      <w:rFonts w:ascii="Times New Roman" w:hAnsi="Times New Roman" w:cs="Times New Roman"/>
      <w:sz w:val="24"/>
      <w:szCs w:val="24"/>
    </w:rPr>
  </w:style>
  <w:style w:type="character" w:customStyle="1" w:styleId="24">
    <w:name w:val="Основной текст с отступом 2 Знак"/>
    <w:basedOn w:val="a0"/>
    <w:link w:val="23"/>
    <w:uiPriority w:val="99"/>
    <w:rsid w:val="00EC3C1F"/>
    <w:rPr>
      <w:lang w:val="ru-RU"/>
    </w:rPr>
  </w:style>
  <w:style w:type="paragraph" w:styleId="af5">
    <w:name w:val="header"/>
    <w:basedOn w:val="a"/>
    <w:link w:val="af6"/>
    <w:uiPriority w:val="99"/>
    <w:rsid w:val="00EC3C1F"/>
    <w:pPr>
      <w:tabs>
        <w:tab w:val="center" w:pos="4153"/>
        <w:tab w:val="right" w:pos="8306"/>
      </w:tabs>
    </w:pPr>
  </w:style>
  <w:style w:type="character" w:customStyle="1" w:styleId="HeaderChar">
    <w:name w:val="Header Char"/>
    <w:basedOn w:val="a0"/>
    <w:uiPriority w:val="99"/>
    <w:semiHidden/>
    <w:rsid w:val="0021269E"/>
    <w:rPr>
      <w:rFonts w:ascii="Times New Roman" w:hAnsi="Times New Roman" w:cs="Times New Roman"/>
      <w:sz w:val="24"/>
      <w:szCs w:val="24"/>
    </w:rPr>
  </w:style>
  <w:style w:type="character" w:customStyle="1" w:styleId="af6">
    <w:name w:val="Верхний колонтитул Знак"/>
    <w:basedOn w:val="a0"/>
    <w:link w:val="af5"/>
    <w:uiPriority w:val="99"/>
    <w:rsid w:val="00EC3C1F"/>
    <w:rPr>
      <w:lang w:val="ru-RU"/>
    </w:rPr>
  </w:style>
  <w:style w:type="paragraph" w:styleId="af7">
    <w:name w:val="Title"/>
    <w:basedOn w:val="a"/>
    <w:next w:val="a"/>
    <w:link w:val="af8"/>
    <w:uiPriority w:val="99"/>
    <w:qFormat/>
    <w:rsid w:val="00EC3C1F"/>
    <w:pPr>
      <w:ind w:left="5387"/>
      <w:jc w:val="center"/>
    </w:pPr>
    <w:rPr>
      <w:sz w:val="28"/>
      <w:szCs w:val="28"/>
    </w:rPr>
  </w:style>
  <w:style w:type="character" w:customStyle="1" w:styleId="TitleChar">
    <w:name w:val="Title Char"/>
    <w:basedOn w:val="a0"/>
    <w:uiPriority w:val="10"/>
    <w:rsid w:val="0021269E"/>
    <w:rPr>
      <w:rFonts w:asciiTheme="majorHAnsi" w:eastAsiaTheme="majorEastAsia" w:hAnsiTheme="majorHAnsi" w:cstheme="majorBidi"/>
      <w:b/>
      <w:bCs/>
      <w:kern w:val="28"/>
      <w:sz w:val="32"/>
      <w:szCs w:val="32"/>
    </w:rPr>
  </w:style>
  <w:style w:type="character" w:customStyle="1" w:styleId="af8">
    <w:name w:val="Название Знак"/>
    <w:basedOn w:val="a0"/>
    <w:link w:val="af7"/>
    <w:uiPriority w:val="99"/>
    <w:rsid w:val="00EC3C1F"/>
    <w:rPr>
      <w:sz w:val="28"/>
      <w:szCs w:val="28"/>
      <w:lang w:val="ru-RU"/>
    </w:rPr>
  </w:style>
  <w:style w:type="character" w:customStyle="1" w:styleId="FontStyle39">
    <w:name w:val="Font Style39"/>
    <w:uiPriority w:val="99"/>
    <w:rsid w:val="00EC3C1F"/>
    <w:rPr>
      <w:rFonts w:ascii="Franklin Gothic Medium Cond" w:hAnsi="Franklin Gothic Medium Cond" w:cs="Franklin Gothic Medium Cond"/>
      <w:sz w:val="12"/>
      <w:szCs w:val="12"/>
      <w:lang w:val="ru-RU"/>
    </w:rPr>
  </w:style>
  <w:style w:type="paragraph" w:customStyle="1" w:styleId="Style14">
    <w:name w:val="Style14"/>
    <w:basedOn w:val="a"/>
    <w:uiPriority w:val="99"/>
    <w:rsid w:val="00EC3C1F"/>
    <w:pPr>
      <w:widowControl w:val="0"/>
      <w:spacing w:line="130" w:lineRule="exact"/>
      <w:ind w:firstLine="173"/>
      <w:jc w:val="both"/>
    </w:pPr>
  </w:style>
  <w:style w:type="paragraph" w:styleId="af9">
    <w:name w:val="Subtitle"/>
    <w:basedOn w:val="a"/>
    <w:next w:val="a"/>
    <w:link w:val="afa"/>
    <w:uiPriority w:val="99"/>
    <w:qFormat/>
    <w:rsid w:val="00EC3C1F"/>
    <w:pPr>
      <w:jc w:val="center"/>
    </w:pPr>
    <w:rPr>
      <w:b/>
      <w:bCs/>
      <w:caps/>
    </w:rPr>
  </w:style>
  <w:style w:type="character" w:customStyle="1" w:styleId="SubtitleChar">
    <w:name w:val="Subtitle Char"/>
    <w:basedOn w:val="a0"/>
    <w:uiPriority w:val="11"/>
    <w:rsid w:val="0021269E"/>
    <w:rPr>
      <w:rFonts w:asciiTheme="majorHAnsi" w:eastAsiaTheme="majorEastAsia" w:hAnsiTheme="majorHAnsi" w:cstheme="majorBidi"/>
      <w:sz w:val="24"/>
      <w:szCs w:val="24"/>
    </w:rPr>
  </w:style>
  <w:style w:type="character" w:customStyle="1" w:styleId="afa">
    <w:name w:val="Подзаголовок Знак"/>
    <w:basedOn w:val="a0"/>
    <w:link w:val="af9"/>
    <w:uiPriority w:val="99"/>
    <w:rsid w:val="00EC3C1F"/>
    <w:rPr>
      <w:b/>
      <w:bCs/>
      <w:caps/>
      <w:sz w:val="24"/>
      <w:szCs w:val="24"/>
      <w:lang w:val="ru-RU"/>
    </w:rPr>
  </w:style>
  <w:style w:type="character" w:customStyle="1" w:styleId="FontStyle34">
    <w:name w:val="Font Style34"/>
    <w:uiPriority w:val="99"/>
    <w:rsid w:val="00EC3C1F"/>
    <w:rPr>
      <w:rFonts w:ascii="Franklin Gothic Medium Cond" w:hAnsi="Franklin Gothic Medium Cond" w:cs="Franklin Gothic Medium Cond"/>
      <w:b/>
      <w:bCs/>
      <w:sz w:val="14"/>
      <w:szCs w:val="14"/>
      <w:lang w:val="ru-RU"/>
    </w:rPr>
  </w:style>
  <w:style w:type="paragraph" w:customStyle="1" w:styleId="Style6">
    <w:name w:val="Style6"/>
    <w:basedOn w:val="a"/>
    <w:uiPriority w:val="99"/>
    <w:rsid w:val="00EC3C1F"/>
    <w:pPr>
      <w:widowControl w:val="0"/>
      <w:spacing w:line="245" w:lineRule="exact"/>
      <w:jc w:val="both"/>
    </w:pPr>
  </w:style>
  <w:style w:type="paragraph" w:customStyle="1" w:styleId="afb">
    <w:name w:val="Знак Знак Знак Знак Знак Знак Знак Знак Знак Знак Знак"/>
    <w:basedOn w:val="a"/>
    <w:uiPriority w:val="99"/>
    <w:rsid w:val="00EC3C1F"/>
    <w:pPr>
      <w:spacing w:after="160" w:line="240" w:lineRule="exact"/>
    </w:pPr>
    <w:rPr>
      <w:sz w:val="28"/>
      <w:szCs w:val="28"/>
    </w:rPr>
  </w:style>
  <w:style w:type="paragraph" w:customStyle="1" w:styleId="12">
    <w:name w:val="Знак1"/>
    <w:basedOn w:val="a"/>
    <w:uiPriority w:val="99"/>
    <w:rsid w:val="00EC3C1F"/>
    <w:pPr>
      <w:spacing w:after="160" w:line="240" w:lineRule="exact"/>
    </w:pPr>
    <w:rPr>
      <w:b/>
      <w:bCs/>
      <w:sz w:val="28"/>
      <w:szCs w:val="28"/>
    </w:rPr>
  </w:style>
  <w:style w:type="paragraph" w:styleId="afc">
    <w:name w:val="annotation text"/>
    <w:basedOn w:val="a"/>
    <w:link w:val="afd"/>
    <w:uiPriority w:val="99"/>
    <w:rsid w:val="00EC3C1F"/>
    <w:rPr>
      <w:rFonts w:ascii="TimesET" w:hAnsi="TimesET" w:cs="TimesET"/>
    </w:rPr>
  </w:style>
  <w:style w:type="character" w:customStyle="1" w:styleId="CommentTextChar">
    <w:name w:val="Comment Text Char"/>
    <w:basedOn w:val="a0"/>
    <w:uiPriority w:val="99"/>
    <w:semiHidden/>
    <w:rsid w:val="0021269E"/>
    <w:rPr>
      <w:rFonts w:ascii="Times New Roman" w:hAnsi="Times New Roman" w:cs="Times New Roman"/>
      <w:sz w:val="20"/>
      <w:szCs w:val="20"/>
    </w:rPr>
  </w:style>
  <w:style w:type="character" w:customStyle="1" w:styleId="afd">
    <w:name w:val="Текст примечания Знак"/>
    <w:basedOn w:val="a0"/>
    <w:link w:val="afc"/>
    <w:uiPriority w:val="99"/>
    <w:rsid w:val="00EC3C1F"/>
    <w:rPr>
      <w:rFonts w:ascii="TimesET" w:hAnsi="TimesET" w:cs="TimesET"/>
    </w:rPr>
  </w:style>
  <w:style w:type="paragraph" w:customStyle="1" w:styleId="product-description">
    <w:name w:val="product-description"/>
    <w:basedOn w:val="a"/>
    <w:uiPriority w:val="99"/>
    <w:rsid w:val="00EC3C1F"/>
    <w:pPr>
      <w:spacing w:before="100" w:after="100"/>
    </w:pPr>
  </w:style>
  <w:style w:type="paragraph" w:styleId="afe">
    <w:name w:val="List Paragraph"/>
    <w:basedOn w:val="a"/>
    <w:uiPriority w:val="99"/>
    <w:qFormat/>
    <w:rsid w:val="00EC3C1F"/>
    <w:pPr>
      <w:spacing w:after="200" w:line="276" w:lineRule="auto"/>
      <w:ind w:left="720"/>
    </w:pPr>
    <w:rPr>
      <w:rFonts w:ascii="Calibri" w:hAnsi="Calibri" w:cs="Calibri"/>
      <w:sz w:val="22"/>
      <w:szCs w:val="22"/>
    </w:rPr>
  </w:style>
  <w:style w:type="paragraph" w:customStyle="1" w:styleId="aff">
    <w:name w:val="Таблица текст"/>
    <w:basedOn w:val="a"/>
    <w:uiPriority w:val="99"/>
    <w:rsid w:val="00EC3C1F"/>
    <w:pPr>
      <w:spacing w:before="40" w:after="40"/>
      <w:ind w:left="57" w:right="57"/>
    </w:pPr>
    <w:rPr>
      <w:sz w:val="22"/>
      <w:szCs w:val="22"/>
    </w:rPr>
  </w:style>
  <w:style w:type="paragraph" w:customStyle="1" w:styleId="NoSpacing1">
    <w:name w:val="No Spacing1"/>
    <w:uiPriority w:val="99"/>
    <w:rsid w:val="00EC3C1F"/>
    <w:pPr>
      <w:autoSpaceDE w:val="0"/>
      <w:autoSpaceDN w:val="0"/>
      <w:adjustRightInd w:val="0"/>
    </w:pPr>
    <w:rPr>
      <w:rFonts w:ascii="Calibri" w:hAnsi="Calibri" w:cs="Calibri"/>
    </w:rPr>
  </w:style>
  <w:style w:type="paragraph" w:customStyle="1" w:styleId="s8">
    <w:name w:val="s8"/>
    <w:basedOn w:val="a"/>
    <w:uiPriority w:val="99"/>
    <w:rsid w:val="00EC3C1F"/>
    <w:pPr>
      <w:ind w:firstLine="425"/>
    </w:pPr>
    <w:rPr>
      <w:color w:val="333399"/>
    </w:rPr>
  </w:style>
  <w:style w:type="character" w:customStyle="1" w:styleId="hps">
    <w:name w:val="hps"/>
    <w:uiPriority w:val="99"/>
    <w:rsid w:val="00EC3C1F"/>
    <w:rPr>
      <w:rFonts w:ascii="Arial" w:hAnsi="Arial" w:cs="Arial"/>
      <w:lang w:val="ru-RU"/>
    </w:rPr>
  </w:style>
  <w:style w:type="character" w:customStyle="1" w:styleId="hpsatn">
    <w:name w:val="hps atn"/>
    <w:uiPriority w:val="99"/>
    <w:rsid w:val="00EC3C1F"/>
    <w:rPr>
      <w:rFonts w:ascii="Arial" w:hAnsi="Arial" w:cs="Arial"/>
      <w:lang w:val="ru-RU"/>
    </w:rPr>
  </w:style>
  <w:style w:type="character" w:customStyle="1" w:styleId="atn">
    <w:name w:val="atn"/>
    <w:uiPriority w:val="99"/>
    <w:rsid w:val="00EC3C1F"/>
    <w:rPr>
      <w:rFonts w:ascii="Arial" w:hAnsi="Arial" w:cs="Arial"/>
      <w:lang w:val="ru-RU"/>
    </w:rPr>
  </w:style>
  <w:style w:type="character" w:customStyle="1" w:styleId="aff0">
    <w:name w:val="a"/>
    <w:rsid w:val="00EC3C1F"/>
    <w:rPr>
      <w:rFonts w:ascii="Arial" w:hAnsi="Arial" w:cs="Arial"/>
      <w:color w:val="333399"/>
      <w:u w:val="single"/>
      <w:lang w:val="ru-RU"/>
    </w:rPr>
  </w:style>
  <w:style w:type="character" w:customStyle="1" w:styleId="s2">
    <w:name w:val="s2"/>
    <w:rsid w:val="00EC3C1F"/>
    <w:rPr>
      <w:rFonts w:ascii="Arial" w:hAnsi="Arial" w:cs="Arial"/>
      <w:color w:val="333399"/>
      <w:u w:val="single"/>
      <w:lang w:val="ru-RU"/>
    </w:rPr>
  </w:style>
  <w:style w:type="character" w:customStyle="1" w:styleId="apple-converted-space">
    <w:name w:val="apple-converted-space"/>
    <w:uiPriority w:val="99"/>
    <w:rsid w:val="00EC3C1F"/>
    <w:rPr>
      <w:rFonts w:ascii="Arial" w:hAnsi="Arial" w:cs="Arial"/>
      <w:lang w:val="ru-RU"/>
    </w:rPr>
  </w:style>
  <w:style w:type="paragraph" w:customStyle="1" w:styleId="aff1">
    <w:name w:val="Статья"/>
    <w:basedOn w:val="a"/>
    <w:link w:val="Text"/>
    <w:uiPriority w:val="99"/>
    <w:rsid w:val="00EC3C1F"/>
    <w:pPr>
      <w:widowControl w:val="0"/>
      <w:tabs>
        <w:tab w:val="left" w:pos="710"/>
        <w:tab w:val="left" w:pos="993"/>
      </w:tabs>
      <w:ind w:left="143" w:firstLine="567"/>
      <w:jc w:val="both"/>
    </w:pPr>
    <w:rPr>
      <w:rFonts w:ascii="Arial" w:hAnsi="Arial" w:cs="Arial"/>
    </w:rPr>
  </w:style>
  <w:style w:type="character" w:customStyle="1" w:styleId="Text">
    <w:name w:val="Статья Text"/>
    <w:basedOn w:val="a0"/>
    <w:link w:val="aff1"/>
    <w:uiPriority w:val="99"/>
    <w:rsid w:val="00EC3C1F"/>
    <w:rPr>
      <w:rFonts w:ascii="Arial" w:hAnsi="Arial" w:cs="Arial"/>
      <w:sz w:val="24"/>
      <w:szCs w:val="24"/>
      <w:lang w:val="ru-RU"/>
    </w:rPr>
  </w:style>
  <w:style w:type="paragraph" w:customStyle="1" w:styleId="j15">
    <w:name w:val="j15"/>
    <w:basedOn w:val="a"/>
    <w:uiPriority w:val="99"/>
    <w:rsid w:val="00EC3C1F"/>
    <w:pPr>
      <w:spacing w:before="100" w:after="100"/>
    </w:pPr>
  </w:style>
  <w:style w:type="paragraph" w:customStyle="1" w:styleId="j16">
    <w:name w:val="j16"/>
    <w:basedOn w:val="a"/>
    <w:uiPriority w:val="99"/>
    <w:rsid w:val="00EC3C1F"/>
    <w:pPr>
      <w:spacing w:before="100" w:after="100"/>
    </w:pPr>
  </w:style>
  <w:style w:type="paragraph" w:customStyle="1" w:styleId="j13">
    <w:name w:val="j13"/>
    <w:basedOn w:val="a"/>
    <w:uiPriority w:val="99"/>
    <w:rsid w:val="00EC3C1F"/>
    <w:pPr>
      <w:spacing w:before="100" w:after="100"/>
    </w:pPr>
  </w:style>
  <w:style w:type="paragraph" w:customStyle="1" w:styleId="8">
    <w:name w:val="Стиль8"/>
    <w:basedOn w:val="a"/>
    <w:link w:val="8Text"/>
    <w:uiPriority w:val="99"/>
    <w:rsid w:val="00EC3C1F"/>
    <w:pPr>
      <w:widowControl w:val="0"/>
      <w:ind w:firstLine="408"/>
      <w:jc w:val="both"/>
    </w:pPr>
    <w:rPr>
      <w:color w:val="000000"/>
    </w:rPr>
  </w:style>
  <w:style w:type="character" w:customStyle="1" w:styleId="8Text">
    <w:name w:val="Стиль8 Text"/>
    <w:basedOn w:val="a0"/>
    <w:link w:val="8"/>
    <w:uiPriority w:val="99"/>
    <w:rsid w:val="00EC3C1F"/>
    <w:rPr>
      <w:color w:val="000000"/>
      <w:sz w:val="24"/>
      <w:szCs w:val="24"/>
      <w:lang w:val="ru-RU"/>
    </w:rPr>
  </w:style>
  <w:style w:type="character" w:customStyle="1" w:styleId="s16">
    <w:name w:val="s16"/>
    <w:rsid w:val="002137E8"/>
    <w:rPr>
      <w:rFonts w:ascii="Times New Roman" w:hAnsi="Times New Roman" w:cs="Times New Roman" w:hint="default"/>
      <w:b w:val="0"/>
      <w:bCs w:val="0"/>
      <w:i/>
      <w:iCs/>
      <w:caps w:val="0"/>
      <w:color w:val="000000"/>
    </w:rPr>
  </w:style>
  <w:style w:type="paragraph" w:customStyle="1" w:styleId="310">
    <w:name w:val="Основной текст с отступом 31"/>
    <w:basedOn w:val="a"/>
    <w:rsid w:val="00CE5E16"/>
    <w:pPr>
      <w:autoSpaceDN/>
      <w:adjustRightInd/>
      <w:spacing w:line="360" w:lineRule="auto"/>
      <w:ind w:firstLine="720"/>
      <w:jc w:val="both"/>
    </w:pPr>
    <w:rPr>
      <w:rFonts w:eastAsia="Times New Roman"/>
      <w:sz w:val="28"/>
      <w:szCs w:val="28"/>
      <w:lang w:eastAsia="ar-SA"/>
    </w:rPr>
  </w:style>
  <w:style w:type="paragraph" w:customStyle="1" w:styleId="210">
    <w:name w:val="Основной текст 21"/>
    <w:basedOn w:val="a"/>
    <w:rsid w:val="00CE5E16"/>
    <w:pPr>
      <w:tabs>
        <w:tab w:val="left" w:pos="-2410"/>
        <w:tab w:val="left" w:pos="9639"/>
      </w:tabs>
      <w:autoSpaceDE/>
      <w:autoSpaceDN/>
      <w:adjustRightInd/>
      <w:ind w:right="-29" w:firstLine="720"/>
    </w:pPr>
    <w:rPr>
      <w:rFonts w:eastAsia="Times New Roman"/>
      <w:szCs w:val="20"/>
      <w:lang w:eastAsia="ar-SA"/>
    </w:rPr>
  </w:style>
  <w:style w:type="paragraph" w:customStyle="1" w:styleId="13">
    <w:name w:val="Знак Знак1 Знак Знак Знак Знак"/>
    <w:basedOn w:val="a"/>
    <w:autoRedefine/>
    <w:rsid w:val="00CD07DA"/>
    <w:pPr>
      <w:autoSpaceDE/>
      <w:autoSpaceDN/>
      <w:adjustRightInd/>
      <w:spacing w:after="160" w:line="240" w:lineRule="exact"/>
    </w:pPr>
    <w:rPr>
      <w:rFonts w:eastAsia="SimSun"/>
      <w:b/>
      <w:bCs/>
      <w:sz w:val="28"/>
      <w:szCs w:val="28"/>
      <w:lang w:val="en-US" w:eastAsia="en-US"/>
    </w:rPr>
  </w:style>
  <w:style w:type="paragraph" w:customStyle="1" w:styleId="TableParagraph">
    <w:name w:val="Table Paragraph"/>
    <w:basedOn w:val="a"/>
    <w:uiPriority w:val="1"/>
    <w:qFormat/>
    <w:rsid w:val="00591276"/>
    <w:pPr>
      <w:widowControl w:val="0"/>
      <w:autoSpaceDE/>
      <w:autoSpaceDN/>
      <w:adjustRightInd/>
    </w:pPr>
    <w:rPr>
      <w:rFonts w:asciiTheme="minorHAnsi" w:eastAsiaTheme="minorHAnsi" w:hAnsiTheme="minorHAnsi" w:cstheme="minorBidi"/>
      <w:sz w:val="22"/>
      <w:szCs w:val="22"/>
      <w:lang w:val="en-US" w:eastAsia="en-US"/>
    </w:rPr>
  </w:style>
</w:styles>
</file>

<file path=word/webSettings.xml><?xml version="1.0" encoding="utf-8"?>
<w:webSettings xmlns:r="http://schemas.openxmlformats.org/officeDocument/2006/relationships" xmlns:w="http://schemas.openxmlformats.org/wordprocessingml/2006/main">
  <w:divs>
    <w:div w:id="224881837">
      <w:bodyDiv w:val="1"/>
      <w:marLeft w:val="0"/>
      <w:marRight w:val="0"/>
      <w:marTop w:val="0"/>
      <w:marBottom w:val="0"/>
      <w:divBdr>
        <w:top w:val="none" w:sz="0" w:space="0" w:color="auto"/>
        <w:left w:val="none" w:sz="0" w:space="0" w:color="auto"/>
        <w:bottom w:val="none" w:sz="0" w:space="0" w:color="auto"/>
        <w:right w:val="none" w:sz="0" w:space="0" w:color="auto"/>
      </w:divBdr>
    </w:div>
    <w:div w:id="387652523">
      <w:bodyDiv w:val="1"/>
      <w:marLeft w:val="0"/>
      <w:marRight w:val="0"/>
      <w:marTop w:val="0"/>
      <w:marBottom w:val="0"/>
      <w:divBdr>
        <w:top w:val="none" w:sz="0" w:space="0" w:color="auto"/>
        <w:left w:val="none" w:sz="0" w:space="0" w:color="auto"/>
        <w:bottom w:val="none" w:sz="0" w:space="0" w:color="auto"/>
        <w:right w:val="none" w:sz="0" w:space="0" w:color="auto"/>
      </w:divBdr>
    </w:div>
    <w:div w:id="410783804">
      <w:bodyDiv w:val="1"/>
      <w:marLeft w:val="0"/>
      <w:marRight w:val="0"/>
      <w:marTop w:val="0"/>
      <w:marBottom w:val="0"/>
      <w:divBdr>
        <w:top w:val="none" w:sz="0" w:space="0" w:color="auto"/>
        <w:left w:val="none" w:sz="0" w:space="0" w:color="auto"/>
        <w:bottom w:val="none" w:sz="0" w:space="0" w:color="auto"/>
        <w:right w:val="none" w:sz="0" w:space="0" w:color="auto"/>
      </w:divBdr>
    </w:div>
    <w:div w:id="657155248">
      <w:bodyDiv w:val="1"/>
      <w:marLeft w:val="0"/>
      <w:marRight w:val="0"/>
      <w:marTop w:val="0"/>
      <w:marBottom w:val="0"/>
      <w:divBdr>
        <w:top w:val="none" w:sz="0" w:space="0" w:color="auto"/>
        <w:left w:val="none" w:sz="0" w:space="0" w:color="auto"/>
        <w:bottom w:val="none" w:sz="0" w:space="0" w:color="auto"/>
        <w:right w:val="none" w:sz="0" w:space="0" w:color="auto"/>
      </w:divBdr>
    </w:div>
    <w:div w:id="781143767">
      <w:bodyDiv w:val="1"/>
      <w:marLeft w:val="0"/>
      <w:marRight w:val="0"/>
      <w:marTop w:val="0"/>
      <w:marBottom w:val="0"/>
      <w:divBdr>
        <w:top w:val="none" w:sz="0" w:space="0" w:color="auto"/>
        <w:left w:val="none" w:sz="0" w:space="0" w:color="auto"/>
        <w:bottom w:val="none" w:sz="0" w:space="0" w:color="auto"/>
        <w:right w:val="none" w:sz="0" w:space="0" w:color="auto"/>
      </w:divBdr>
    </w:div>
    <w:div w:id="863135711">
      <w:bodyDiv w:val="1"/>
      <w:marLeft w:val="0"/>
      <w:marRight w:val="0"/>
      <w:marTop w:val="0"/>
      <w:marBottom w:val="0"/>
      <w:divBdr>
        <w:top w:val="none" w:sz="0" w:space="0" w:color="auto"/>
        <w:left w:val="none" w:sz="0" w:space="0" w:color="auto"/>
        <w:bottom w:val="none" w:sz="0" w:space="0" w:color="auto"/>
        <w:right w:val="none" w:sz="0" w:space="0" w:color="auto"/>
      </w:divBdr>
    </w:div>
    <w:div w:id="959721186">
      <w:bodyDiv w:val="1"/>
      <w:marLeft w:val="0"/>
      <w:marRight w:val="0"/>
      <w:marTop w:val="0"/>
      <w:marBottom w:val="0"/>
      <w:divBdr>
        <w:top w:val="none" w:sz="0" w:space="0" w:color="auto"/>
        <w:left w:val="none" w:sz="0" w:space="0" w:color="auto"/>
        <w:bottom w:val="none" w:sz="0" w:space="0" w:color="auto"/>
        <w:right w:val="none" w:sz="0" w:space="0" w:color="auto"/>
      </w:divBdr>
    </w:div>
    <w:div w:id="1002584289">
      <w:bodyDiv w:val="1"/>
      <w:marLeft w:val="0"/>
      <w:marRight w:val="0"/>
      <w:marTop w:val="0"/>
      <w:marBottom w:val="0"/>
      <w:divBdr>
        <w:top w:val="none" w:sz="0" w:space="0" w:color="auto"/>
        <w:left w:val="none" w:sz="0" w:space="0" w:color="auto"/>
        <w:bottom w:val="none" w:sz="0" w:space="0" w:color="auto"/>
        <w:right w:val="none" w:sz="0" w:space="0" w:color="auto"/>
      </w:divBdr>
    </w:div>
    <w:div w:id="1006055732">
      <w:bodyDiv w:val="1"/>
      <w:marLeft w:val="0"/>
      <w:marRight w:val="0"/>
      <w:marTop w:val="0"/>
      <w:marBottom w:val="0"/>
      <w:divBdr>
        <w:top w:val="none" w:sz="0" w:space="0" w:color="auto"/>
        <w:left w:val="none" w:sz="0" w:space="0" w:color="auto"/>
        <w:bottom w:val="none" w:sz="0" w:space="0" w:color="auto"/>
        <w:right w:val="none" w:sz="0" w:space="0" w:color="auto"/>
      </w:divBdr>
    </w:div>
    <w:div w:id="1026833401">
      <w:bodyDiv w:val="1"/>
      <w:marLeft w:val="0"/>
      <w:marRight w:val="0"/>
      <w:marTop w:val="0"/>
      <w:marBottom w:val="0"/>
      <w:divBdr>
        <w:top w:val="none" w:sz="0" w:space="0" w:color="auto"/>
        <w:left w:val="none" w:sz="0" w:space="0" w:color="auto"/>
        <w:bottom w:val="none" w:sz="0" w:space="0" w:color="auto"/>
        <w:right w:val="none" w:sz="0" w:space="0" w:color="auto"/>
      </w:divBdr>
    </w:div>
    <w:div w:id="1063483560">
      <w:bodyDiv w:val="1"/>
      <w:marLeft w:val="0"/>
      <w:marRight w:val="0"/>
      <w:marTop w:val="0"/>
      <w:marBottom w:val="0"/>
      <w:divBdr>
        <w:top w:val="none" w:sz="0" w:space="0" w:color="auto"/>
        <w:left w:val="none" w:sz="0" w:space="0" w:color="auto"/>
        <w:bottom w:val="none" w:sz="0" w:space="0" w:color="auto"/>
        <w:right w:val="none" w:sz="0" w:space="0" w:color="auto"/>
      </w:divBdr>
    </w:div>
    <w:div w:id="1241137729">
      <w:bodyDiv w:val="1"/>
      <w:marLeft w:val="0"/>
      <w:marRight w:val="0"/>
      <w:marTop w:val="0"/>
      <w:marBottom w:val="0"/>
      <w:divBdr>
        <w:top w:val="none" w:sz="0" w:space="0" w:color="auto"/>
        <w:left w:val="none" w:sz="0" w:space="0" w:color="auto"/>
        <w:bottom w:val="none" w:sz="0" w:space="0" w:color="auto"/>
        <w:right w:val="none" w:sz="0" w:space="0" w:color="auto"/>
      </w:divBdr>
    </w:div>
    <w:div w:id="1295017680">
      <w:bodyDiv w:val="1"/>
      <w:marLeft w:val="0"/>
      <w:marRight w:val="0"/>
      <w:marTop w:val="0"/>
      <w:marBottom w:val="0"/>
      <w:divBdr>
        <w:top w:val="none" w:sz="0" w:space="0" w:color="auto"/>
        <w:left w:val="none" w:sz="0" w:space="0" w:color="auto"/>
        <w:bottom w:val="none" w:sz="0" w:space="0" w:color="auto"/>
        <w:right w:val="none" w:sz="0" w:space="0" w:color="auto"/>
      </w:divBdr>
    </w:div>
    <w:div w:id="1552842510">
      <w:bodyDiv w:val="1"/>
      <w:marLeft w:val="0"/>
      <w:marRight w:val="0"/>
      <w:marTop w:val="0"/>
      <w:marBottom w:val="0"/>
      <w:divBdr>
        <w:top w:val="none" w:sz="0" w:space="0" w:color="auto"/>
        <w:left w:val="none" w:sz="0" w:space="0" w:color="auto"/>
        <w:bottom w:val="none" w:sz="0" w:space="0" w:color="auto"/>
        <w:right w:val="none" w:sz="0" w:space="0" w:color="auto"/>
      </w:divBdr>
    </w:div>
    <w:div w:id="1728070334">
      <w:bodyDiv w:val="1"/>
      <w:marLeft w:val="0"/>
      <w:marRight w:val="0"/>
      <w:marTop w:val="0"/>
      <w:marBottom w:val="0"/>
      <w:divBdr>
        <w:top w:val="none" w:sz="0" w:space="0" w:color="auto"/>
        <w:left w:val="none" w:sz="0" w:space="0" w:color="auto"/>
        <w:bottom w:val="none" w:sz="0" w:space="0" w:color="auto"/>
        <w:right w:val="none" w:sz="0" w:space="0" w:color="auto"/>
      </w:divBdr>
    </w:div>
    <w:div w:id="1788968857">
      <w:bodyDiv w:val="1"/>
      <w:marLeft w:val="0"/>
      <w:marRight w:val="0"/>
      <w:marTop w:val="0"/>
      <w:marBottom w:val="0"/>
      <w:divBdr>
        <w:top w:val="none" w:sz="0" w:space="0" w:color="auto"/>
        <w:left w:val="none" w:sz="0" w:space="0" w:color="auto"/>
        <w:bottom w:val="none" w:sz="0" w:space="0" w:color="auto"/>
        <w:right w:val="none" w:sz="0" w:space="0" w:color="auto"/>
      </w:divBdr>
    </w:div>
    <w:div w:id="1815022665">
      <w:bodyDiv w:val="1"/>
      <w:marLeft w:val="0"/>
      <w:marRight w:val="0"/>
      <w:marTop w:val="0"/>
      <w:marBottom w:val="0"/>
      <w:divBdr>
        <w:top w:val="none" w:sz="0" w:space="0" w:color="auto"/>
        <w:left w:val="none" w:sz="0" w:space="0" w:color="auto"/>
        <w:bottom w:val="none" w:sz="0" w:space="0" w:color="auto"/>
        <w:right w:val="none" w:sz="0" w:space="0" w:color="auto"/>
      </w:divBdr>
    </w:div>
    <w:div w:id="20659880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microsoft.com/office/2007/relationships/stylesWithEffects" Target="stylesWithEffect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4827FE6-B6D0-4B73-8E65-C6AB51A278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270</TotalTime>
  <Pages>29</Pages>
  <Words>12091</Words>
  <Characters>68920</Characters>
  <Application>Microsoft Office Word</Application>
  <DocSecurity>0</DocSecurity>
  <Lines>574</Lines>
  <Paragraphs>161</Paragraphs>
  <ScaleCrop>false</ScaleCrop>
  <HeadingPairs>
    <vt:vector size="2" baseType="variant">
      <vt:variant>
        <vt:lpstr>Название</vt:lpstr>
      </vt:variant>
      <vt:variant>
        <vt:i4>1</vt:i4>
      </vt:variant>
    </vt:vector>
  </HeadingPairs>
  <TitlesOfParts>
    <vt:vector size="1" baseType="lpstr">
      <vt:lpstr>«Утверждаю»«Утверждаю»</vt:lpstr>
    </vt:vector>
  </TitlesOfParts>
  <Company/>
  <LinksUpToDate>false</LinksUpToDate>
  <CharactersWithSpaces>80850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«Утверждаю»«Утверждаю»</dc:title>
  <dc:creator>Admin</dc:creator>
  <cp:lastModifiedBy>User</cp:lastModifiedBy>
  <cp:revision>20</cp:revision>
  <cp:lastPrinted>2020-03-17T08:05:00Z</cp:lastPrinted>
  <dcterms:created xsi:type="dcterms:W3CDTF">2020-02-28T14:01:00Z</dcterms:created>
  <dcterms:modified xsi:type="dcterms:W3CDTF">2020-03-17T08:06:00Z</dcterms:modified>
</cp:coreProperties>
</file>