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269E" w:rsidRPr="00AF7248" w:rsidRDefault="0021269E" w:rsidP="00212192">
      <w:pPr>
        <w:ind w:left="1440" w:firstLine="720"/>
        <w:jc w:val="right"/>
        <w:rPr>
          <w:b/>
          <w:bCs/>
          <w:i/>
          <w:iCs/>
          <w:sz w:val="22"/>
          <w:szCs w:val="22"/>
        </w:rPr>
      </w:pPr>
      <w:r w:rsidRPr="00AF7248">
        <w:rPr>
          <w:b/>
          <w:bCs/>
          <w:i/>
          <w:iCs/>
          <w:sz w:val="22"/>
          <w:szCs w:val="22"/>
        </w:rPr>
        <w:t>«Утверждаю»</w:t>
      </w:r>
    </w:p>
    <w:p w:rsidR="0021269E" w:rsidRPr="00C8144C" w:rsidRDefault="00E92848">
      <w:pPr>
        <w:ind w:firstLine="540"/>
        <w:jc w:val="right"/>
        <w:rPr>
          <w:b/>
          <w:bCs/>
          <w:i/>
          <w:iCs/>
          <w:sz w:val="22"/>
          <w:szCs w:val="22"/>
        </w:rPr>
      </w:pPr>
      <w:r>
        <w:rPr>
          <w:b/>
          <w:bCs/>
          <w:i/>
          <w:iCs/>
          <w:sz w:val="22"/>
          <w:szCs w:val="22"/>
        </w:rPr>
        <w:t>И.о.п</w:t>
      </w:r>
      <w:r w:rsidR="00D06B57">
        <w:rPr>
          <w:b/>
          <w:bCs/>
          <w:i/>
          <w:iCs/>
          <w:sz w:val="22"/>
          <w:szCs w:val="22"/>
        </w:rPr>
        <w:t>редседател</w:t>
      </w:r>
      <w:r>
        <w:rPr>
          <w:b/>
          <w:bCs/>
          <w:i/>
          <w:iCs/>
          <w:sz w:val="22"/>
          <w:szCs w:val="22"/>
        </w:rPr>
        <w:t>я</w:t>
      </w:r>
      <w:r w:rsidR="00D06B57">
        <w:rPr>
          <w:b/>
          <w:bCs/>
          <w:i/>
          <w:iCs/>
          <w:sz w:val="22"/>
          <w:szCs w:val="22"/>
        </w:rPr>
        <w:t xml:space="preserve"> Правления</w:t>
      </w:r>
      <w:r w:rsidR="0021269E" w:rsidRPr="00AF7248">
        <w:rPr>
          <w:b/>
          <w:bCs/>
          <w:i/>
          <w:iCs/>
          <w:sz w:val="22"/>
          <w:szCs w:val="22"/>
        </w:rPr>
        <w:t xml:space="preserve"> </w:t>
      </w:r>
      <w:r w:rsidR="00B8534F">
        <w:rPr>
          <w:b/>
          <w:bCs/>
          <w:i/>
          <w:iCs/>
          <w:sz w:val="22"/>
          <w:szCs w:val="22"/>
        </w:rPr>
        <w:t>АО</w:t>
      </w:r>
      <w:r w:rsidR="0021269E" w:rsidRPr="00AF7248">
        <w:rPr>
          <w:b/>
          <w:bCs/>
          <w:i/>
          <w:iCs/>
          <w:sz w:val="22"/>
          <w:szCs w:val="22"/>
        </w:rPr>
        <w:t xml:space="preserve"> «НЦПиДХ</w:t>
      </w:r>
      <w:r w:rsidR="00C8144C">
        <w:rPr>
          <w:b/>
          <w:bCs/>
          <w:i/>
          <w:iCs/>
          <w:sz w:val="22"/>
          <w:szCs w:val="22"/>
        </w:rPr>
        <w:t>»</w:t>
      </w:r>
    </w:p>
    <w:p w:rsidR="0021269E" w:rsidRPr="00AF7248" w:rsidRDefault="0021269E" w:rsidP="00212192">
      <w:pPr>
        <w:ind w:left="4678" w:hanging="63"/>
        <w:jc w:val="right"/>
        <w:rPr>
          <w:b/>
          <w:bCs/>
          <w:i/>
          <w:iCs/>
          <w:sz w:val="22"/>
          <w:szCs w:val="22"/>
        </w:rPr>
      </w:pPr>
      <w:r w:rsidRPr="00AF7248">
        <w:rPr>
          <w:b/>
          <w:bCs/>
          <w:i/>
          <w:iCs/>
          <w:sz w:val="22"/>
          <w:szCs w:val="22"/>
        </w:rPr>
        <w:t xml:space="preserve">                    ___</w:t>
      </w:r>
      <w:r w:rsidR="00212192" w:rsidRPr="00AF7248">
        <w:rPr>
          <w:b/>
          <w:bCs/>
          <w:i/>
          <w:iCs/>
          <w:sz w:val="22"/>
          <w:szCs w:val="22"/>
        </w:rPr>
        <w:t>___</w:t>
      </w:r>
      <w:r w:rsidRPr="00AF7248">
        <w:rPr>
          <w:b/>
          <w:bCs/>
          <w:i/>
          <w:iCs/>
          <w:sz w:val="22"/>
          <w:szCs w:val="22"/>
        </w:rPr>
        <w:t xml:space="preserve">________  </w:t>
      </w:r>
      <w:r w:rsidR="00E92848">
        <w:rPr>
          <w:b/>
          <w:bCs/>
          <w:i/>
          <w:iCs/>
          <w:sz w:val="22"/>
          <w:szCs w:val="22"/>
        </w:rPr>
        <w:t>Сауранбаева Ж.Б.</w:t>
      </w:r>
    </w:p>
    <w:p w:rsidR="0021269E" w:rsidRPr="00AF7248" w:rsidRDefault="0021269E">
      <w:pPr>
        <w:ind w:firstLine="6300"/>
        <w:jc w:val="right"/>
        <w:rPr>
          <w:b/>
          <w:bCs/>
          <w:i/>
          <w:iCs/>
          <w:sz w:val="22"/>
          <w:szCs w:val="22"/>
          <w:u w:val="single"/>
        </w:rPr>
      </w:pPr>
      <w:r w:rsidRPr="00AF7248">
        <w:rPr>
          <w:b/>
          <w:bCs/>
          <w:i/>
          <w:iCs/>
          <w:sz w:val="22"/>
          <w:szCs w:val="22"/>
        </w:rPr>
        <w:t>Приказ №</w:t>
      </w:r>
      <w:r w:rsidR="00363C0B">
        <w:rPr>
          <w:b/>
          <w:bCs/>
          <w:i/>
          <w:iCs/>
          <w:sz w:val="22"/>
          <w:szCs w:val="22"/>
          <w:u w:val="single"/>
        </w:rPr>
        <w:t>_</w:t>
      </w:r>
      <w:r w:rsidR="00C8570C">
        <w:rPr>
          <w:b/>
          <w:bCs/>
          <w:i/>
          <w:iCs/>
          <w:sz w:val="22"/>
          <w:szCs w:val="22"/>
          <w:u w:val="single"/>
        </w:rPr>
        <w:t>27-25/38</w:t>
      </w:r>
      <w:r w:rsidR="00363C0B">
        <w:rPr>
          <w:b/>
          <w:bCs/>
          <w:i/>
          <w:iCs/>
          <w:sz w:val="22"/>
          <w:szCs w:val="22"/>
          <w:u w:val="single"/>
        </w:rPr>
        <w:t>__</w:t>
      </w:r>
    </w:p>
    <w:p w:rsidR="0021269E" w:rsidRPr="00AF7248" w:rsidRDefault="0021269E">
      <w:pPr>
        <w:ind w:firstLine="6300"/>
        <w:jc w:val="right"/>
        <w:rPr>
          <w:b/>
          <w:bCs/>
          <w:i/>
          <w:iCs/>
          <w:sz w:val="22"/>
          <w:szCs w:val="22"/>
        </w:rPr>
      </w:pPr>
      <w:r w:rsidRPr="00AF7248">
        <w:rPr>
          <w:b/>
          <w:bCs/>
          <w:i/>
          <w:iCs/>
          <w:sz w:val="22"/>
          <w:szCs w:val="22"/>
        </w:rPr>
        <w:t xml:space="preserve"> от «</w:t>
      </w:r>
      <w:r w:rsidR="00FC46A4">
        <w:rPr>
          <w:b/>
          <w:bCs/>
          <w:i/>
          <w:iCs/>
          <w:sz w:val="22"/>
          <w:szCs w:val="22"/>
          <w:u w:val="single"/>
        </w:rPr>
        <w:t xml:space="preserve"> </w:t>
      </w:r>
      <w:r w:rsidR="00C8570C">
        <w:rPr>
          <w:b/>
          <w:bCs/>
          <w:i/>
          <w:iCs/>
          <w:sz w:val="22"/>
          <w:szCs w:val="22"/>
          <w:u w:val="single"/>
        </w:rPr>
        <w:t>09</w:t>
      </w:r>
      <w:r w:rsidR="00FC46A4">
        <w:rPr>
          <w:b/>
          <w:bCs/>
          <w:i/>
          <w:iCs/>
          <w:sz w:val="22"/>
          <w:szCs w:val="22"/>
          <w:u w:val="single"/>
        </w:rPr>
        <w:t xml:space="preserve"> </w:t>
      </w:r>
      <w:r w:rsidRPr="00AF7248">
        <w:rPr>
          <w:b/>
          <w:bCs/>
          <w:i/>
          <w:iCs/>
          <w:sz w:val="22"/>
          <w:szCs w:val="22"/>
        </w:rPr>
        <w:t>»</w:t>
      </w:r>
      <w:r w:rsidRPr="00DD7D41">
        <w:rPr>
          <w:b/>
          <w:bCs/>
          <w:i/>
          <w:iCs/>
          <w:sz w:val="22"/>
          <w:szCs w:val="22"/>
          <w:u w:val="single"/>
        </w:rPr>
        <w:t xml:space="preserve"> </w:t>
      </w:r>
      <w:r w:rsidR="00DD7D41" w:rsidRPr="00DD7D41">
        <w:rPr>
          <w:b/>
          <w:bCs/>
          <w:i/>
          <w:iCs/>
          <w:sz w:val="22"/>
          <w:szCs w:val="22"/>
          <w:u w:val="single"/>
        </w:rPr>
        <w:t xml:space="preserve">января </w:t>
      </w:r>
      <w:r w:rsidRPr="00AF7248">
        <w:rPr>
          <w:b/>
          <w:bCs/>
          <w:i/>
          <w:iCs/>
          <w:sz w:val="22"/>
          <w:szCs w:val="22"/>
        </w:rPr>
        <w:t>201</w:t>
      </w:r>
      <w:r w:rsidR="007E5008">
        <w:rPr>
          <w:b/>
          <w:bCs/>
          <w:i/>
          <w:iCs/>
          <w:sz w:val="22"/>
          <w:szCs w:val="22"/>
        </w:rPr>
        <w:t>9</w:t>
      </w:r>
      <w:r w:rsidRPr="00AF7248">
        <w:rPr>
          <w:b/>
          <w:bCs/>
          <w:i/>
          <w:iCs/>
          <w:sz w:val="22"/>
          <w:szCs w:val="22"/>
        </w:rPr>
        <w:t xml:space="preserve"> г.</w:t>
      </w:r>
    </w:p>
    <w:p w:rsidR="0021269E" w:rsidRPr="00AF7248" w:rsidRDefault="0021269E">
      <w:pPr>
        <w:ind w:firstLine="540"/>
        <w:jc w:val="center"/>
        <w:rPr>
          <w:b/>
          <w:bCs/>
          <w:i/>
          <w:iCs/>
          <w:u w:val="single"/>
        </w:rPr>
      </w:pPr>
    </w:p>
    <w:p w:rsidR="0021269E" w:rsidRPr="00AF7248" w:rsidRDefault="0021269E">
      <w:pPr>
        <w:jc w:val="center"/>
        <w:rPr>
          <w:b/>
          <w:bCs/>
        </w:rPr>
      </w:pPr>
    </w:p>
    <w:p w:rsidR="0021269E" w:rsidRPr="00AF7248" w:rsidRDefault="0021269E">
      <w:pPr>
        <w:jc w:val="center"/>
        <w:rPr>
          <w:b/>
          <w:bCs/>
        </w:rPr>
      </w:pPr>
      <w:r w:rsidRPr="00AF7248">
        <w:rPr>
          <w:b/>
          <w:bCs/>
        </w:rPr>
        <w:t>ТЕНДЕРНАЯ ДОКУМЕНТАЦИЯ</w:t>
      </w:r>
    </w:p>
    <w:p w:rsidR="0021269E" w:rsidRPr="00AF7248" w:rsidRDefault="0021269E" w:rsidP="0080529D">
      <w:pPr>
        <w:jc w:val="center"/>
        <w:rPr>
          <w:b/>
          <w:bCs/>
        </w:rPr>
      </w:pPr>
      <w:r w:rsidRPr="00AF7248">
        <w:rPr>
          <w:b/>
          <w:bCs/>
        </w:rPr>
        <w:t>на закуп товаров</w:t>
      </w:r>
    </w:p>
    <w:p w:rsidR="0021269E" w:rsidRPr="00AF7248" w:rsidRDefault="0021269E">
      <w:pPr>
        <w:ind w:firstLine="708"/>
        <w:jc w:val="both"/>
      </w:pPr>
      <w:r w:rsidRPr="00AF7248">
        <w:t>Настоящая тендерная документация, предоставляемая организатором тендера потенциальным поставщикам для подготовки тендерных заявок и участия в тендере на закуп товаров (далее – Тендерная документация) разработана в соответствии с Правилами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 утвержденной постановлением Правительства Республики Казахстан от 30 октября 2009 года № 1729 (далее Правила).</w:t>
      </w:r>
    </w:p>
    <w:p w:rsidR="0021269E" w:rsidRPr="00AF7248" w:rsidRDefault="0021269E">
      <w:pPr>
        <w:jc w:val="both"/>
        <w:rPr>
          <w:b/>
          <w:bCs/>
        </w:rPr>
      </w:pPr>
    </w:p>
    <w:p w:rsidR="0021269E" w:rsidRPr="00AF7248" w:rsidRDefault="0021269E">
      <w:pPr>
        <w:ind w:left="709"/>
        <w:jc w:val="center"/>
        <w:rPr>
          <w:b/>
          <w:bCs/>
        </w:rPr>
      </w:pPr>
      <w:r w:rsidRPr="00AF7248">
        <w:rPr>
          <w:b/>
          <w:bCs/>
        </w:rPr>
        <w:t>Предмет тендера</w:t>
      </w:r>
    </w:p>
    <w:p w:rsidR="0021269E" w:rsidRPr="00AF7248" w:rsidRDefault="0021269E">
      <w:pPr>
        <w:pStyle w:val="a5"/>
        <w:tabs>
          <w:tab w:val="clear" w:pos="360"/>
        </w:tabs>
        <w:ind w:left="0" w:firstLine="0"/>
        <w:rPr>
          <w:sz w:val="24"/>
          <w:szCs w:val="24"/>
        </w:rPr>
      </w:pPr>
      <w:r w:rsidRPr="00AF7248">
        <w:rPr>
          <w:sz w:val="24"/>
          <w:szCs w:val="24"/>
        </w:rPr>
        <w:tab/>
        <w:t xml:space="preserve">1. Настоящая Тендерная документация по проведению тендера </w:t>
      </w:r>
      <w:r w:rsidRPr="00AF7248">
        <w:rPr>
          <w:b/>
          <w:bCs/>
          <w:i/>
          <w:iCs/>
          <w:sz w:val="24"/>
          <w:szCs w:val="24"/>
          <w:u w:val="single"/>
        </w:rPr>
        <w:t xml:space="preserve">на закуп товаров  </w:t>
      </w:r>
      <w:r w:rsidRPr="00AF7248">
        <w:rPr>
          <w:sz w:val="24"/>
          <w:szCs w:val="24"/>
        </w:rPr>
        <w:t>разработана с целью предоставления потенциальным поставщикам полной информации об условиях их участия в тендере.</w:t>
      </w:r>
    </w:p>
    <w:p w:rsidR="0021269E" w:rsidRPr="00AF7248" w:rsidRDefault="0021269E">
      <w:pPr>
        <w:ind w:firstLine="708"/>
        <w:jc w:val="both"/>
      </w:pPr>
      <w:r w:rsidRPr="00AF7248">
        <w:t xml:space="preserve">2. </w:t>
      </w:r>
      <w:r w:rsidRPr="00AF7248">
        <w:rPr>
          <w:rStyle w:val="s0"/>
          <w:rFonts w:ascii="Times New Roman" w:hAnsi="Times New Roman" w:cs="Times New Roman"/>
        </w:rPr>
        <w:t xml:space="preserve">Тендер проводится с целью выбора поставщика товаров для оказания гарантированного объема бесплатной медицинской помощи. </w:t>
      </w:r>
      <w:r w:rsidRPr="00AF7248">
        <w:t>Полный перечень закупаемых товаров с требуемыми техническими и качественными характеристиками приведен в приложения 1, 2 к настоящей Тендерной документации.</w:t>
      </w:r>
    </w:p>
    <w:p w:rsidR="0021269E" w:rsidRPr="00AF7248" w:rsidRDefault="0021269E">
      <w:pPr>
        <w:pStyle w:val="a5"/>
        <w:tabs>
          <w:tab w:val="clear" w:pos="360"/>
        </w:tabs>
        <w:ind w:left="0" w:firstLine="709"/>
        <w:rPr>
          <w:sz w:val="24"/>
          <w:szCs w:val="24"/>
        </w:rPr>
      </w:pPr>
      <w:r w:rsidRPr="00AF7248">
        <w:rPr>
          <w:sz w:val="24"/>
          <w:szCs w:val="24"/>
        </w:rPr>
        <w:t xml:space="preserve">3. Организатором и Заказчиком тендера выступает </w:t>
      </w:r>
      <w:r w:rsidR="00B8534F">
        <w:rPr>
          <w:sz w:val="24"/>
          <w:szCs w:val="24"/>
        </w:rPr>
        <w:t>АО</w:t>
      </w:r>
      <w:r w:rsidR="00AF7248">
        <w:rPr>
          <w:sz w:val="24"/>
          <w:szCs w:val="24"/>
        </w:rPr>
        <w:t xml:space="preserve"> </w:t>
      </w:r>
      <w:r w:rsidRPr="00AF7248">
        <w:rPr>
          <w:sz w:val="24"/>
          <w:szCs w:val="24"/>
        </w:rPr>
        <w:t>«Научный центр педиатрии и детской хирургии».</w:t>
      </w:r>
    </w:p>
    <w:p w:rsidR="0021269E" w:rsidRPr="00AF7248" w:rsidRDefault="0021269E">
      <w:pPr>
        <w:pStyle w:val="31"/>
        <w:spacing w:after="0"/>
        <w:ind w:left="0" w:firstLine="709"/>
        <w:jc w:val="both"/>
        <w:rPr>
          <w:i/>
          <w:iCs/>
          <w:sz w:val="24"/>
          <w:szCs w:val="24"/>
          <w:highlight w:val="yellow"/>
        </w:rPr>
      </w:pPr>
    </w:p>
    <w:p w:rsidR="0021269E" w:rsidRPr="00AF7248" w:rsidRDefault="0021269E">
      <w:pPr>
        <w:pStyle w:val="31"/>
        <w:spacing w:after="0"/>
        <w:ind w:left="709"/>
        <w:jc w:val="center"/>
        <w:rPr>
          <w:b/>
          <w:bCs/>
          <w:sz w:val="24"/>
          <w:szCs w:val="24"/>
        </w:rPr>
      </w:pPr>
      <w:r w:rsidRPr="00AF7248">
        <w:rPr>
          <w:b/>
          <w:bCs/>
          <w:sz w:val="24"/>
          <w:szCs w:val="24"/>
        </w:rPr>
        <w:t>Источник финансиро</w:t>
      </w:r>
      <w:r w:rsidR="00AF7248" w:rsidRPr="00AF7248">
        <w:rPr>
          <w:b/>
          <w:bCs/>
          <w:sz w:val="24"/>
          <w:szCs w:val="24"/>
        </w:rPr>
        <w:t>вания и базовые условия платежа</w:t>
      </w:r>
    </w:p>
    <w:p w:rsidR="0021269E" w:rsidRPr="00AF7248" w:rsidRDefault="0021269E">
      <w:pPr>
        <w:pStyle w:val="a5"/>
        <w:tabs>
          <w:tab w:val="clear" w:pos="360"/>
        </w:tabs>
        <w:ind w:left="0" w:firstLine="0"/>
        <w:rPr>
          <w:sz w:val="24"/>
          <w:szCs w:val="24"/>
        </w:rPr>
      </w:pPr>
      <w:r w:rsidRPr="00AF7248">
        <w:rPr>
          <w:sz w:val="24"/>
          <w:szCs w:val="24"/>
        </w:rPr>
        <w:tab/>
        <w:t xml:space="preserve">4. Заказчик для данной закупки использует финансовые средства, выделяемые из республиканского бюджета. </w:t>
      </w:r>
    </w:p>
    <w:p w:rsidR="0021269E" w:rsidRPr="00AF7248" w:rsidRDefault="0021269E">
      <w:pPr>
        <w:pStyle w:val="a5"/>
        <w:tabs>
          <w:tab w:val="clear" w:pos="360"/>
        </w:tabs>
        <w:ind w:left="0" w:firstLine="283"/>
        <w:rPr>
          <w:sz w:val="24"/>
          <w:szCs w:val="24"/>
        </w:rPr>
      </w:pPr>
      <w:r w:rsidRPr="00AF7248">
        <w:rPr>
          <w:sz w:val="24"/>
          <w:szCs w:val="24"/>
        </w:rPr>
        <w:tab/>
        <w:t xml:space="preserve">5. Базовые условия платежа: оплата по факту поставки товара. </w:t>
      </w:r>
    </w:p>
    <w:p w:rsidR="0021269E" w:rsidRPr="00AF7248" w:rsidRDefault="0021269E">
      <w:pPr>
        <w:ind w:firstLine="360"/>
        <w:jc w:val="both"/>
        <w:rPr>
          <w:highlight w:val="yellow"/>
        </w:rPr>
      </w:pPr>
    </w:p>
    <w:p w:rsidR="0021269E" w:rsidRPr="0076655C" w:rsidRDefault="0021269E">
      <w:pPr>
        <w:ind w:left="1276"/>
        <w:jc w:val="center"/>
        <w:rPr>
          <w:b/>
          <w:bCs/>
        </w:rPr>
      </w:pPr>
      <w:r w:rsidRPr="0076655C">
        <w:rPr>
          <w:b/>
          <w:bCs/>
        </w:rPr>
        <w:t>Правомочность и квалификация потенциальных поставщиков</w:t>
      </w:r>
    </w:p>
    <w:p w:rsidR="0021269E" w:rsidRPr="0076655C" w:rsidRDefault="0021269E">
      <w:pPr>
        <w:ind w:firstLine="708"/>
        <w:jc w:val="both"/>
      </w:pPr>
      <w:r w:rsidRPr="0076655C">
        <w:rPr>
          <w:rStyle w:val="s0"/>
          <w:rFonts w:ascii="Times New Roman" w:hAnsi="Times New Roman" w:cs="Times New Roman"/>
        </w:rPr>
        <w:t xml:space="preserve">6. </w:t>
      </w:r>
      <w:r w:rsidRPr="0076655C">
        <w:t>Для участия в тендере потенциальный поставщик должен соответствовать квалификационным требованиям:</w:t>
      </w:r>
    </w:p>
    <w:p w:rsidR="0076655C" w:rsidRPr="0076655C" w:rsidRDefault="0076655C" w:rsidP="0076655C">
      <w:pPr>
        <w:ind w:firstLine="709"/>
        <w:jc w:val="both"/>
      </w:pPr>
      <w:bookmarkStart w:id="0" w:name="SUB900"/>
      <w:bookmarkEnd w:id="0"/>
      <w:r w:rsidRPr="0076655C">
        <w:rPr>
          <w:rStyle w:val="s0"/>
          <w:rFonts w:ascii="Times New Roman" w:hAnsi="Times New Roman" w:cs="Times New Roman"/>
        </w:rPr>
        <w:t>1) правоспособность (для юридических лиц), гражданская дееспособность (для физических лиц, осуществляющих предпринимательскую деятельность);</w:t>
      </w:r>
    </w:p>
    <w:p w:rsidR="0076655C" w:rsidRPr="0076655C" w:rsidRDefault="0076655C" w:rsidP="0076655C">
      <w:pPr>
        <w:ind w:firstLine="709"/>
        <w:jc w:val="both"/>
      </w:pPr>
      <w:r w:rsidRPr="0076655C">
        <w:rPr>
          <w:rStyle w:val="s0"/>
          <w:rFonts w:ascii="Times New Roman" w:hAnsi="Times New Roman" w:cs="Times New Roman"/>
        </w:rPr>
        <w:t>2) опыт работы на фармацевтическом рынке Республики Казахстан не менее одного года (данное требование не распространяется на производителей);</w:t>
      </w:r>
    </w:p>
    <w:p w:rsidR="0076655C" w:rsidRPr="0076655C" w:rsidRDefault="0076655C" w:rsidP="0076655C">
      <w:pPr>
        <w:ind w:firstLine="709"/>
        <w:jc w:val="both"/>
      </w:pPr>
      <w:r w:rsidRPr="0076655C">
        <w:rPr>
          <w:rStyle w:val="s0"/>
          <w:rFonts w:ascii="Times New Roman" w:hAnsi="Times New Roman" w:cs="Times New Roman"/>
        </w:rPr>
        <w:t>3) платежеспособность - не иметь налоговой задолженности,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w:t>
      </w:r>
    </w:p>
    <w:p w:rsidR="0076655C" w:rsidRPr="0076655C" w:rsidRDefault="0076655C" w:rsidP="0076655C">
      <w:pPr>
        <w:ind w:firstLine="709"/>
        <w:jc w:val="both"/>
      </w:pPr>
      <w:r w:rsidRPr="0076655C">
        <w:rPr>
          <w:rStyle w:val="s0"/>
          <w:rFonts w:ascii="Times New Roman" w:hAnsi="Times New Roman" w:cs="Times New Roman"/>
        </w:rPr>
        <w:t>4) не подлежать процедуре банкротства либо ликвидации, финансово-хозяйственная деятельность не должна быть приостановлена в соответствии с законодательными актами Республики Казахстан на момент проведения закупок;</w:t>
      </w:r>
    </w:p>
    <w:p w:rsidR="0076655C" w:rsidRPr="0076655C" w:rsidRDefault="0076655C" w:rsidP="0076655C">
      <w:pPr>
        <w:ind w:firstLine="709"/>
        <w:jc w:val="both"/>
      </w:pPr>
      <w:r w:rsidRPr="0076655C">
        <w:rPr>
          <w:rStyle w:val="s0"/>
          <w:rFonts w:ascii="Times New Roman" w:hAnsi="Times New Roman" w:cs="Times New Roman"/>
        </w:rPr>
        <w:t>5) не состоять в перечне недобросовестных потенциальных поставщиков (поставщиков);</w:t>
      </w:r>
    </w:p>
    <w:p w:rsidR="0076655C" w:rsidRDefault="0076655C" w:rsidP="0076655C">
      <w:pPr>
        <w:ind w:firstLine="709"/>
        <w:jc w:val="both"/>
        <w:rPr>
          <w:rStyle w:val="s0"/>
          <w:rFonts w:ascii="Times New Roman" w:hAnsi="Times New Roman" w:cs="Times New Roman"/>
        </w:rPr>
      </w:pPr>
      <w:r w:rsidRPr="0076655C">
        <w:rPr>
          <w:rStyle w:val="s0"/>
          <w:rFonts w:ascii="Times New Roman" w:hAnsi="Times New Roman" w:cs="Times New Roman"/>
        </w:rPr>
        <w:t xml:space="preserve">6) правоспособность потенциального поставщика, осуществляющего виды деятельности, на занятие которыми необходимо получение разрешения, направление уведомления, </w:t>
      </w:r>
      <w:r w:rsidRPr="0076655C">
        <w:rPr>
          <w:rStyle w:val="s0"/>
          <w:rFonts w:ascii="Times New Roman" w:hAnsi="Times New Roman" w:cs="Times New Roman"/>
        </w:rPr>
        <w:lastRenderedPageBreak/>
        <w:t xml:space="preserve">подтверждается посредством информационных систем государственных органов в соответствии с </w:t>
      </w:r>
      <w:hyperlink r:id="rId8" w:history="1">
        <w:r w:rsidRPr="0076655C">
          <w:rPr>
            <w:rStyle w:val="aff0"/>
            <w:rFonts w:ascii="Times New Roman" w:hAnsi="Times New Roman" w:cs="Times New Roman"/>
          </w:rPr>
          <w:t>Законом</w:t>
        </w:r>
      </w:hyperlink>
      <w:r w:rsidRPr="0076655C">
        <w:rPr>
          <w:rStyle w:val="s0"/>
          <w:rFonts w:ascii="Times New Roman" w:hAnsi="Times New Roman" w:cs="Times New Roman"/>
        </w:rPr>
        <w:t xml:space="preserve"> Республики Казахстан от 24 ноября 2015 года «Об информатизации». В случае отсутствия сведений в информационных системах государственных органов, потенциальный поставщик представляет нотариально удостоверенную копию соответствующего разрешения (уведомления), полученного (направленного) в соответствии с </w:t>
      </w:r>
      <w:hyperlink r:id="rId9" w:history="1">
        <w:r w:rsidRPr="0076655C">
          <w:rPr>
            <w:rStyle w:val="aff0"/>
            <w:rFonts w:ascii="Times New Roman" w:hAnsi="Times New Roman" w:cs="Times New Roman"/>
          </w:rPr>
          <w:t>Законом</w:t>
        </w:r>
      </w:hyperlink>
      <w:r w:rsidRPr="0076655C">
        <w:rPr>
          <w:rStyle w:val="s0"/>
          <w:rFonts w:ascii="Times New Roman" w:hAnsi="Times New Roman" w:cs="Times New Roman"/>
        </w:rPr>
        <w:t xml:space="preserve"> Республики Казахстан от 16 мая 2014 года «О разрешениях и уведомлениях».</w:t>
      </w:r>
    </w:p>
    <w:p w:rsidR="004D7588" w:rsidRPr="00435711" w:rsidRDefault="004D7588" w:rsidP="0076655C">
      <w:pPr>
        <w:ind w:firstLine="709"/>
        <w:jc w:val="both"/>
      </w:pPr>
      <w:r w:rsidRPr="00435711">
        <w:rPr>
          <w:rStyle w:val="s0"/>
          <w:rFonts w:ascii="Times New Roman" w:hAnsi="Times New Roman" w:cs="Times New Roman"/>
        </w:rPr>
        <w:t>7. Потенциальный поставщик по одному лоту тендера, двухэтапного тендера представляет одно торговое наименование с указанием производителя лекарственного средства; изделия медицинского назначения.</w:t>
      </w:r>
    </w:p>
    <w:p w:rsidR="0076655C" w:rsidRPr="0076655C" w:rsidRDefault="004D7588" w:rsidP="0076655C">
      <w:pPr>
        <w:ind w:firstLine="709"/>
        <w:jc w:val="both"/>
      </w:pPr>
      <w:r w:rsidRPr="00435711">
        <w:rPr>
          <w:rStyle w:val="s0"/>
          <w:rFonts w:ascii="Times New Roman" w:hAnsi="Times New Roman" w:cs="Times New Roman"/>
        </w:rPr>
        <w:t>8</w:t>
      </w:r>
      <w:r w:rsidR="0076655C" w:rsidRPr="00435711">
        <w:rPr>
          <w:rStyle w:val="s0"/>
          <w:rFonts w:ascii="Times New Roman" w:hAnsi="Times New Roman" w:cs="Times New Roman"/>
        </w:rPr>
        <w:t>. Потенциальный поставщик и его аффилированное лицо не выступают в качестве участника тендера по одному лоту.</w:t>
      </w:r>
    </w:p>
    <w:p w:rsidR="0076655C" w:rsidRPr="0076655C" w:rsidRDefault="0076655C" w:rsidP="0076655C">
      <w:pPr>
        <w:ind w:firstLine="709"/>
        <w:jc w:val="both"/>
      </w:pPr>
      <w:r w:rsidRPr="0076655C">
        <w:rPr>
          <w:rStyle w:val="s0"/>
          <w:rFonts w:ascii="Times New Roman" w:hAnsi="Times New Roman" w:cs="Times New Roman"/>
        </w:rPr>
        <w:t>Потенциальный поставщик не участвует в закупе, если:</w:t>
      </w:r>
    </w:p>
    <w:p w:rsidR="0076655C" w:rsidRPr="0076655C" w:rsidRDefault="0076655C" w:rsidP="0076655C">
      <w:pPr>
        <w:ind w:firstLine="709"/>
        <w:jc w:val="both"/>
      </w:pPr>
      <w:r w:rsidRPr="0076655C">
        <w:rPr>
          <w:rStyle w:val="s0"/>
          <w:rFonts w:ascii="Times New Roman" w:hAnsi="Times New Roman" w:cs="Times New Roman"/>
        </w:rPr>
        <w:t>1) близкие родственники, супруг (супруга) или свойственники первых руководителей потенциального поставщика и (или) уполномоченного представителя потенциального поставщика обладают правом принимать решение о выборе поставщика либо являются представителем заказчика, организатора закупа, единого дистрибьютора или лизингодателя в проводимом закупе;</w:t>
      </w:r>
    </w:p>
    <w:p w:rsidR="0076655C" w:rsidRPr="0076655C" w:rsidRDefault="0076655C" w:rsidP="0076655C">
      <w:pPr>
        <w:ind w:firstLine="709"/>
        <w:jc w:val="both"/>
      </w:pPr>
      <w:r w:rsidRPr="0076655C">
        <w:rPr>
          <w:rStyle w:val="s0"/>
          <w:rFonts w:ascii="Times New Roman" w:hAnsi="Times New Roman" w:cs="Times New Roman"/>
        </w:rPr>
        <w:t>2) руководитель потенциального поставщика, претендующего на участие в закупках, связан с управлением, учреждением, участием в уставном капитале юридических лиц, находящихся в перечне недобросовестных потенциальных поставщиков или поставщиков;</w:t>
      </w:r>
    </w:p>
    <w:p w:rsidR="0076655C" w:rsidRPr="0076655C" w:rsidRDefault="0076655C" w:rsidP="0076655C">
      <w:pPr>
        <w:ind w:firstLine="709"/>
        <w:jc w:val="both"/>
      </w:pPr>
      <w:r w:rsidRPr="0076655C">
        <w:rPr>
          <w:rStyle w:val="s0"/>
          <w:rFonts w:ascii="Times New Roman" w:hAnsi="Times New Roman" w:cs="Times New Roman"/>
        </w:rPr>
        <w:t>3) руководитель потенциального поставщика, претендующий на участие в закупе, является осуществляющим предпринимательскую деятельность физическим лицом, которое включено в перечень недобросовестных потенциальных поставщиков или поставщиков;</w:t>
      </w:r>
    </w:p>
    <w:p w:rsidR="0076655C" w:rsidRPr="0076655C" w:rsidRDefault="0076655C" w:rsidP="0076655C">
      <w:pPr>
        <w:ind w:firstLine="709"/>
        <w:jc w:val="both"/>
      </w:pPr>
      <w:r w:rsidRPr="0076655C">
        <w:rPr>
          <w:rStyle w:val="s0"/>
          <w:rFonts w:ascii="Times New Roman" w:hAnsi="Times New Roman" w:cs="Times New Roman"/>
        </w:rPr>
        <w:t>4) потенциальный поставщик, являющийся физическим лицом, осуществляющим предпринимательскую деятельность, претендующий на участие в закупе, является руководителем потенциального поставщика, включенного в перечень недобросовестных потенциальных поставщиков (поставщиков);</w:t>
      </w:r>
    </w:p>
    <w:p w:rsidR="0076655C" w:rsidRPr="0076655C" w:rsidRDefault="0076655C" w:rsidP="0076655C">
      <w:pPr>
        <w:ind w:firstLine="709"/>
        <w:jc w:val="both"/>
      </w:pPr>
      <w:r w:rsidRPr="0076655C">
        <w:rPr>
          <w:rStyle w:val="s0"/>
          <w:rFonts w:ascii="Times New Roman" w:hAnsi="Times New Roman" w:cs="Times New Roman"/>
        </w:rPr>
        <w:t>5) потенциальный поставщик состоит в перечне недобросовестных потенциальных поставщиков (поставщиков);</w:t>
      </w:r>
    </w:p>
    <w:p w:rsidR="0076655C" w:rsidRPr="0076655C" w:rsidRDefault="0076655C" w:rsidP="0076655C">
      <w:pPr>
        <w:ind w:firstLine="709"/>
        <w:jc w:val="both"/>
      </w:pPr>
      <w:r w:rsidRPr="0076655C">
        <w:rPr>
          <w:rStyle w:val="s0"/>
          <w:rFonts w:ascii="Times New Roman" w:hAnsi="Times New Roman" w:cs="Times New Roman"/>
        </w:rPr>
        <w:t>6) финансово-хозяйственная деятельность потенциального поставщика или поставщика приостановлена в соответствии с законодательством Республики Казахстан либо законодательством государства потенциального поставщика - нерезидента Республики Казахстан.</w:t>
      </w:r>
    </w:p>
    <w:p w:rsidR="0021269E" w:rsidRPr="00AF7248" w:rsidRDefault="00435711">
      <w:pPr>
        <w:ind w:firstLine="708"/>
        <w:jc w:val="both"/>
        <w:rPr>
          <w:highlight w:val="yellow"/>
        </w:rPr>
      </w:pPr>
      <w:r>
        <w:t>9</w:t>
      </w:r>
      <w:r w:rsidR="0021269E" w:rsidRPr="0076655C">
        <w:t xml:space="preserve">. </w:t>
      </w:r>
      <w:r w:rsidR="0076655C" w:rsidRPr="0076655C">
        <w:rPr>
          <w:rStyle w:val="s0"/>
          <w:rFonts w:ascii="Times New Roman" w:hAnsi="Times New Roman" w:cs="Times New Roman"/>
        </w:rPr>
        <w:t>В процедуре вскрытия конвертов с тендерными заявками могут присутствовать потенциальные поставщики либо их уполномоченные представители.</w:t>
      </w:r>
    </w:p>
    <w:p w:rsidR="0021269E" w:rsidRPr="00AF7248" w:rsidRDefault="0021269E">
      <w:pPr>
        <w:ind w:firstLine="360"/>
        <w:jc w:val="both"/>
        <w:rPr>
          <w:highlight w:val="yellow"/>
        </w:rPr>
      </w:pPr>
    </w:p>
    <w:p w:rsidR="0021269E" w:rsidRPr="00AF7248" w:rsidRDefault="0021269E">
      <w:pPr>
        <w:ind w:firstLine="400"/>
        <w:jc w:val="center"/>
        <w:rPr>
          <w:rStyle w:val="s1"/>
          <w:rFonts w:ascii="Times New Roman" w:hAnsi="Times New Roman" w:cs="Times New Roman"/>
        </w:rPr>
      </w:pPr>
      <w:r w:rsidRPr="006C68AE">
        <w:rPr>
          <w:rStyle w:val="s1"/>
          <w:rFonts w:ascii="Times New Roman" w:hAnsi="Times New Roman" w:cs="Times New Roman"/>
        </w:rPr>
        <w:t>Требования к товарам, приобретаемым в рамках оказания гарантированного объема бесплатной медицинской помощи и медицинской помощи в системе обязательного социального медицинского страхования</w:t>
      </w:r>
    </w:p>
    <w:p w:rsidR="006C68AE" w:rsidRPr="006C68AE" w:rsidRDefault="00435711" w:rsidP="006C68AE">
      <w:pPr>
        <w:ind w:firstLine="709"/>
        <w:jc w:val="both"/>
      </w:pPr>
      <w:r>
        <w:rPr>
          <w:rStyle w:val="s0"/>
          <w:rFonts w:ascii="Times New Roman" w:hAnsi="Times New Roman" w:cs="Times New Roman"/>
        </w:rPr>
        <w:t>10</w:t>
      </w:r>
      <w:r w:rsidR="006C68AE">
        <w:rPr>
          <w:rStyle w:val="s0"/>
          <w:rFonts w:ascii="Times New Roman" w:hAnsi="Times New Roman" w:cs="Times New Roman"/>
        </w:rPr>
        <w:t xml:space="preserve">. </w:t>
      </w:r>
      <w:r w:rsidR="006C68AE" w:rsidRPr="006C68AE">
        <w:rPr>
          <w:rStyle w:val="s0"/>
          <w:rFonts w:ascii="Times New Roman" w:hAnsi="Times New Roman" w:cs="Times New Roman"/>
        </w:rPr>
        <w:t>К закупаемым и отпускаемым (при закупе фармацевтических услуг) лекарственным средствам, изделиям медицинского назначения, профилактическим (иммунобиологическим, диагностическим, дезинфицирующим) препаратам, предназначенным для оказания гарантированного объема бесплатной медицинской помощи и медицинской помощи в системе обязательного социального медицинского страхования, предъявляются следующие требования:</w:t>
      </w:r>
    </w:p>
    <w:p w:rsidR="006C68AE" w:rsidRPr="006C68AE" w:rsidRDefault="006C68AE" w:rsidP="006C68AE">
      <w:pPr>
        <w:ind w:firstLine="709"/>
        <w:jc w:val="both"/>
      </w:pPr>
      <w:r w:rsidRPr="006C68AE">
        <w:rPr>
          <w:rStyle w:val="s0"/>
          <w:rFonts w:ascii="Times New Roman" w:hAnsi="Times New Roman" w:cs="Times New Roman"/>
        </w:rPr>
        <w:t xml:space="preserve">1) наличие регистрации лекарственных средств, изделий медицинского назначения, профилактических (иммунобиологических, диагностических, дезинфицирующих) препаратов в Республике Казахстан в соответствии с положениями </w:t>
      </w:r>
      <w:hyperlink r:id="rId10" w:history="1">
        <w:r w:rsidRPr="006C68AE">
          <w:rPr>
            <w:rStyle w:val="aff0"/>
            <w:rFonts w:ascii="Times New Roman" w:hAnsi="Times New Roman" w:cs="Times New Roman"/>
          </w:rPr>
          <w:t>Кодекса</w:t>
        </w:r>
      </w:hyperlink>
      <w:r w:rsidRPr="006C68AE">
        <w:rPr>
          <w:rStyle w:val="s0"/>
          <w:rFonts w:ascii="Times New Roman" w:hAnsi="Times New Roman" w:cs="Times New Roman"/>
        </w:rPr>
        <w:t xml:space="preserve"> и порядке, определенном уполномоченным органом в области здравоохранения (за исключением лекарственных препаратов, изготовленных в аптеках, орфанных препаратов, включенных в </w:t>
      </w:r>
      <w:hyperlink r:id="rId11" w:history="1">
        <w:r w:rsidRPr="006C68AE">
          <w:rPr>
            <w:rStyle w:val="aff0"/>
            <w:rFonts w:ascii="Times New Roman" w:hAnsi="Times New Roman" w:cs="Times New Roman"/>
          </w:rPr>
          <w:t>перечень</w:t>
        </w:r>
      </w:hyperlink>
      <w:r w:rsidRPr="006C68AE">
        <w:rPr>
          <w:rStyle w:val="s0"/>
          <w:rFonts w:ascii="Times New Roman" w:hAnsi="Times New Roman" w:cs="Times New Roman"/>
        </w:rPr>
        <w:t xml:space="preserve"> орфанных препаратов, утвержденный уполномоченным органом в области здравоохранения, незарегистрированных лекарственных средств, изделий медицинского назначения, комплектующих, входящих в состав изделия медицинского назначения и медицинской техники </w:t>
      </w:r>
      <w:r w:rsidRPr="006C68AE">
        <w:rPr>
          <w:rStyle w:val="s0"/>
          <w:rFonts w:ascii="Times New Roman" w:hAnsi="Times New Roman" w:cs="Times New Roman"/>
        </w:rPr>
        <w:lastRenderedPageBreak/>
        <w:t>и не используемых в качестве самостоятельного изделия или устройства, ввезенных на территорию Республики Казахстан на основании заключения (разрешительного документа), выданного уполномоченным органом в области здравоохранения);</w:t>
      </w:r>
    </w:p>
    <w:p w:rsidR="006C68AE" w:rsidRPr="006C68AE" w:rsidRDefault="006C68AE" w:rsidP="006C68AE">
      <w:pPr>
        <w:ind w:firstLine="709"/>
        <w:jc w:val="both"/>
      </w:pPr>
      <w:r w:rsidRPr="006C68AE">
        <w:rPr>
          <w:rStyle w:val="s0"/>
          <w:rFonts w:ascii="Times New Roman" w:hAnsi="Times New Roman" w:cs="Times New Roman"/>
        </w:rPr>
        <w:t>2) лекарственные средства, профилактические (иммунобиологические, диагностические, дезинфицирующие) препараты, изделия медицинского назначения хранятся и транспортируются в условиях, обеспечивающих сохранение их безопасности, эффективности и качества, в соответствии с Правилами хранения и транспортировки лекарственных средств, изделий медицинского назначения и медицинской техники, утвержденными уполномоченным органом в области здравоохранения;</w:t>
      </w:r>
    </w:p>
    <w:p w:rsidR="006C68AE" w:rsidRPr="006C68AE" w:rsidRDefault="006C68AE" w:rsidP="006C68AE">
      <w:pPr>
        <w:ind w:firstLine="709"/>
        <w:jc w:val="both"/>
      </w:pPr>
      <w:r w:rsidRPr="006C68AE">
        <w:rPr>
          <w:rStyle w:val="s0"/>
          <w:rFonts w:ascii="Times New Roman" w:hAnsi="Times New Roman" w:cs="Times New Roman"/>
        </w:rPr>
        <w:t>3) маркировка, потребительская упаковка и инструкция по применению лекарственных средств, профилактических (иммунобиологических, диагностических, дезинфицирующих) препаратов, изделий медицинского назначения соответствуют требованиям законодательства Республики Казахстан и порядку, установленному уполномоченным органом в области здравоохранения;</w:t>
      </w:r>
    </w:p>
    <w:p w:rsidR="006C68AE" w:rsidRPr="006C68AE" w:rsidRDefault="006C68AE" w:rsidP="006C68AE">
      <w:pPr>
        <w:ind w:firstLine="709"/>
        <w:jc w:val="both"/>
      </w:pPr>
      <w:r w:rsidRPr="006C68AE">
        <w:rPr>
          <w:rStyle w:val="s0"/>
          <w:rFonts w:ascii="Times New Roman" w:hAnsi="Times New Roman" w:cs="Times New Roman"/>
        </w:rPr>
        <w:t>4) срок годности лекарственных средств, профилактических (иммунобиологических, диагностических, дезинфицирующих) препаратов, изделий медицинского назначения на дату поставки поставщиком заказчику составляет:</w:t>
      </w:r>
    </w:p>
    <w:p w:rsidR="006C68AE" w:rsidRPr="006C68AE" w:rsidRDefault="006C68AE" w:rsidP="006C68AE">
      <w:pPr>
        <w:ind w:firstLine="709"/>
        <w:jc w:val="both"/>
      </w:pPr>
      <w:r w:rsidRPr="006C68AE">
        <w:rPr>
          <w:rStyle w:val="s0"/>
          <w:rFonts w:ascii="Times New Roman" w:hAnsi="Times New Roman" w:cs="Times New Roman"/>
        </w:rPr>
        <w:t>не менее пятидесяти процентов от указанного срока годности на упаковке (при сроке годности менее двух лет);</w:t>
      </w:r>
    </w:p>
    <w:p w:rsidR="006C68AE" w:rsidRPr="006C68AE" w:rsidRDefault="006C68AE" w:rsidP="006C68AE">
      <w:pPr>
        <w:ind w:firstLine="709"/>
        <w:jc w:val="both"/>
      </w:pPr>
      <w:r w:rsidRPr="006C68AE">
        <w:rPr>
          <w:rStyle w:val="s0"/>
          <w:rFonts w:ascii="Times New Roman" w:hAnsi="Times New Roman" w:cs="Times New Roman"/>
        </w:rPr>
        <w:t>не менее двенадцати месяцев от указанного срока годности на упаковке (при сроке годности два года и более);</w:t>
      </w:r>
    </w:p>
    <w:p w:rsidR="006C68AE" w:rsidRPr="006C68AE" w:rsidRDefault="006C68AE" w:rsidP="006C68AE">
      <w:pPr>
        <w:ind w:firstLine="709"/>
        <w:jc w:val="both"/>
      </w:pPr>
      <w:r w:rsidRPr="006C68AE">
        <w:rPr>
          <w:rStyle w:val="s0"/>
          <w:rFonts w:ascii="Times New Roman" w:hAnsi="Times New Roman" w:cs="Times New Roman"/>
        </w:rPr>
        <w:t>5) срок годности лекарственных средств, изделий медицинского назначения на дату поставки поставщиком единому дистрибьютору составляет:</w:t>
      </w:r>
    </w:p>
    <w:p w:rsidR="006C68AE" w:rsidRPr="006C68AE" w:rsidRDefault="006C68AE" w:rsidP="006C68AE">
      <w:pPr>
        <w:ind w:firstLine="709"/>
        <w:jc w:val="both"/>
      </w:pPr>
      <w:r w:rsidRPr="006C68AE">
        <w:rPr>
          <w:rStyle w:val="s0"/>
          <w:rFonts w:ascii="Times New Roman" w:hAnsi="Times New Roman" w:cs="Times New Roman"/>
        </w:rPr>
        <w:t>не менее шестидесяти процентов от указанного срока годности на упаковке (при сроке годности менее двух лет) при поставке товара в период ноябрь, декабрь года, предшествующего году, для которого производится закуп, и январь наступившего финансового года, и не менее пятидесяти процентов при последующих поставках в течение финансового года;</w:t>
      </w:r>
    </w:p>
    <w:p w:rsidR="006C68AE" w:rsidRPr="006C68AE" w:rsidRDefault="006C68AE" w:rsidP="006C68AE">
      <w:pPr>
        <w:ind w:firstLine="709"/>
        <w:jc w:val="both"/>
      </w:pPr>
      <w:r w:rsidRPr="006C68AE">
        <w:rPr>
          <w:rStyle w:val="s0"/>
          <w:rFonts w:ascii="Times New Roman" w:hAnsi="Times New Roman" w:cs="Times New Roman"/>
        </w:rPr>
        <w:t>не менее четырнадцати месяцев от указанного срока годности на упаковке (при сроке годности два года и более) при поставке товара в период ноябрь, декабрь года, предшествующего году, для которого производится закуп, и январь наступившего финансового года, и не менее двенадцати месяцев при последующих поставках в течение финансового года;</w:t>
      </w:r>
    </w:p>
    <w:p w:rsidR="006C68AE" w:rsidRPr="006C68AE" w:rsidRDefault="006C68AE" w:rsidP="006C68AE">
      <w:pPr>
        <w:ind w:firstLine="709"/>
        <w:jc w:val="both"/>
      </w:pPr>
      <w:r w:rsidRPr="006C68AE">
        <w:rPr>
          <w:rStyle w:val="s0"/>
          <w:rFonts w:ascii="Times New Roman" w:hAnsi="Times New Roman" w:cs="Times New Roman"/>
        </w:rPr>
        <w:t>6) срок годности лекарственных средств, изделий медицинского назначения, за исключением товаров, указанных в подпункте 7) настоящего пункта, на дату поставки единым дистрибьютором заказчику составляет:</w:t>
      </w:r>
    </w:p>
    <w:p w:rsidR="006C68AE" w:rsidRPr="006C68AE" w:rsidRDefault="006C68AE" w:rsidP="006C68AE">
      <w:pPr>
        <w:ind w:firstLine="709"/>
        <w:jc w:val="both"/>
      </w:pPr>
      <w:r w:rsidRPr="006C68AE">
        <w:rPr>
          <w:rStyle w:val="s0"/>
          <w:rFonts w:ascii="Times New Roman" w:hAnsi="Times New Roman" w:cs="Times New Roman"/>
        </w:rPr>
        <w:t>не менее тридцати процентов от срока годности, указанного на упаковке (при сроке годности менее двух лет);</w:t>
      </w:r>
    </w:p>
    <w:p w:rsidR="006C68AE" w:rsidRPr="006C68AE" w:rsidRDefault="006C68AE" w:rsidP="006C68AE">
      <w:pPr>
        <w:ind w:firstLine="709"/>
        <w:jc w:val="both"/>
      </w:pPr>
      <w:r w:rsidRPr="006C68AE">
        <w:rPr>
          <w:rStyle w:val="s0"/>
          <w:rFonts w:ascii="Times New Roman" w:hAnsi="Times New Roman" w:cs="Times New Roman"/>
        </w:rPr>
        <w:t>не менее восьми месяцев от указанного срока годности на упаковке (при сроке годности два года и более);</w:t>
      </w:r>
    </w:p>
    <w:p w:rsidR="006C68AE" w:rsidRPr="006C68AE" w:rsidRDefault="006C68AE" w:rsidP="006C68AE">
      <w:pPr>
        <w:ind w:firstLine="709"/>
        <w:jc w:val="both"/>
      </w:pPr>
      <w:r w:rsidRPr="006C68AE">
        <w:rPr>
          <w:rStyle w:val="s0"/>
          <w:rFonts w:ascii="Times New Roman" w:hAnsi="Times New Roman" w:cs="Times New Roman"/>
        </w:rPr>
        <w:t>7) срок годности вакцин на дату поставки единым дистрибьютором заказчику составляет:</w:t>
      </w:r>
    </w:p>
    <w:p w:rsidR="006C68AE" w:rsidRPr="006C68AE" w:rsidRDefault="006C68AE" w:rsidP="006C68AE">
      <w:pPr>
        <w:ind w:firstLine="709"/>
        <w:jc w:val="both"/>
      </w:pPr>
      <w:r w:rsidRPr="006C68AE">
        <w:rPr>
          <w:rStyle w:val="s0"/>
          <w:rFonts w:ascii="Times New Roman" w:hAnsi="Times New Roman" w:cs="Times New Roman"/>
        </w:rPr>
        <w:t>не менее сорока процентов от указанного срока годности на упаковке (при сроке годности менее двух лет);</w:t>
      </w:r>
    </w:p>
    <w:p w:rsidR="006C68AE" w:rsidRPr="006C68AE" w:rsidRDefault="006C68AE" w:rsidP="006C68AE">
      <w:pPr>
        <w:ind w:firstLine="709"/>
        <w:jc w:val="both"/>
      </w:pPr>
      <w:r w:rsidRPr="006C68AE">
        <w:rPr>
          <w:rStyle w:val="s0"/>
          <w:rFonts w:ascii="Times New Roman" w:hAnsi="Times New Roman" w:cs="Times New Roman"/>
        </w:rPr>
        <w:t>не менее десяти месяцев от указанного срока годности на упаковке (при сроке годности два года и более);</w:t>
      </w:r>
    </w:p>
    <w:p w:rsidR="006C68AE" w:rsidRPr="006C68AE" w:rsidRDefault="006C68AE" w:rsidP="006C68AE">
      <w:pPr>
        <w:ind w:firstLine="709"/>
        <w:jc w:val="both"/>
      </w:pPr>
      <w:r w:rsidRPr="006C68AE">
        <w:rPr>
          <w:rStyle w:val="s0"/>
          <w:rFonts w:ascii="Times New Roman" w:hAnsi="Times New Roman" w:cs="Times New Roman"/>
        </w:rPr>
        <w:t>8) менее сроков годности, указанных в подпунктах 6) и 7) настоящего пункта, для переходящих остатков товара единого дистрибьютора, которые поставляются заказчику и (или) поставщику услуги учета и реализации по соглашению сторон для использования по назначению до истечения срока их годности;</w:t>
      </w:r>
    </w:p>
    <w:p w:rsidR="006C68AE" w:rsidRPr="006C68AE" w:rsidRDefault="006C68AE" w:rsidP="006C68AE">
      <w:pPr>
        <w:ind w:firstLine="709"/>
        <w:jc w:val="both"/>
      </w:pPr>
      <w:r w:rsidRPr="006C68AE">
        <w:rPr>
          <w:rStyle w:val="s0"/>
          <w:rFonts w:ascii="Times New Roman" w:hAnsi="Times New Roman" w:cs="Times New Roman"/>
        </w:rPr>
        <w:t xml:space="preserve">9) наличие зарегистрированной цены на торговое наименование лекарственных средств и предельной цены на изделия медицинского назначения в порядке, установленном уполномоченным органом в области здравоохранения, кроме лекарственных препаратов, </w:t>
      </w:r>
      <w:r w:rsidRPr="006C68AE">
        <w:rPr>
          <w:rStyle w:val="s0"/>
          <w:rFonts w:ascii="Times New Roman" w:hAnsi="Times New Roman" w:cs="Times New Roman"/>
        </w:rPr>
        <w:lastRenderedPageBreak/>
        <w:t>изготовленных в аптеках, орфанных препаратов, включенных в перечень орфанных препаратов, утвержденный уполномоченным органом в области здравоохранения, незарегистрированных лекарственных средств, изделий медицинского назначения.</w:t>
      </w:r>
    </w:p>
    <w:p w:rsidR="0021269E" w:rsidRPr="00AF7248" w:rsidRDefault="0021269E">
      <w:pPr>
        <w:ind w:firstLine="400"/>
        <w:jc w:val="both"/>
        <w:rPr>
          <w:rStyle w:val="s0"/>
          <w:rFonts w:ascii="Times New Roman" w:hAnsi="Times New Roman" w:cs="Times New Roman"/>
        </w:rPr>
      </w:pPr>
    </w:p>
    <w:p w:rsidR="0021269E" w:rsidRPr="00AF7248" w:rsidRDefault="0021269E">
      <w:pPr>
        <w:ind w:firstLine="360"/>
        <w:jc w:val="both"/>
        <w:rPr>
          <w:highlight w:val="yellow"/>
        </w:rPr>
      </w:pPr>
    </w:p>
    <w:p w:rsidR="0021269E" w:rsidRPr="006C68AE" w:rsidRDefault="0021269E">
      <w:pPr>
        <w:pStyle w:val="Iauiue"/>
        <w:widowControl/>
        <w:jc w:val="center"/>
        <w:rPr>
          <w:b/>
          <w:bCs/>
          <w:sz w:val="24"/>
          <w:szCs w:val="24"/>
        </w:rPr>
      </w:pPr>
      <w:r w:rsidRPr="006C68AE">
        <w:rPr>
          <w:b/>
          <w:bCs/>
          <w:sz w:val="24"/>
          <w:szCs w:val="24"/>
        </w:rPr>
        <w:t>Тендерная документация</w:t>
      </w:r>
    </w:p>
    <w:p w:rsidR="0021269E" w:rsidRPr="00AF7248" w:rsidRDefault="0021269E">
      <w:pPr>
        <w:pStyle w:val="Iauiue"/>
        <w:widowControl/>
        <w:ind w:firstLine="720"/>
        <w:jc w:val="both"/>
        <w:rPr>
          <w:sz w:val="24"/>
          <w:szCs w:val="24"/>
          <w:highlight w:val="yellow"/>
        </w:rPr>
      </w:pPr>
    </w:p>
    <w:p w:rsidR="0021269E" w:rsidRPr="006C68AE" w:rsidRDefault="0021269E">
      <w:pPr>
        <w:pStyle w:val="Iauiue"/>
        <w:widowControl/>
        <w:jc w:val="center"/>
        <w:rPr>
          <w:b/>
          <w:bCs/>
          <w:sz w:val="24"/>
          <w:szCs w:val="24"/>
        </w:rPr>
      </w:pPr>
      <w:r w:rsidRPr="006C68AE">
        <w:rPr>
          <w:b/>
          <w:bCs/>
          <w:sz w:val="24"/>
          <w:szCs w:val="24"/>
        </w:rPr>
        <w:t>Содержание тендерной документации</w:t>
      </w:r>
    </w:p>
    <w:p w:rsidR="0021269E" w:rsidRPr="006C68AE" w:rsidRDefault="0021269E">
      <w:pPr>
        <w:pStyle w:val="a5"/>
        <w:tabs>
          <w:tab w:val="clear" w:pos="360"/>
        </w:tabs>
        <w:ind w:left="0" w:right="-25" w:firstLine="0"/>
        <w:rPr>
          <w:sz w:val="24"/>
          <w:szCs w:val="24"/>
        </w:rPr>
      </w:pPr>
      <w:r w:rsidRPr="006C68AE">
        <w:rPr>
          <w:sz w:val="24"/>
          <w:szCs w:val="24"/>
        </w:rPr>
        <w:t xml:space="preserve">       1</w:t>
      </w:r>
      <w:r w:rsidR="00435711">
        <w:rPr>
          <w:sz w:val="24"/>
          <w:szCs w:val="24"/>
        </w:rPr>
        <w:t>1</w:t>
      </w:r>
      <w:r w:rsidRPr="006C68AE">
        <w:rPr>
          <w:sz w:val="24"/>
          <w:szCs w:val="24"/>
        </w:rPr>
        <w:t>. Тендерная документация, предоставляемая организатором тендера потенциальным поставщикам, содержит:</w:t>
      </w:r>
    </w:p>
    <w:p w:rsidR="006C68AE" w:rsidRPr="006C68AE" w:rsidRDefault="006C68AE" w:rsidP="006C68AE">
      <w:pPr>
        <w:ind w:firstLine="709"/>
        <w:jc w:val="both"/>
      </w:pPr>
      <w:r w:rsidRPr="006C68AE">
        <w:rPr>
          <w:rStyle w:val="s0"/>
          <w:rFonts w:ascii="Times New Roman" w:hAnsi="Times New Roman" w:cs="Times New Roman"/>
        </w:rPr>
        <w:t xml:space="preserve">1) состав тендерной документации, перечень документов, подлежащих представлению потенциальным поставщиком в подтверждение его соответствия требованиям </w:t>
      </w:r>
      <w:hyperlink w:anchor="sub1300" w:history="1">
        <w:r w:rsidRPr="006C68AE">
          <w:rPr>
            <w:rStyle w:val="aff0"/>
            <w:rFonts w:ascii="Times New Roman" w:hAnsi="Times New Roman" w:cs="Times New Roman"/>
          </w:rPr>
          <w:t>главы 3</w:t>
        </w:r>
      </w:hyperlink>
      <w:r w:rsidRPr="006C68AE">
        <w:rPr>
          <w:rStyle w:val="s0"/>
          <w:rFonts w:ascii="Times New Roman" w:hAnsi="Times New Roman" w:cs="Times New Roman"/>
        </w:rPr>
        <w:t xml:space="preserve"> и закупаемых товаров - </w:t>
      </w:r>
      <w:hyperlink w:anchor="sub2000" w:history="1">
        <w:r w:rsidRPr="006C68AE">
          <w:rPr>
            <w:rStyle w:val="aff0"/>
            <w:rFonts w:ascii="Times New Roman" w:hAnsi="Times New Roman" w:cs="Times New Roman"/>
          </w:rPr>
          <w:t>главе 4</w:t>
        </w:r>
      </w:hyperlink>
      <w:r w:rsidRPr="006C68AE">
        <w:rPr>
          <w:rStyle w:val="s0"/>
          <w:rFonts w:ascii="Times New Roman" w:hAnsi="Times New Roman" w:cs="Times New Roman"/>
        </w:rPr>
        <w:t xml:space="preserve"> Правил</w:t>
      </w:r>
      <w:r w:rsidR="00435711">
        <w:rPr>
          <w:rStyle w:val="s0"/>
          <w:rFonts w:ascii="Times New Roman" w:hAnsi="Times New Roman" w:cs="Times New Roman"/>
        </w:rPr>
        <w:t xml:space="preserve"> (п. 6 и п.10 Тендерной документации)</w:t>
      </w:r>
      <w:r w:rsidRPr="006C68AE">
        <w:rPr>
          <w:rStyle w:val="s0"/>
          <w:rFonts w:ascii="Times New Roman" w:hAnsi="Times New Roman" w:cs="Times New Roman"/>
        </w:rPr>
        <w:t>;</w:t>
      </w:r>
    </w:p>
    <w:p w:rsidR="006C68AE" w:rsidRPr="006C68AE" w:rsidRDefault="006C68AE" w:rsidP="006C68AE">
      <w:pPr>
        <w:ind w:firstLine="709"/>
        <w:jc w:val="both"/>
      </w:pPr>
      <w:r w:rsidRPr="006C68AE">
        <w:rPr>
          <w:rStyle w:val="s0"/>
          <w:rFonts w:ascii="Times New Roman" w:hAnsi="Times New Roman" w:cs="Times New Roman"/>
        </w:rPr>
        <w:t>2) технические и качественные характеристики закупаемых товаров, фармацевтических услуг, включая технические спецификации;</w:t>
      </w:r>
    </w:p>
    <w:p w:rsidR="006C68AE" w:rsidRPr="006C68AE" w:rsidRDefault="006C68AE" w:rsidP="006C68AE">
      <w:pPr>
        <w:ind w:firstLine="709"/>
        <w:jc w:val="both"/>
      </w:pPr>
      <w:r w:rsidRPr="006C68AE">
        <w:rPr>
          <w:rStyle w:val="s0"/>
          <w:rFonts w:ascii="Times New Roman" w:hAnsi="Times New Roman" w:cs="Times New Roman"/>
        </w:rPr>
        <w:t>3) объем закупаемых товаров, фармацевтических услуг и суммы, выделенные для их закупа по каждому лоту;</w:t>
      </w:r>
    </w:p>
    <w:p w:rsidR="006C68AE" w:rsidRPr="006C68AE" w:rsidRDefault="006C68AE" w:rsidP="006C68AE">
      <w:pPr>
        <w:ind w:firstLine="709"/>
        <w:jc w:val="both"/>
      </w:pPr>
      <w:r w:rsidRPr="006C68AE">
        <w:rPr>
          <w:rStyle w:val="s0"/>
          <w:rFonts w:ascii="Times New Roman" w:hAnsi="Times New Roman" w:cs="Times New Roman"/>
        </w:rPr>
        <w:t>4) место, сроки и другие условия поставки товара или оказания фармацевтических услуг;</w:t>
      </w:r>
    </w:p>
    <w:p w:rsidR="006C68AE" w:rsidRPr="006C68AE" w:rsidRDefault="006C68AE" w:rsidP="006C68AE">
      <w:pPr>
        <w:ind w:firstLine="709"/>
        <w:jc w:val="both"/>
      </w:pPr>
      <w:r w:rsidRPr="006C68AE">
        <w:rPr>
          <w:rStyle w:val="s0"/>
          <w:rFonts w:ascii="Times New Roman" w:hAnsi="Times New Roman" w:cs="Times New Roman"/>
        </w:rPr>
        <w:t>5) условия платежей и проект договора закупа товаров или договора на оказание фармацевтических услуг по формам, утвержденным уполномоченным органом в области здравоохранения;</w:t>
      </w:r>
    </w:p>
    <w:p w:rsidR="006C68AE" w:rsidRPr="006C68AE" w:rsidRDefault="006C68AE" w:rsidP="006C68AE">
      <w:pPr>
        <w:ind w:firstLine="709"/>
        <w:jc w:val="both"/>
      </w:pPr>
      <w:r w:rsidRPr="006C68AE">
        <w:rPr>
          <w:rStyle w:val="s0"/>
          <w:rFonts w:ascii="Times New Roman" w:hAnsi="Times New Roman" w:cs="Times New Roman"/>
        </w:rPr>
        <w:t>6) требования к языкам тендерной заявки, договора закупа или договора на оказание фармацевтических услуг;</w:t>
      </w:r>
    </w:p>
    <w:p w:rsidR="006C68AE" w:rsidRPr="006C68AE" w:rsidRDefault="006C68AE" w:rsidP="006C68AE">
      <w:pPr>
        <w:ind w:firstLine="709"/>
        <w:jc w:val="both"/>
      </w:pPr>
      <w:r w:rsidRPr="006C68AE">
        <w:rPr>
          <w:rStyle w:val="s0"/>
          <w:rFonts w:ascii="Times New Roman" w:hAnsi="Times New Roman" w:cs="Times New Roman"/>
        </w:rPr>
        <w:t>7) требования к оформлению тендерной заявки;</w:t>
      </w:r>
    </w:p>
    <w:p w:rsidR="006C68AE" w:rsidRPr="006C68AE" w:rsidRDefault="006C68AE" w:rsidP="006C68AE">
      <w:pPr>
        <w:ind w:firstLine="709"/>
        <w:jc w:val="both"/>
      </w:pPr>
      <w:r w:rsidRPr="006C68AE">
        <w:rPr>
          <w:rStyle w:val="s0"/>
          <w:rFonts w:ascii="Times New Roman" w:hAnsi="Times New Roman" w:cs="Times New Roman"/>
        </w:rPr>
        <w:t>8) порядок, форму и сроки внесения гарантийного обеспечения тендерной заявки;</w:t>
      </w:r>
    </w:p>
    <w:p w:rsidR="006C68AE" w:rsidRPr="006C68AE" w:rsidRDefault="006C68AE" w:rsidP="006C68AE">
      <w:pPr>
        <w:ind w:firstLine="709"/>
        <w:jc w:val="both"/>
      </w:pPr>
      <w:r w:rsidRPr="006C68AE">
        <w:rPr>
          <w:rStyle w:val="s0"/>
          <w:rFonts w:ascii="Times New Roman" w:hAnsi="Times New Roman" w:cs="Times New Roman"/>
        </w:rPr>
        <w:t>9) указание на возможность и порядок отзыва тендерной заявки;</w:t>
      </w:r>
    </w:p>
    <w:p w:rsidR="006C68AE" w:rsidRPr="006C68AE" w:rsidRDefault="006C68AE" w:rsidP="006C68AE">
      <w:pPr>
        <w:ind w:firstLine="709"/>
        <w:jc w:val="both"/>
      </w:pPr>
      <w:r w:rsidRPr="006C68AE">
        <w:rPr>
          <w:rStyle w:val="s0"/>
          <w:rFonts w:ascii="Times New Roman" w:hAnsi="Times New Roman" w:cs="Times New Roman"/>
        </w:rPr>
        <w:t>10) место и окончательный срок приема тендерных заявок и срок их действия;</w:t>
      </w:r>
    </w:p>
    <w:p w:rsidR="006C68AE" w:rsidRPr="006C68AE" w:rsidRDefault="006C68AE" w:rsidP="006C68AE">
      <w:pPr>
        <w:ind w:firstLine="709"/>
        <w:jc w:val="both"/>
      </w:pPr>
      <w:r w:rsidRPr="006C68AE">
        <w:rPr>
          <w:rStyle w:val="s0"/>
          <w:rFonts w:ascii="Times New Roman" w:hAnsi="Times New Roman" w:cs="Times New Roman"/>
        </w:rPr>
        <w:t>11) формы обращения потенциальных поставщиков за разъяснениями по содержанию тендерной документации при необходимости порядка проведения встречи с ними;</w:t>
      </w:r>
    </w:p>
    <w:p w:rsidR="006C68AE" w:rsidRPr="006C68AE" w:rsidRDefault="006C68AE" w:rsidP="006C68AE">
      <w:pPr>
        <w:ind w:firstLine="709"/>
        <w:jc w:val="both"/>
      </w:pPr>
      <w:r w:rsidRPr="006C68AE">
        <w:rPr>
          <w:rStyle w:val="s0"/>
          <w:rFonts w:ascii="Times New Roman" w:hAnsi="Times New Roman" w:cs="Times New Roman"/>
        </w:rPr>
        <w:t>12) место, дату, время и процедуру вскрытия конвертов с тендерными заявками;</w:t>
      </w:r>
    </w:p>
    <w:p w:rsidR="006C68AE" w:rsidRPr="006C68AE" w:rsidRDefault="006C68AE" w:rsidP="006C68AE">
      <w:pPr>
        <w:ind w:firstLine="709"/>
        <w:jc w:val="both"/>
      </w:pPr>
      <w:r w:rsidRPr="006C68AE">
        <w:rPr>
          <w:rStyle w:val="s0"/>
          <w:rFonts w:ascii="Times New Roman" w:hAnsi="Times New Roman" w:cs="Times New Roman"/>
        </w:rPr>
        <w:t>13) процедуру рассмотрения тендерных заявок;</w:t>
      </w:r>
    </w:p>
    <w:p w:rsidR="006C68AE" w:rsidRPr="006C68AE" w:rsidRDefault="006C68AE" w:rsidP="006C68AE">
      <w:pPr>
        <w:ind w:firstLine="709"/>
        <w:jc w:val="both"/>
      </w:pPr>
      <w:r w:rsidRPr="006C68AE">
        <w:rPr>
          <w:rStyle w:val="s0"/>
          <w:rFonts w:ascii="Times New Roman" w:hAnsi="Times New Roman" w:cs="Times New Roman"/>
        </w:rPr>
        <w:t>14) условия предоставления потенциальным поставщикам - отечественным товаропроизводителям поддержки, определенные Правилами;</w:t>
      </w:r>
    </w:p>
    <w:p w:rsidR="006C68AE" w:rsidRPr="006C68AE" w:rsidRDefault="006C68AE" w:rsidP="006C68AE">
      <w:pPr>
        <w:ind w:firstLine="709"/>
        <w:jc w:val="both"/>
      </w:pPr>
      <w:r w:rsidRPr="006C68AE">
        <w:rPr>
          <w:rStyle w:val="s0"/>
          <w:rFonts w:ascii="Times New Roman" w:hAnsi="Times New Roman" w:cs="Times New Roman"/>
        </w:rPr>
        <w:t>15) условия внесения, форму, объем и способ гарантийного обеспечения договора закупа или договора на оказание фармацевтических услуг;</w:t>
      </w:r>
    </w:p>
    <w:p w:rsidR="006C68AE" w:rsidRPr="006C68AE" w:rsidRDefault="006C68AE" w:rsidP="006C68AE">
      <w:pPr>
        <w:ind w:firstLine="709"/>
        <w:jc w:val="both"/>
      </w:pPr>
      <w:r w:rsidRPr="006C68AE">
        <w:rPr>
          <w:rStyle w:val="s0"/>
          <w:rFonts w:ascii="Times New Roman" w:hAnsi="Times New Roman" w:cs="Times New Roman"/>
        </w:rPr>
        <w:t xml:space="preserve">16) сведения о квалификации согласно </w:t>
      </w:r>
      <w:hyperlink r:id="rId12" w:history="1">
        <w:r w:rsidRPr="006C68AE">
          <w:rPr>
            <w:rStyle w:val="aff0"/>
            <w:rFonts w:ascii="Times New Roman" w:hAnsi="Times New Roman" w:cs="Times New Roman"/>
          </w:rPr>
          <w:t>форме</w:t>
        </w:r>
      </w:hyperlink>
      <w:r w:rsidRPr="006C68AE">
        <w:rPr>
          <w:rStyle w:val="s0"/>
          <w:rFonts w:ascii="Times New Roman" w:hAnsi="Times New Roman" w:cs="Times New Roman"/>
        </w:rPr>
        <w:t>, утвержденной уполномоченным органом в области здравоохранения;</w:t>
      </w:r>
    </w:p>
    <w:p w:rsidR="006C68AE" w:rsidRPr="006C68AE" w:rsidRDefault="009728DE" w:rsidP="006C68AE">
      <w:pPr>
        <w:ind w:firstLine="709"/>
        <w:jc w:val="both"/>
      </w:pPr>
      <w:r>
        <w:rPr>
          <w:rStyle w:val="s0"/>
          <w:rFonts w:ascii="Times New Roman" w:hAnsi="Times New Roman" w:cs="Times New Roman"/>
        </w:rPr>
        <w:t>17</w:t>
      </w:r>
      <w:r w:rsidR="006C68AE" w:rsidRPr="006C68AE">
        <w:rPr>
          <w:rStyle w:val="s0"/>
          <w:rFonts w:ascii="Times New Roman" w:hAnsi="Times New Roman" w:cs="Times New Roman"/>
        </w:rPr>
        <w:t xml:space="preserve">) требования к товарам, установленные </w:t>
      </w:r>
      <w:hyperlink w:anchor="sub2000" w:history="1">
        <w:r w:rsidR="006C68AE" w:rsidRPr="006C68AE">
          <w:rPr>
            <w:rStyle w:val="aff0"/>
            <w:rFonts w:ascii="Times New Roman" w:hAnsi="Times New Roman" w:cs="Times New Roman"/>
          </w:rPr>
          <w:t>главой 4</w:t>
        </w:r>
      </w:hyperlink>
      <w:r w:rsidR="006C68AE" w:rsidRPr="006C68AE">
        <w:rPr>
          <w:rStyle w:val="s0"/>
          <w:rFonts w:ascii="Times New Roman" w:hAnsi="Times New Roman" w:cs="Times New Roman"/>
        </w:rPr>
        <w:t xml:space="preserve"> Правил</w:t>
      </w:r>
      <w:r w:rsidR="00435711">
        <w:rPr>
          <w:rStyle w:val="s0"/>
          <w:rFonts w:ascii="Times New Roman" w:hAnsi="Times New Roman" w:cs="Times New Roman"/>
        </w:rPr>
        <w:t xml:space="preserve"> (п.10 Тендерной документации)</w:t>
      </w:r>
      <w:r w:rsidR="006C68AE" w:rsidRPr="006C68AE">
        <w:rPr>
          <w:rStyle w:val="s0"/>
          <w:rFonts w:ascii="Times New Roman" w:hAnsi="Times New Roman" w:cs="Times New Roman"/>
        </w:rPr>
        <w:t>.</w:t>
      </w:r>
    </w:p>
    <w:p w:rsidR="0021269E" w:rsidRPr="009728DE" w:rsidRDefault="009728DE">
      <w:pPr>
        <w:ind w:firstLine="708"/>
        <w:jc w:val="both"/>
      </w:pPr>
      <w:r w:rsidRPr="009728DE">
        <w:t>1</w:t>
      </w:r>
      <w:r w:rsidR="00435711">
        <w:t>2</w:t>
      </w:r>
      <w:r w:rsidR="0021269E" w:rsidRPr="009728DE">
        <w:t>. Потенциальный поставщик должен изучить все требования, формы, условия и технические спецификации, содержащиеся в тендерной документации и приложениях к ней. Представление тендерной заявки, не отвечающей всем требованиям тендерной документации, представляет собой риск для потенциального поставщика и может привести к отклонению его тендерной заявки.</w:t>
      </w:r>
    </w:p>
    <w:p w:rsidR="0021269E" w:rsidRPr="00AF7248" w:rsidRDefault="0021269E">
      <w:pPr>
        <w:ind w:firstLine="708"/>
        <w:jc w:val="both"/>
        <w:rPr>
          <w:highlight w:val="yellow"/>
        </w:rPr>
      </w:pPr>
      <w:r w:rsidRPr="009728DE">
        <w:t>1</w:t>
      </w:r>
      <w:r w:rsidR="00435711">
        <w:t>3</w:t>
      </w:r>
      <w:r w:rsidRPr="009728DE">
        <w:t>. Потенциальный поставщик несет все расходы, связанные с подготовкой и подачей своей тендерной заявки.</w:t>
      </w:r>
    </w:p>
    <w:p w:rsidR="0021269E" w:rsidRPr="00AF7248" w:rsidRDefault="0021269E">
      <w:pPr>
        <w:pStyle w:val="Iauiue"/>
        <w:widowControl/>
        <w:jc w:val="center"/>
        <w:rPr>
          <w:b/>
          <w:bCs/>
          <w:sz w:val="24"/>
          <w:szCs w:val="24"/>
          <w:highlight w:val="yellow"/>
        </w:rPr>
      </w:pPr>
    </w:p>
    <w:p w:rsidR="0021269E" w:rsidRPr="009728DE" w:rsidRDefault="0021269E">
      <w:pPr>
        <w:pStyle w:val="Iauiue"/>
        <w:widowControl/>
        <w:ind w:firstLine="426"/>
        <w:jc w:val="center"/>
        <w:rPr>
          <w:b/>
          <w:bCs/>
          <w:sz w:val="24"/>
          <w:szCs w:val="24"/>
        </w:rPr>
      </w:pPr>
      <w:r w:rsidRPr="009728DE">
        <w:rPr>
          <w:b/>
          <w:bCs/>
          <w:sz w:val="24"/>
          <w:szCs w:val="24"/>
        </w:rPr>
        <w:t>Содержание тендерной заявки</w:t>
      </w:r>
    </w:p>
    <w:p w:rsidR="009728DE" w:rsidRPr="009728DE" w:rsidRDefault="009728DE" w:rsidP="009728DE">
      <w:pPr>
        <w:ind w:firstLine="708"/>
        <w:jc w:val="both"/>
      </w:pPr>
      <w:bookmarkStart w:id="1" w:name="SUB6200"/>
      <w:bookmarkEnd w:id="1"/>
      <w:r w:rsidRPr="009728DE">
        <w:rPr>
          <w:rStyle w:val="s0"/>
          <w:rFonts w:ascii="Times New Roman" w:hAnsi="Times New Roman" w:cs="Times New Roman"/>
        </w:rPr>
        <w:t>1</w:t>
      </w:r>
      <w:r w:rsidR="00435711">
        <w:rPr>
          <w:rStyle w:val="s0"/>
          <w:rFonts w:ascii="Times New Roman" w:hAnsi="Times New Roman" w:cs="Times New Roman"/>
        </w:rPr>
        <w:t>4</w:t>
      </w:r>
      <w:r w:rsidRPr="009728DE">
        <w:rPr>
          <w:rStyle w:val="s0"/>
          <w:rFonts w:ascii="Times New Roman" w:hAnsi="Times New Roman" w:cs="Times New Roman"/>
        </w:rPr>
        <w:t xml:space="preserve">. Тендерная заявка состоит из основной части, технической части и гарантийного обеспечения. В случае привлечения соисполнителя, потенциальный поставщик также прилагает к тендерной заявке копии разрешений (уведомлений) либо разрешений (уведомлений) в виде электронного документа, полученных (направленных) в соответствии с </w:t>
      </w:r>
      <w:hyperlink r:id="rId13" w:history="1">
        <w:r w:rsidRPr="009728DE">
          <w:rPr>
            <w:rStyle w:val="aff0"/>
            <w:rFonts w:ascii="Times New Roman" w:hAnsi="Times New Roman" w:cs="Times New Roman"/>
          </w:rPr>
          <w:t>Законом</w:t>
        </w:r>
      </w:hyperlink>
      <w:r w:rsidRPr="009728DE">
        <w:rPr>
          <w:rStyle w:val="s0"/>
          <w:rFonts w:ascii="Times New Roman" w:hAnsi="Times New Roman" w:cs="Times New Roman"/>
        </w:rPr>
        <w:t xml:space="preserve"> Республики </w:t>
      </w:r>
      <w:r w:rsidRPr="009728DE">
        <w:rPr>
          <w:rStyle w:val="s0"/>
          <w:rFonts w:ascii="Times New Roman" w:hAnsi="Times New Roman" w:cs="Times New Roman"/>
        </w:rPr>
        <w:lastRenderedPageBreak/>
        <w:t xml:space="preserve">Казахстан от 16 мая 2014 года «О разрешениях и уведомлениях», сведения о которых подтверждаются в информационных системах государственных органов, подтверждающих права соисполнителя на осуществление деятельности или действий (операций), а также документы, указанные в </w:t>
      </w:r>
      <w:hyperlink w:anchor="sub6419" w:history="1">
        <w:r w:rsidRPr="009728DE">
          <w:rPr>
            <w:rStyle w:val="aff0"/>
            <w:rFonts w:ascii="Times New Roman" w:hAnsi="Times New Roman" w:cs="Times New Roman"/>
          </w:rPr>
          <w:t>подпунктах 19), 20) пункта 64</w:t>
        </w:r>
      </w:hyperlink>
      <w:r w:rsidRPr="009728DE">
        <w:rPr>
          <w:rStyle w:val="s0"/>
          <w:rFonts w:ascii="Times New Roman" w:hAnsi="Times New Roman" w:cs="Times New Roman"/>
        </w:rPr>
        <w:t xml:space="preserve"> Правил.</w:t>
      </w:r>
    </w:p>
    <w:p w:rsidR="00974B6B" w:rsidRPr="00974B6B" w:rsidRDefault="00974B6B" w:rsidP="00974B6B">
      <w:pPr>
        <w:ind w:firstLine="709"/>
        <w:jc w:val="both"/>
        <w:rPr>
          <w:u w:val="single"/>
        </w:rPr>
      </w:pPr>
      <w:r w:rsidRPr="00974B6B">
        <w:rPr>
          <w:rStyle w:val="s0"/>
          <w:rFonts w:ascii="Times New Roman" w:hAnsi="Times New Roman" w:cs="Times New Roman"/>
          <w:u w:val="single"/>
        </w:rPr>
        <w:t>1</w:t>
      </w:r>
      <w:r w:rsidR="00435711">
        <w:rPr>
          <w:rStyle w:val="s0"/>
          <w:rFonts w:ascii="Times New Roman" w:hAnsi="Times New Roman" w:cs="Times New Roman"/>
          <w:u w:val="single"/>
        </w:rPr>
        <w:t>5</w:t>
      </w:r>
      <w:r w:rsidRPr="00974B6B">
        <w:rPr>
          <w:rStyle w:val="s0"/>
          <w:rFonts w:ascii="Times New Roman" w:hAnsi="Times New Roman" w:cs="Times New Roman"/>
          <w:u w:val="single"/>
        </w:rPr>
        <w:t>. Основная часть тендерной заявки содержит:</w:t>
      </w:r>
    </w:p>
    <w:p w:rsidR="00974B6B" w:rsidRDefault="00974B6B" w:rsidP="00974B6B">
      <w:pPr>
        <w:ind w:firstLine="708"/>
        <w:jc w:val="both"/>
        <w:rPr>
          <w:rStyle w:val="s0"/>
          <w:rFonts w:ascii="Times New Roman" w:hAnsi="Times New Roman" w:cs="Times New Roman"/>
        </w:rPr>
      </w:pPr>
      <w:r w:rsidRPr="00974B6B">
        <w:rPr>
          <w:rStyle w:val="s0"/>
          <w:rFonts w:ascii="Times New Roman" w:hAnsi="Times New Roman" w:cs="Times New Roman"/>
        </w:rPr>
        <w:t xml:space="preserve">1) заявку на участие в тендере по </w:t>
      </w:r>
      <w:hyperlink r:id="rId14" w:history="1">
        <w:r w:rsidRPr="00974B6B">
          <w:rPr>
            <w:rStyle w:val="aff0"/>
            <w:rFonts w:ascii="Times New Roman" w:hAnsi="Times New Roman" w:cs="Times New Roman"/>
          </w:rPr>
          <w:t>форме</w:t>
        </w:r>
      </w:hyperlink>
      <w:r w:rsidRPr="00974B6B">
        <w:rPr>
          <w:rStyle w:val="s0"/>
          <w:rFonts w:ascii="Times New Roman" w:hAnsi="Times New Roman" w:cs="Times New Roman"/>
        </w:rPr>
        <w:t>, утвержденной уполномоченным органом в области здравоохранения</w:t>
      </w:r>
      <w:r>
        <w:rPr>
          <w:rStyle w:val="s0"/>
          <w:rFonts w:ascii="Times New Roman" w:hAnsi="Times New Roman" w:cs="Times New Roman"/>
        </w:rPr>
        <w:t xml:space="preserve"> (</w:t>
      </w:r>
      <w:r w:rsidRPr="00435711">
        <w:rPr>
          <w:rStyle w:val="s0"/>
          <w:rFonts w:ascii="Times New Roman" w:hAnsi="Times New Roman" w:cs="Times New Roman"/>
        </w:rPr>
        <w:t>приложение 3 к Тендерной документации). На электронном носителе представляется опись прилагаемых к заявке документов по форме, утвержденной уполномоченным органом в области здравоохранения (приложение 4 к Тендерной документации);</w:t>
      </w:r>
    </w:p>
    <w:p w:rsidR="00974B6B" w:rsidRPr="00974B6B" w:rsidRDefault="00974B6B" w:rsidP="00974B6B">
      <w:pPr>
        <w:ind w:firstLine="709"/>
        <w:jc w:val="both"/>
      </w:pPr>
      <w:r w:rsidRPr="00974B6B">
        <w:rPr>
          <w:rStyle w:val="s0"/>
          <w:rFonts w:ascii="Times New Roman" w:hAnsi="Times New Roman" w:cs="Times New Roman"/>
        </w:rPr>
        <w:t>2) копию свидетельства о государственной регистрации (перерегистрации) юридического лица либо справку о государственной регистрации (перерегистрации) юридического лица;</w:t>
      </w:r>
    </w:p>
    <w:p w:rsidR="00974B6B" w:rsidRPr="00974B6B" w:rsidRDefault="00974B6B" w:rsidP="00974B6B">
      <w:pPr>
        <w:ind w:firstLine="709"/>
        <w:jc w:val="both"/>
      </w:pPr>
      <w:r w:rsidRPr="00974B6B">
        <w:rPr>
          <w:rStyle w:val="s0"/>
          <w:rFonts w:ascii="Times New Roman" w:hAnsi="Times New Roman" w:cs="Times New Roman"/>
        </w:rPr>
        <w:t>3) копию устава для юридического лица (в случае, если в уставе не указан состав учредителей, участников или акционеров, также представляется выписка о составе учредителей, участников или копия учредительного договора или выписка из реестра действующих держателей акций после даты объявления);</w:t>
      </w:r>
    </w:p>
    <w:p w:rsidR="00974B6B" w:rsidRPr="00974B6B" w:rsidRDefault="00974B6B" w:rsidP="00974B6B">
      <w:pPr>
        <w:ind w:firstLine="709"/>
        <w:jc w:val="both"/>
      </w:pPr>
      <w:r w:rsidRPr="00974B6B">
        <w:rPr>
          <w:rStyle w:val="s0"/>
          <w:rFonts w:ascii="Times New Roman" w:hAnsi="Times New Roman" w:cs="Times New Roman"/>
        </w:rPr>
        <w:t>4) копию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копию документа, удостоверяющую личность;</w:t>
      </w:r>
    </w:p>
    <w:p w:rsidR="00974B6B" w:rsidRPr="00974B6B" w:rsidRDefault="00974B6B" w:rsidP="00974B6B">
      <w:pPr>
        <w:ind w:firstLine="709"/>
        <w:jc w:val="both"/>
      </w:pPr>
      <w:r w:rsidRPr="00974B6B">
        <w:rPr>
          <w:rStyle w:val="s0"/>
          <w:rFonts w:ascii="Times New Roman" w:hAnsi="Times New Roman" w:cs="Times New Roman"/>
        </w:rPr>
        <w:t xml:space="preserve">5) копии разрешений (уведомлений) либо разрешений (уведомлений) в виде электронного документа, полученных (направленных) в соответствии с </w:t>
      </w:r>
      <w:hyperlink r:id="rId15" w:history="1">
        <w:r w:rsidRPr="00974B6B">
          <w:rPr>
            <w:rStyle w:val="aff0"/>
            <w:rFonts w:ascii="Times New Roman" w:hAnsi="Times New Roman" w:cs="Times New Roman"/>
          </w:rPr>
          <w:t>Законом</w:t>
        </w:r>
      </w:hyperlink>
      <w:r w:rsidRPr="00974B6B">
        <w:rPr>
          <w:rStyle w:val="s0"/>
          <w:rFonts w:ascii="Times New Roman" w:hAnsi="Times New Roman" w:cs="Times New Roman"/>
        </w:rPr>
        <w:t xml:space="preserve">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В случае отсутствия сведений в информационных системах государственных органов, потенциальный поставщик представляет нотариально удостоверенную копию соответствующего разрешения (уведомления), полученного (направленного) в соответствии с Законом Республики Казахстан от 16 мая 2014 года «О разрешениях и уведомлениях»;</w:t>
      </w:r>
    </w:p>
    <w:p w:rsidR="00974B6B" w:rsidRPr="00974B6B" w:rsidRDefault="00974B6B" w:rsidP="00974B6B">
      <w:pPr>
        <w:ind w:firstLine="709"/>
        <w:jc w:val="both"/>
      </w:pPr>
      <w:r w:rsidRPr="00974B6B">
        <w:rPr>
          <w:rStyle w:val="s0"/>
          <w:rFonts w:ascii="Times New Roman" w:hAnsi="Times New Roman" w:cs="Times New Roman"/>
        </w:rPr>
        <w:t>6) сведения об отсутствии (наличии) налоговой задолженности налогоплательщика,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 полученные посредством веб-портала «электронного правительства» не ранее одного месяца, предшествующего дате вскрытия конвертов;</w:t>
      </w:r>
    </w:p>
    <w:p w:rsidR="00974B6B" w:rsidRPr="00435711" w:rsidRDefault="00974B6B" w:rsidP="00974B6B">
      <w:pPr>
        <w:ind w:firstLine="709"/>
        <w:jc w:val="both"/>
      </w:pPr>
      <w:r w:rsidRPr="00974B6B">
        <w:rPr>
          <w:rStyle w:val="s0"/>
          <w:rFonts w:ascii="Times New Roman" w:hAnsi="Times New Roman" w:cs="Times New Roman"/>
        </w:rPr>
        <w:t xml:space="preserve">7) подписанный оригинал справки банка, в котором обслуживается потенциальный поставщик, об отсутствии просроченной задолженности по всем видам его обязательств, длящейся более трех месяцев перед банком, согласно типовому плану счетов бухгалтерского учета в банках второго уровня, ипотечных организациях и акционерном обществе «Банк Развития Казахстана», утвержденному </w:t>
      </w:r>
      <w:hyperlink r:id="rId16" w:history="1">
        <w:r w:rsidRPr="00974B6B">
          <w:rPr>
            <w:rStyle w:val="aff0"/>
            <w:rFonts w:ascii="Times New Roman" w:hAnsi="Times New Roman" w:cs="Times New Roman"/>
          </w:rPr>
          <w:t>постановлением</w:t>
        </w:r>
      </w:hyperlink>
      <w:r w:rsidRPr="00974B6B">
        <w:rPr>
          <w:rStyle w:val="s0"/>
          <w:rFonts w:ascii="Times New Roman" w:hAnsi="Times New Roman" w:cs="Times New Roman"/>
        </w:rPr>
        <w:t xml:space="preserve"> Правления Национального Банка Республики Казахстан от 31 января 2011 года № 3 (зарегистрирован в Реестре государственной регистрации нормативных правовых </w:t>
      </w:r>
      <w:r w:rsidRPr="00435711">
        <w:rPr>
          <w:rStyle w:val="s0"/>
          <w:rFonts w:ascii="Times New Roman" w:hAnsi="Times New Roman" w:cs="Times New Roman"/>
        </w:rPr>
        <w:t>актов под № 6793), по форме, утвержденной уполномоченным органом в области здравоохранения</w:t>
      </w:r>
      <w:r w:rsidR="002137E8" w:rsidRPr="00435711">
        <w:rPr>
          <w:rStyle w:val="s0"/>
          <w:rFonts w:ascii="Times New Roman" w:hAnsi="Times New Roman" w:cs="Times New Roman"/>
        </w:rPr>
        <w:t xml:space="preserve"> (</w:t>
      </w:r>
      <w:r w:rsidR="002137E8" w:rsidRPr="00435711">
        <w:rPr>
          <w:rStyle w:val="s0"/>
          <w:rFonts w:ascii="Times New Roman" w:hAnsi="Times New Roman" w:cs="Times New Roman"/>
          <w:color w:val="000000"/>
        </w:rPr>
        <w:t>приложение 5 к Тендерной документации)</w:t>
      </w:r>
      <w:r w:rsidRPr="00435711">
        <w:rPr>
          <w:rStyle w:val="s0"/>
          <w:rFonts w:ascii="Times New Roman" w:hAnsi="Times New Roman" w:cs="Times New Roman"/>
        </w:rPr>
        <w:t xml:space="preserve"> (если потенциальный поставщик является клиентом нескольких банков или иностранного банка, то представляется справка от каждого</w:t>
      </w:r>
      <w:r w:rsidRPr="00974B6B">
        <w:rPr>
          <w:rStyle w:val="s0"/>
          <w:rFonts w:ascii="Times New Roman" w:hAnsi="Times New Roman" w:cs="Times New Roman"/>
        </w:rPr>
        <w:t xml:space="preserve"> из таких банков, за исключением филиалов и представительств потенциального поставщика, расположенных за границей), выданной не ранее одного месяца, </w:t>
      </w:r>
      <w:r w:rsidRPr="00435711">
        <w:rPr>
          <w:rStyle w:val="s0"/>
          <w:rFonts w:ascii="Times New Roman" w:hAnsi="Times New Roman" w:cs="Times New Roman"/>
        </w:rPr>
        <w:t>предшествующего дате вскрытия конвертов;</w:t>
      </w:r>
    </w:p>
    <w:p w:rsidR="00974B6B" w:rsidRPr="00435711" w:rsidRDefault="00974B6B" w:rsidP="00974B6B">
      <w:pPr>
        <w:ind w:firstLine="709"/>
        <w:jc w:val="both"/>
      </w:pPr>
      <w:r w:rsidRPr="00435711">
        <w:rPr>
          <w:rStyle w:val="s0"/>
          <w:rFonts w:ascii="Times New Roman" w:hAnsi="Times New Roman" w:cs="Times New Roman"/>
        </w:rPr>
        <w:t>8) сведения о квалификации по форме, утвержденной уполномоченным органом в области здравоохранения (приложение</w:t>
      </w:r>
      <w:r w:rsidR="00435711" w:rsidRPr="00435711">
        <w:rPr>
          <w:rStyle w:val="s0"/>
          <w:rFonts w:ascii="Times New Roman" w:hAnsi="Times New Roman" w:cs="Times New Roman"/>
        </w:rPr>
        <w:t xml:space="preserve"> 6</w:t>
      </w:r>
      <w:r w:rsidRPr="00435711">
        <w:rPr>
          <w:rStyle w:val="s0"/>
          <w:rFonts w:ascii="Times New Roman" w:hAnsi="Times New Roman" w:cs="Times New Roman"/>
        </w:rPr>
        <w:t xml:space="preserve"> к Тендерной документации);</w:t>
      </w:r>
    </w:p>
    <w:p w:rsidR="00974B6B" w:rsidRPr="00974B6B" w:rsidRDefault="00974B6B" w:rsidP="00974B6B">
      <w:pPr>
        <w:ind w:firstLine="709"/>
        <w:jc w:val="both"/>
      </w:pPr>
      <w:r w:rsidRPr="00435711">
        <w:rPr>
          <w:rStyle w:val="s0"/>
          <w:rFonts w:ascii="Times New Roman" w:hAnsi="Times New Roman" w:cs="Times New Roman"/>
        </w:rPr>
        <w:t>9) копию сертификата о соответствии объекта и производства требованиям надлежащей производственной практики (GMP) при</w:t>
      </w:r>
      <w:r w:rsidRPr="00974B6B">
        <w:rPr>
          <w:rStyle w:val="s0"/>
          <w:rFonts w:ascii="Times New Roman" w:hAnsi="Times New Roman" w:cs="Times New Roman"/>
        </w:rPr>
        <w:t xml:space="preserve"> закупе лекарственных средств и заключении долгосрочных договоров поставки лекарственных средств для получения преимущества на заключение договора закупа или договора поставки (для отечественных товаропроизводителей);</w:t>
      </w:r>
    </w:p>
    <w:p w:rsidR="00974B6B" w:rsidRPr="00974B6B" w:rsidRDefault="00974B6B" w:rsidP="00974B6B">
      <w:pPr>
        <w:ind w:firstLine="709"/>
        <w:jc w:val="both"/>
      </w:pPr>
      <w:r w:rsidRPr="00974B6B">
        <w:rPr>
          <w:rStyle w:val="s0"/>
          <w:rFonts w:ascii="Times New Roman" w:hAnsi="Times New Roman" w:cs="Times New Roman"/>
        </w:rPr>
        <w:lastRenderedPageBreak/>
        <w:t>копию сертификата о соответствии объекта требованиям надлежащей дистрибьюторской практики (GDP) при закупе лекарственных средств, изделий медицинского назначения и фармацевтических услуг для получения преимущества на заключение договора закупа или договора поставки;</w:t>
      </w:r>
    </w:p>
    <w:p w:rsidR="00974B6B" w:rsidRPr="00974B6B" w:rsidRDefault="00974B6B" w:rsidP="00974B6B">
      <w:pPr>
        <w:ind w:firstLine="709"/>
        <w:jc w:val="both"/>
      </w:pPr>
      <w:r w:rsidRPr="00974B6B">
        <w:rPr>
          <w:rStyle w:val="s0"/>
          <w:rFonts w:ascii="Times New Roman" w:hAnsi="Times New Roman" w:cs="Times New Roman"/>
        </w:rPr>
        <w:t>копию сертификата о соответствии объекта требованиям надлежащей аптечной практики (GPP) при закупе фармацевтических услуг для получения преимущества на заключение договора закупа или договора поставки;</w:t>
      </w:r>
    </w:p>
    <w:p w:rsidR="00974B6B" w:rsidRPr="00974B6B" w:rsidRDefault="00974B6B" w:rsidP="00974B6B">
      <w:pPr>
        <w:ind w:firstLine="709"/>
        <w:jc w:val="both"/>
      </w:pPr>
      <w:r w:rsidRPr="00974B6B">
        <w:rPr>
          <w:rStyle w:val="s0"/>
          <w:rFonts w:ascii="Times New Roman" w:hAnsi="Times New Roman" w:cs="Times New Roman"/>
        </w:rPr>
        <w:t>10) если потенциальный поставщик не является резидентом Республики Казахстан и не зарегистрирован в качестве налогоплательщика Республики Казахстан, то им представляется оригинал или копия письма органа государственных доходов Республики Казахстан о том, что данный потенциальный поставщик - нерезидент Республики Казахстан и не состоит на налоговом учете;</w:t>
      </w:r>
    </w:p>
    <w:p w:rsidR="00974B6B" w:rsidRPr="00974B6B" w:rsidRDefault="00974B6B" w:rsidP="00974B6B">
      <w:pPr>
        <w:ind w:firstLine="709"/>
        <w:jc w:val="both"/>
      </w:pPr>
      <w:r w:rsidRPr="00974B6B">
        <w:rPr>
          <w:rStyle w:val="s0"/>
          <w:rFonts w:ascii="Times New Roman" w:hAnsi="Times New Roman" w:cs="Times New Roman"/>
        </w:rPr>
        <w:t xml:space="preserve">11) заявленную потенциальным поставщиком таблицу цен по </w:t>
      </w:r>
      <w:hyperlink r:id="rId17" w:history="1">
        <w:r w:rsidRPr="00974B6B">
          <w:rPr>
            <w:rStyle w:val="aff0"/>
            <w:rFonts w:ascii="Times New Roman" w:hAnsi="Times New Roman" w:cs="Times New Roman"/>
          </w:rPr>
          <w:t>форме</w:t>
        </w:r>
      </w:hyperlink>
      <w:r w:rsidRPr="00974B6B">
        <w:rPr>
          <w:rStyle w:val="s0"/>
          <w:rFonts w:ascii="Times New Roman" w:hAnsi="Times New Roman" w:cs="Times New Roman"/>
        </w:rPr>
        <w:t xml:space="preserve">, утвержденной уполномоченным органом в области </w:t>
      </w:r>
      <w:r w:rsidRPr="00435711">
        <w:rPr>
          <w:rStyle w:val="s0"/>
          <w:rFonts w:ascii="Times New Roman" w:hAnsi="Times New Roman" w:cs="Times New Roman"/>
        </w:rPr>
        <w:t xml:space="preserve">здравоохранения (приложение </w:t>
      </w:r>
      <w:r w:rsidR="00435711" w:rsidRPr="00435711">
        <w:rPr>
          <w:rStyle w:val="s0"/>
          <w:rFonts w:ascii="Times New Roman" w:hAnsi="Times New Roman" w:cs="Times New Roman"/>
        </w:rPr>
        <w:t>7</w:t>
      </w:r>
      <w:r w:rsidRPr="00435711">
        <w:rPr>
          <w:rStyle w:val="s0"/>
          <w:rFonts w:ascii="Times New Roman" w:hAnsi="Times New Roman" w:cs="Times New Roman"/>
        </w:rPr>
        <w:t xml:space="preserve"> к Тендерной документации), включающую фактические затраты потенциального</w:t>
      </w:r>
      <w:r w:rsidRPr="00974B6B">
        <w:rPr>
          <w:rStyle w:val="s0"/>
          <w:rFonts w:ascii="Times New Roman" w:hAnsi="Times New Roman" w:cs="Times New Roman"/>
        </w:rPr>
        <w:t xml:space="preserve"> поставщика, из которых формируется конечная цена заявленных лекарственных средств, изделий медицинского назначения, медицинской техники и (или) фармацевтической услуги, включая цену сопутствующих услуг;</w:t>
      </w:r>
    </w:p>
    <w:p w:rsidR="00974B6B" w:rsidRPr="00974B6B" w:rsidRDefault="00974B6B" w:rsidP="00974B6B">
      <w:pPr>
        <w:ind w:firstLine="709"/>
        <w:jc w:val="both"/>
      </w:pPr>
      <w:r w:rsidRPr="00974B6B">
        <w:rPr>
          <w:rStyle w:val="s0"/>
          <w:rFonts w:ascii="Times New Roman" w:hAnsi="Times New Roman" w:cs="Times New Roman"/>
        </w:rPr>
        <w:t>12) сопутствующие услуги;</w:t>
      </w:r>
    </w:p>
    <w:p w:rsidR="00974B6B" w:rsidRPr="00974B6B" w:rsidRDefault="00974B6B" w:rsidP="00974B6B">
      <w:pPr>
        <w:ind w:firstLine="709"/>
        <w:jc w:val="both"/>
      </w:pPr>
      <w:bookmarkStart w:id="2" w:name="SUB6414"/>
      <w:bookmarkEnd w:id="2"/>
      <w:r w:rsidRPr="00974B6B">
        <w:rPr>
          <w:rStyle w:val="s0"/>
          <w:rFonts w:ascii="Times New Roman" w:hAnsi="Times New Roman" w:cs="Times New Roman"/>
        </w:rPr>
        <w:t>1</w:t>
      </w:r>
      <w:r w:rsidR="00435711">
        <w:rPr>
          <w:rStyle w:val="s0"/>
          <w:rFonts w:ascii="Times New Roman" w:hAnsi="Times New Roman" w:cs="Times New Roman"/>
        </w:rPr>
        <w:t>3</w:t>
      </w:r>
      <w:r w:rsidRPr="00974B6B">
        <w:rPr>
          <w:rStyle w:val="s0"/>
          <w:rFonts w:ascii="Times New Roman" w:hAnsi="Times New Roman" w:cs="Times New Roman"/>
        </w:rPr>
        <w:t>) копию акта проверки наличия условий для хранения и транспортировки лекарственных средств и изделий медицинского назначения, выданного территориальными подразделениями уполномоченного органа в сфере обращения лекарственных средств, при необходимости - акта санитарно-эпидемиологического обследования о наличии «холодовой цепи» (акты должны быть выданы не позднее одного года до даты вскрытия конвертов с заявками). В случаях представления потенциальным поставщиком сертификата надлежащей дистрибьюторской практики (GDP), отечественным товаропроизводителем - сертификата о соответствии объекта требованиям надлежащей производственной практики (GMP) или сертификата о соответствии объекта требованиям надлежащей аптечной практики (GPP), вышеуказанные акты не представляются;</w:t>
      </w:r>
    </w:p>
    <w:p w:rsidR="00974B6B" w:rsidRPr="00974B6B" w:rsidRDefault="00974B6B" w:rsidP="00974B6B">
      <w:pPr>
        <w:ind w:firstLine="709"/>
        <w:jc w:val="both"/>
      </w:pPr>
      <w:r w:rsidRPr="00974B6B">
        <w:rPr>
          <w:rStyle w:val="s0"/>
          <w:rFonts w:ascii="Times New Roman" w:hAnsi="Times New Roman" w:cs="Times New Roman"/>
        </w:rPr>
        <w:t>1</w:t>
      </w:r>
      <w:r w:rsidR="00435711">
        <w:rPr>
          <w:rStyle w:val="s0"/>
          <w:rFonts w:ascii="Times New Roman" w:hAnsi="Times New Roman" w:cs="Times New Roman"/>
        </w:rPr>
        <w:t>4</w:t>
      </w:r>
      <w:r w:rsidRPr="00974B6B">
        <w:rPr>
          <w:rStyle w:val="s0"/>
          <w:rFonts w:ascii="Times New Roman" w:hAnsi="Times New Roman" w:cs="Times New Roman"/>
        </w:rPr>
        <w:t xml:space="preserve">) документы, подтверждающие соответствие потенциального поставщика </w:t>
      </w:r>
      <w:r w:rsidRPr="00435711">
        <w:rPr>
          <w:rStyle w:val="s0"/>
          <w:rFonts w:ascii="Times New Roman" w:hAnsi="Times New Roman" w:cs="Times New Roman"/>
        </w:rPr>
        <w:t xml:space="preserve">квалификационным требованиям, установленным </w:t>
      </w:r>
      <w:hyperlink w:anchor="sub1300" w:history="1">
        <w:r w:rsidRPr="00435711">
          <w:rPr>
            <w:rStyle w:val="aff0"/>
            <w:rFonts w:ascii="Times New Roman" w:hAnsi="Times New Roman" w:cs="Times New Roman"/>
          </w:rPr>
          <w:t>пунктом 13</w:t>
        </w:r>
      </w:hyperlink>
      <w:r w:rsidRPr="00435711">
        <w:rPr>
          <w:rStyle w:val="s0"/>
          <w:rFonts w:ascii="Times New Roman" w:hAnsi="Times New Roman" w:cs="Times New Roman"/>
        </w:rPr>
        <w:t xml:space="preserve"> Правил</w:t>
      </w:r>
      <w:r w:rsidR="00435711" w:rsidRPr="00435711">
        <w:rPr>
          <w:rStyle w:val="s0"/>
          <w:rFonts w:ascii="Times New Roman" w:hAnsi="Times New Roman" w:cs="Times New Roman"/>
        </w:rPr>
        <w:t xml:space="preserve"> (п.13 Тендерной документации)</w:t>
      </w:r>
      <w:r w:rsidRPr="00435711">
        <w:rPr>
          <w:rStyle w:val="s0"/>
          <w:rFonts w:ascii="Times New Roman" w:hAnsi="Times New Roman" w:cs="Times New Roman"/>
        </w:rPr>
        <w:t>;</w:t>
      </w:r>
    </w:p>
    <w:p w:rsidR="00974B6B" w:rsidRPr="00435711" w:rsidRDefault="00974B6B" w:rsidP="00974B6B">
      <w:pPr>
        <w:ind w:firstLine="709"/>
        <w:jc w:val="both"/>
      </w:pPr>
      <w:r w:rsidRPr="00435711">
        <w:rPr>
          <w:rStyle w:val="s0"/>
          <w:rFonts w:ascii="Times New Roman" w:hAnsi="Times New Roman" w:cs="Times New Roman"/>
        </w:rPr>
        <w:t>1</w:t>
      </w:r>
      <w:r w:rsidR="00435711" w:rsidRPr="00435711">
        <w:rPr>
          <w:rStyle w:val="s0"/>
          <w:rFonts w:ascii="Times New Roman" w:hAnsi="Times New Roman" w:cs="Times New Roman"/>
        </w:rPr>
        <w:t>5</w:t>
      </w:r>
      <w:r w:rsidRPr="00435711">
        <w:rPr>
          <w:rStyle w:val="s0"/>
          <w:rFonts w:ascii="Times New Roman" w:hAnsi="Times New Roman" w:cs="Times New Roman"/>
        </w:rPr>
        <w:t xml:space="preserve">) письмо об отсутствии аффилированности в соответствии с </w:t>
      </w:r>
      <w:hyperlink w:anchor="sub900" w:history="1">
        <w:r w:rsidRPr="00435711">
          <w:rPr>
            <w:rStyle w:val="aff0"/>
            <w:rFonts w:ascii="Times New Roman" w:hAnsi="Times New Roman" w:cs="Times New Roman"/>
          </w:rPr>
          <w:t>пунктом 9</w:t>
        </w:r>
      </w:hyperlink>
      <w:r w:rsidRPr="00435711">
        <w:rPr>
          <w:rStyle w:val="s0"/>
          <w:rFonts w:ascii="Times New Roman" w:hAnsi="Times New Roman" w:cs="Times New Roman"/>
        </w:rPr>
        <w:t xml:space="preserve"> Правил</w:t>
      </w:r>
      <w:r w:rsidR="00435711" w:rsidRPr="00435711">
        <w:rPr>
          <w:rStyle w:val="s0"/>
          <w:rFonts w:ascii="Times New Roman" w:hAnsi="Times New Roman" w:cs="Times New Roman"/>
        </w:rPr>
        <w:t xml:space="preserve"> (п.8 Тендерной документации)</w:t>
      </w:r>
      <w:r w:rsidRPr="00435711">
        <w:rPr>
          <w:rStyle w:val="s0"/>
          <w:rFonts w:ascii="Times New Roman" w:hAnsi="Times New Roman" w:cs="Times New Roman"/>
        </w:rPr>
        <w:t>;</w:t>
      </w:r>
    </w:p>
    <w:p w:rsidR="00974B6B" w:rsidRDefault="00974B6B" w:rsidP="00974B6B">
      <w:pPr>
        <w:ind w:firstLine="709"/>
        <w:jc w:val="both"/>
        <w:rPr>
          <w:rStyle w:val="s0"/>
          <w:rFonts w:ascii="Times New Roman" w:hAnsi="Times New Roman" w:cs="Times New Roman"/>
        </w:rPr>
      </w:pPr>
      <w:r w:rsidRPr="00435711">
        <w:rPr>
          <w:rStyle w:val="s0"/>
          <w:rFonts w:ascii="Times New Roman" w:hAnsi="Times New Roman" w:cs="Times New Roman"/>
        </w:rPr>
        <w:t>1</w:t>
      </w:r>
      <w:r w:rsidR="00435711" w:rsidRPr="00435711">
        <w:rPr>
          <w:rStyle w:val="s0"/>
          <w:rFonts w:ascii="Times New Roman" w:hAnsi="Times New Roman" w:cs="Times New Roman"/>
        </w:rPr>
        <w:t>6</w:t>
      </w:r>
      <w:r w:rsidRPr="00435711">
        <w:rPr>
          <w:rStyle w:val="s0"/>
          <w:rFonts w:ascii="Times New Roman" w:hAnsi="Times New Roman" w:cs="Times New Roman"/>
        </w:rPr>
        <w:t xml:space="preserve">) письмо о согласии на расторжение договора закупа в случае выявления фактов, указанных в </w:t>
      </w:r>
      <w:hyperlink w:anchor="sub900" w:history="1">
        <w:r w:rsidRPr="00435711">
          <w:rPr>
            <w:rStyle w:val="aff0"/>
            <w:rFonts w:ascii="Times New Roman" w:hAnsi="Times New Roman" w:cs="Times New Roman"/>
          </w:rPr>
          <w:t>пункте 9</w:t>
        </w:r>
      </w:hyperlink>
      <w:r w:rsidRPr="00435711">
        <w:rPr>
          <w:rStyle w:val="s0"/>
          <w:rFonts w:ascii="Times New Roman" w:hAnsi="Times New Roman" w:cs="Times New Roman"/>
        </w:rPr>
        <w:t xml:space="preserve"> Правил, в порядке, установленном Правилами;</w:t>
      </w:r>
    </w:p>
    <w:p w:rsidR="00DD5F5C" w:rsidRPr="00DD5F5C" w:rsidRDefault="00DD5F5C" w:rsidP="00DD5F5C">
      <w:pPr>
        <w:ind w:firstLine="709"/>
        <w:jc w:val="both"/>
        <w:rPr>
          <w:rStyle w:val="s0"/>
          <w:rFonts w:ascii="Times New Roman" w:hAnsi="Times New Roman" w:cs="Times New Roman"/>
        </w:rPr>
      </w:pPr>
      <w:r>
        <w:rPr>
          <w:rStyle w:val="s0"/>
          <w:rFonts w:ascii="Times New Roman" w:hAnsi="Times New Roman" w:cs="Times New Roman"/>
        </w:rPr>
        <w:t>17</w:t>
      </w:r>
      <w:r w:rsidRPr="00DD5F5C">
        <w:rPr>
          <w:rStyle w:val="s0"/>
          <w:rFonts w:ascii="Times New Roman" w:hAnsi="Times New Roman" w:cs="Times New Roman"/>
        </w:rPr>
        <w:t>) копию документа, подтверждающего владение на праве собственности или праве владения и пользования объектом фармацевтической деятельности, в соответствии с адресом, указанным в разрешении и (или) уведомлении на занятие соответствующей фармацевтической деятельностью и (или) реализацию изделий медицинского назначения.</w:t>
      </w:r>
    </w:p>
    <w:p w:rsidR="00DD5F5C" w:rsidRPr="00974B6B" w:rsidRDefault="00DD5F5C" w:rsidP="00974B6B">
      <w:pPr>
        <w:ind w:firstLine="709"/>
        <w:jc w:val="both"/>
      </w:pPr>
    </w:p>
    <w:p w:rsidR="00974B6B" w:rsidRPr="002137E8" w:rsidRDefault="002137E8" w:rsidP="00974B6B">
      <w:pPr>
        <w:ind w:firstLine="709"/>
        <w:jc w:val="both"/>
        <w:rPr>
          <w:u w:val="single"/>
        </w:rPr>
      </w:pPr>
      <w:bookmarkStart w:id="3" w:name="SUB6419"/>
      <w:bookmarkStart w:id="4" w:name="SUB6500"/>
      <w:bookmarkEnd w:id="3"/>
      <w:bookmarkEnd w:id="4"/>
      <w:r w:rsidRPr="002137E8">
        <w:rPr>
          <w:rStyle w:val="s0"/>
          <w:rFonts w:ascii="Times New Roman" w:hAnsi="Times New Roman" w:cs="Times New Roman"/>
          <w:u w:val="single"/>
        </w:rPr>
        <w:t>1</w:t>
      </w:r>
      <w:r w:rsidR="00435711">
        <w:rPr>
          <w:rStyle w:val="s0"/>
          <w:rFonts w:ascii="Times New Roman" w:hAnsi="Times New Roman" w:cs="Times New Roman"/>
          <w:u w:val="single"/>
        </w:rPr>
        <w:t>6</w:t>
      </w:r>
      <w:r w:rsidR="00974B6B" w:rsidRPr="002137E8">
        <w:rPr>
          <w:rStyle w:val="s0"/>
          <w:rFonts w:ascii="Times New Roman" w:hAnsi="Times New Roman" w:cs="Times New Roman"/>
          <w:u w:val="single"/>
        </w:rPr>
        <w:t>. Техническая часть тендерной заявки содержит:</w:t>
      </w:r>
    </w:p>
    <w:p w:rsidR="00974B6B" w:rsidRPr="00974B6B" w:rsidRDefault="00974B6B" w:rsidP="00974B6B">
      <w:pPr>
        <w:ind w:firstLine="709"/>
        <w:jc w:val="both"/>
      </w:pPr>
      <w:r w:rsidRPr="00974B6B">
        <w:rPr>
          <w:rStyle w:val="s0"/>
          <w:rFonts w:ascii="Times New Roman" w:hAnsi="Times New Roman" w:cs="Times New Roman"/>
        </w:rPr>
        <w:t>1) технические спецификации с указанием точных технических характеристик заявленного товара, фармацевтической услуги на бумажном носителе (при заявлении медицинской техники также на электронном носителе в формате *doc);</w:t>
      </w:r>
    </w:p>
    <w:p w:rsidR="00974B6B" w:rsidRPr="00974B6B" w:rsidRDefault="00974B6B" w:rsidP="00974B6B">
      <w:pPr>
        <w:ind w:firstLine="709"/>
        <w:jc w:val="both"/>
      </w:pPr>
      <w:r w:rsidRPr="00974B6B">
        <w:rPr>
          <w:rStyle w:val="s0"/>
          <w:rFonts w:ascii="Times New Roman" w:hAnsi="Times New Roman" w:cs="Times New Roman"/>
        </w:rPr>
        <w:t xml:space="preserve">2) документы, подтверждающие соответствие предлагаемых товаров и фармацевтических услуг требованиям Правил и </w:t>
      </w:r>
      <w:r w:rsidR="002137E8">
        <w:rPr>
          <w:rStyle w:val="s0"/>
          <w:rFonts w:ascii="Times New Roman" w:hAnsi="Times New Roman" w:cs="Times New Roman"/>
        </w:rPr>
        <w:t>Т</w:t>
      </w:r>
      <w:r w:rsidRPr="00974B6B">
        <w:rPr>
          <w:rStyle w:val="s0"/>
          <w:rFonts w:ascii="Times New Roman" w:hAnsi="Times New Roman" w:cs="Times New Roman"/>
        </w:rPr>
        <w:t>ендерной документации.</w:t>
      </w:r>
    </w:p>
    <w:p w:rsidR="00974B6B" w:rsidRPr="00974B6B" w:rsidRDefault="002137E8" w:rsidP="00974B6B">
      <w:pPr>
        <w:ind w:firstLine="709"/>
        <w:jc w:val="both"/>
      </w:pPr>
      <w:bookmarkStart w:id="5" w:name="SUB6600"/>
      <w:bookmarkEnd w:id="5"/>
      <w:r>
        <w:rPr>
          <w:rStyle w:val="s0"/>
          <w:rFonts w:ascii="Times New Roman" w:hAnsi="Times New Roman" w:cs="Times New Roman"/>
        </w:rPr>
        <w:t>1</w:t>
      </w:r>
      <w:r w:rsidR="00435711">
        <w:rPr>
          <w:rStyle w:val="s0"/>
          <w:rFonts w:ascii="Times New Roman" w:hAnsi="Times New Roman" w:cs="Times New Roman"/>
        </w:rPr>
        <w:t>7</w:t>
      </w:r>
      <w:r w:rsidR="00974B6B" w:rsidRPr="00974B6B">
        <w:rPr>
          <w:rStyle w:val="s0"/>
          <w:rFonts w:ascii="Times New Roman" w:hAnsi="Times New Roman" w:cs="Times New Roman"/>
        </w:rPr>
        <w:t>. Вместе с тендерной заявкой потенциальный поставщик вносит гарантийное обеспечение в размере одного процента от суммы, выделенной для закупа товаров или фармацевтических услуг.</w:t>
      </w:r>
    </w:p>
    <w:p w:rsidR="00974B6B" w:rsidRDefault="00974B6B">
      <w:pPr>
        <w:ind w:firstLine="708"/>
        <w:jc w:val="both"/>
        <w:rPr>
          <w:rStyle w:val="s0"/>
          <w:rFonts w:ascii="Times New Roman" w:hAnsi="Times New Roman" w:cs="Times New Roman"/>
        </w:rPr>
      </w:pPr>
    </w:p>
    <w:p w:rsidR="0021269E" w:rsidRPr="002137E8" w:rsidRDefault="00800002">
      <w:pPr>
        <w:pStyle w:val="Iauiue"/>
        <w:widowControl/>
        <w:ind w:firstLine="426"/>
        <w:jc w:val="center"/>
        <w:rPr>
          <w:b/>
          <w:bCs/>
          <w:sz w:val="24"/>
          <w:szCs w:val="24"/>
        </w:rPr>
      </w:pPr>
      <w:r>
        <w:rPr>
          <w:b/>
          <w:bCs/>
          <w:sz w:val="24"/>
          <w:szCs w:val="24"/>
        </w:rPr>
        <w:br w:type="page"/>
      </w:r>
      <w:r w:rsidR="0021269E" w:rsidRPr="002137E8">
        <w:rPr>
          <w:b/>
          <w:bCs/>
          <w:sz w:val="24"/>
          <w:szCs w:val="24"/>
        </w:rPr>
        <w:lastRenderedPageBreak/>
        <w:t>Гарантийное обеспечение тендерной заявки</w:t>
      </w:r>
    </w:p>
    <w:p w:rsidR="0021269E" w:rsidRPr="002137E8" w:rsidRDefault="0021269E">
      <w:pPr>
        <w:ind w:firstLine="708"/>
        <w:jc w:val="both"/>
        <w:rPr>
          <w:rStyle w:val="s0"/>
          <w:rFonts w:ascii="Times New Roman" w:hAnsi="Times New Roman" w:cs="Times New Roman"/>
        </w:rPr>
      </w:pPr>
      <w:r w:rsidRPr="002137E8">
        <w:t>1</w:t>
      </w:r>
      <w:r w:rsidR="00435711">
        <w:t>8</w:t>
      </w:r>
      <w:r w:rsidRPr="002137E8">
        <w:t xml:space="preserve">. </w:t>
      </w:r>
      <w:r w:rsidRPr="002137E8">
        <w:rPr>
          <w:rStyle w:val="s0"/>
          <w:rFonts w:ascii="Times New Roman" w:hAnsi="Times New Roman" w:cs="Times New Roman"/>
        </w:rPr>
        <w:t>Гарантийное обеспечение тендерной заявки (далее - гарантийное обеспечение) представляется в виде:</w:t>
      </w:r>
    </w:p>
    <w:p w:rsidR="0021269E" w:rsidRPr="002137E8" w:rsidRDefault="0021269E">
      <w:pPr>
        <w:ind w:firstLine="708"/>
        <w:jc w:val="both"/>
      </w:pPr>
      <w:r w:rsidRPr="002137E8">
        <w:rPr>
          <w:rStyle w:val="s0"/>
          <w:rFonts w:ascii="Times New Roman" w:hAnsi="Times New Roman" w:cs="Times New Roman"/>
        </w:rPr>
        <w:t xml:space="preserve">1) гарантийного денежного взноса, который вносится на банковский счет заказчика или организатора закупа: </w:t>
      </w:r>
      <w:r w:rsidRPr="002137E8">
        <w:t>БИН 991240004660,  ИИК KZ51914002203KZ001T3, БИК SABRKZKA, АО «Сбербанк» г.Алматы,  КБЕ 16.</w:t>
      </w:r>
    </w:p>
    <w:p w:rsidR="0021269E" w:rsidRPr="00AF724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2) банковской гарантии по форме (приложение 8 к Тендерной документации).</w:t>
      </w:r>
    </w:p>
    <w:p w:rsidR="0021269E" w:rsidRPr="002137E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1</w:t>
      </w:r>
      <w:r w:rsidR="00435711">
        <w:rPr>
          <w:rStyle w:val="s0"/>
          <w:rFonts w:ascii="Times New Roman" w:hAnsi="Times New Roman" w:cs="Times New Roman"/>
        </w:rPr>
        <w:t>9</w:t>
      </w:r>
      <w:r w:rsidRPr="002137E8">
        <w:rPr>
          <w:rStyle w:val="s0"/>
          <w:rFonts w:ascii="Times New Roman" w:hAnsi="Times New Roman" w:cs="Times New Roman"/>
        </w:rPr>
        <w:t>. Срок действия гарантийного обеспечения составляет не менее срока действия тендерной заявки.</w:t>
      </w:r>
    </w:p>
    <w:p w:rsidR="0021269E" w:rsidRPr="002137E8" w:rsidRDefault="0021269E" w:rsidP="002137E8">
      <w:pPr>
        <w:ind w:firstLine="708"/>
        <w:jc w:val="both"/>
        <w:rPr>
          <w:rStyle w:val="s0"/>
          <w:rFonts w:ascii="Times New Roman" w:hAnsi="Times New Roman" w:cs="Times New Roman"/>
        </w:rPr>
      </w:pPr>
      <w:r w:rsidRPr="002137E8">
        <w:rPr>
          <w:rStyle w:val="s0"/>
          <w:rFonts w:ascii="Times New Roman" w:hAnsi="Times New Roman" w:cs="Times New Roman"/>
        </w:rPr>
        <w:t>20. Гарантийное обеспечение возвращается потенциальному поставщику в течение пяти рабочих дней в случаях:</w:t>
      </w:r>
    </w:p>
    <w:p w:rsidR="002137E8" w:rsidRPr="002137E8" w:rsidRDefault="002137E8" w:rsidP="002137E8">
      <w:pPr>
        <w:ind w:firstLine="708"/>
        <w:jc w:val="both"/>
      </w:pPr>
      <w:r w:rsidRPr="002137E8">
        <w:rPr>
          <w:rStyle w:val="s0"/>
          <w:rFonts w:ascii="Times New Roman" w:hAnsi="Times New Roman" w:cs="Times New Roman"/>
        </w:rPr>
        <w:t>1) истечения срока действия тендерной заявки (за исключением тендерной заявки победителя тендера);</w:t>
      </w:r>
    </w:p>
    <w:p w:rsidR="002137E8" w:rsidRPr="002137E8" w:rsidRDefault="002137E8" w:rsidP="002137E8">
      <w:pPr>
        <w:ind w:firstLine="708"/>
        <w:jc w:val="both"/>
      </w:pPr>
      <w:r w:rsidRPr="002137E8">
        <w:rPr>
          <w:rStyle w:val="s0"/>
          <w:rFonts w:ascii="Times New Roman" w:hAnsi="Times New Roman" w:cs="Times New Roman"/>
        </w:rPr>
        <w:t>2) отзыва тендерной заявки потенциальным поставщиком до истечения окончательного срока их приема;</w:t>
      </w:r>
    </w:p>
    <w:p w:rsidR="002137E8" w:rsidRPr="002137E8" w:rsidRDefault="002137E8" w:rsidP="002137E8">
      <w:pPr>
        <w:ind w:firstLine="708"/>
        <w:jc w:val="both"/>
      </w:pPr>
      <w:r w:rsidRPr="002137E8">
        <w:rPr>
          <w:rStyle w:val="s0"/>
          <w:rFonts w:ascii="Times New Roman" w:hAnsi="Times New Roman" w:cs="Times New Roman"/>
        </w:rPr>
        <w:t>3) отклонения тендерной заявки по основанию несоответствия положениям тендерной документации;</w:t>
      </w:r>
    </w:p>
    <w:p w:rsidR="002137E8" w:rsidRPr="002137E8" w:rsidRDefault="002137E8" w:rsidP="002137E8">
      <w:pPr>
        <w:ind w:firstLine="708"/>
        <w:jc w:val="both"/>
      </w:pPr>
      <w:r w:rsidRPr="002137E8">
        <w:rPr>
          <w:rStyle w:val="s0"/>
          <w:rFonts w:ascii="Times New Roman" w:hAnsi="Times New Roman" w:cs="Times New Roman"/>
        </w:rPr>
        <w:t>4) признания победителем тендера другого потенциального поставщика;</w:t>
      </w:r>
    </w:p>
    <w:p w:rsidR="002137E8" w:rsidRPr="002137E8" w:rsidRDefault="002137E8" w:rsidP="002137E8">
      <w:pPr>
        <w:ind w:firstLine="708"/>
        <w:jc w:val="both"/>
      </w:pPr>
      <w:r w:rsidRPr="002137E8">
        <w:rPr>
          <w:rStyle w:val="s0"/>
          <w:rFonts w:ascii="Times New Roman" w:hAnsi="Times New Roman" w:cs="Times New Roman"/>
        </w:rPr>
        <w:t>5) прекращения процедур закупа без определения победителя тендера;</w:t>
      </w:r>
    </w:p>
    <w:p w:rsidR="002137E8" w:rsidRPr="002137E8" w:rsidRDefault="002137E8" w:rsidP="002137E8">
      <w:pPr>
        <w:ind w:firstLine="708"/>
        <w:jc w:val="both"/>
      </w:pPr>
      <w:r w:rsidRPr="002137E8">
        <w:rPr>
          <w:rStyle w:val="s0"/>
          <w:rFonts w:ascii="Times New Roman" w:hAnsi="Times New Roman" w:cs="Times New Roman"/>
        </w:rPr>
        <w:t>6) вступления в силу договора закупа и внесения победителем тендера гарантийного обеспечения исполнения договора закупа.</w:t>
      </w:r>
    </w:p>
    <w:p w:rsidR="0021269E" w:rsidRPr="00AF724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21. Гарантийное обеспечение не возвращается потенциальному поставщику, если он:</w:t>
      </w:r>
    </w:p>
    <w:p w:rsidR="002137E8" w:rsidRPr="002137E8" w:rsidRDefault="002137E8" w:rsidP="002137E8">
      <w:pPr>
        <w:ind w:firstLine="709"/>
        <w:jc w:val="both"/>
      </w:pPr>
      <w:r w:rsidRPr="002137E8">
        <w:rPr>
          <w:rStyle w:val="s0"/>
          <w:rFonts w:ascii="Times New Roman" w:hAnsi="Times New Roman" w:cs="Times New Roman"/>
        </w:rPr>
        <w:t>1) отозвал или изменил тендерную заявку после истечения окончательного срока приема тендерных заявок;</w:t>
      </w:r>
    </w:p>
    <w:p w:rsidR="002137E8" w:rsidRPr="002137E8" w:rsidRDefault="002137E8" w:rsidP="002137E8">
      <w:pPr>
        <w:ind w:firstLine="709"/>
        <w:jc w:val="both"/>
      </w:pPr>
      <w:r w:rsidRPr="002137E8">
        <w:rPr>
          <w:rStyle w:val="s0"/>
          <w:rFonts w:ascii="Times New Roman" w:hAnsi="Times New Roman" w:cs="Times New Roman"/>
        </w:rPr>
        <w:t>2) победитель уклонился от заключения договора закупа или договора на оказание фармацевтических услуг после признания победителем тендера;</w:t>
      </w:r>
    </w:p>
    <w:p w:rsidR="002137E8" w:rsidRPr="002137E8" w:rsidRDefault="002137E8" w:rsidP="002137E8">
      <w:pPr>
        <w:ind w:firstLine="709"/>
        <w:jc w:val="both"/>
      </w:pPr>
      <w:r w:rsidRPr="002137E8">
        <w:rPr>
          <w:rStyle w:val="s0"/>
          <w:rFonts w:ascii="Times New Roman" w:hAnsi="Times New Roman" w:cs="Times New Roman"/>
        </w:rPr>
        <w:t>3) признан победителем и не внес либо несвоевременно внес гарантийное обеспечение договора закупа или договора на оказание фармацевтических услуг.</w:t>
      </w:r>
    </w:p>
    <w:p w:rsidR="0021269E" w:rsidRPr="00AF7248" w:rsidRDefault="0021269E">
      <w:pPr>
        <w:ind w:firstLine="708"/>
        <w:jc w:val="both"/>
        <w:rPr>
          <w:highlight w:val="yellow"/>
        </w:rPr>
      </w:pPr>
    </w:p>
    <w:p w:rsidR="0021269E" w:rsidRPr="002137E8" w:rsidRDefault="0021269E">
      <w:pPr>
        <w:pStyle w:val="Iauiue"/>
        <w:widowControl/>
        <w:ind w:firstLine="426"/>
        <w:jc w:val="center"/>
        <w:rPr>
          <w:b/>
          <w:bCs/>
          <w:sz w:val="24"/>
          <w:szCs w:val="24"/>
        </w:rPr>
      </w:pPr>
      <w:r w:rsidRPr="002137E8">
        <w:rPr>
          <w:b/>
          <w:bCs/>
          <w:sz w:val="24"/>
          <w:szCs w:val="24"/>
        </w:rPr>
        <w:t>Представление тендерных заявок</w:t>
      </w:r>
    </w:p>
    <w:p w:rsidR="0021269E" w:rsidRPr="002137E8" w:rsidRDefault="0021269E" w:rsidP="002137E8">
      <w:pPr>
        <w:pStyle w:val="Iauiue"/>
        <w:widowControl/>
        <w:ind w:firstLine="708"/>
        <w:jc w:val="both"/>
        <w:rPr>
          <w:rStyle w:val="s0"/>
          <w:rFonts w:ascii="Times New Roman" w:hAnsi="Times New Roman" w:cs="Times New Roman"/>
          <w:sz w:val="24"/>
          <w:szCs w:val="24"/>
        </w:rPr>
      </w:pPr>
      <w:r w:rsidRPr="002137E8">
        <w:rPr>
          <w:rStyle w:val="s0"/>
          <w:rFonts w:ascii="Times New Roman" w:hAnsi="Times New Roman" w:cs="Times New Roman"/>
          <w:sz w:val="24"/>
          <w:szCs w:val="24"/>
        </w:rPr>
        <w:t xml:space="preserve">22. </w:t>
      </w:r>
      <w:r w:rsidR="002137E8" w:rsidRPr="002137E8">
        <w:rPr>
          <w:rStyle w:val="s0"/>
          <w:rFonts w:ascii="Times New Roman" w:hAnsi="Times New Roman" w:cs="Times New Roman"/>
          <w:sz w:val="24"/>
          <w:szCs w:val="24"/>
        </w:rPr>
        <w:t>Потенциальный поставщик, изъявивший желание участвовать в тендере, до истечения окончательного срока приема тендерных заявок представляет заказчику или организатору закупа в запечатанном виде тендерную заявку, составленную в соответствии с положениями тендерной документации.</w:t>
      </w:r>
    </w:p>
    <w:p w:rsidR="002137E8" w:rsidRPr="002137E8" w:rsidRDefault="0021269E" w:rsidP="002137E8">
      <w:pPr>
        <w:ind w:firstLine="708"/>
        <w:jc w:val="both"/>
      </w:pPr>
      <w:r w:rsidRPr="002137E8">
        <w:rPr>
          <w:rStyle w:val="s0"/>
          <w:rFonts w:ascii="Times New Roman" w:hAnsi="Times New Roman" w:cs="Times New Roman"/>
        </w:rPr>
        <w:t xml:space="preserve">23. </w:t>
      </w:r>
      <w:bookmarkStart w:id="6" w:name="SUB6000"/>
      <w:bookmarkEnd w:id="6"/>
      <w:r w:rsidR="002137E8" w:rsidRPr="002137E8">
        <w:rPr>
          <w:rStyle w:val="s0"/>
          <w:rFonts w:ascii="Times New Roman" w:hAnsi="Times New Roman" w:cs="Times New Roman"/>
        </w:rPr>
        <w:t>Тендерная заявка, поступившая по истечении окончательного срока приема тендерных заявок, не вскрывается и возвращается потенциальному поставщику.</w:t>
      </w:r>
    </w:p>
    <w:p w:rsidR="0021269E" w:rsidRPr="002137E8" w:rsidRDefault="0021269E" w:rsidP="002137E8">
      <w:pPr>
        <w:ind w:firstLine="708"/>
        <w:jc w:val="both"/>
        <w:rPr>
          <w:rStyle w:val="s0"/>
          <w:rFonts w:ascii="Times New Roman" w:hAnsi="Times New Roman" w:cs="Times New Roman"/>
        </w:rPr>
      </w:pPr>
      <w:r w:rsidRPr="002137E8">
        <w:rPr>
          <w:rStyle w:val="s0"/>
          <w:rFonts w:ascii="Times New Roman" w:hAnsi="Times New Roman" w:cs="Times New Roman"/>
        </w:rPr>
        <w:t xml:space="preserve">24. </w:t>
      </w:r>
      <w:r w:rsidR="002137E8" w:rsidRPr="002137E8">
        <w:rPr>
          <w:rStyle w:val="s0"/>
          <w:rFonts w:ascii="Times New Roman" w:hAnsi="Times New Roman" w:cs="Times New Roman"/>
        </w:rPr>
        <w:t>Срок действия тендерной заявки составляет не менее сорока пяти календарных дней, исчисляемых со дня окончательного приема тендерных заявок. Тендерная заявка, имеющая более короткий срок действия, подлежит отклонению.</w:t>
      </w:r>
    </w:p>
    <w:p w:rsidR="0021269E" w:rsidRPr="002137E8" w:rsidRDefault="0021269E" w:rsidP="002137E8">
      <w:pPr>
        <w:ind w:firstLine="708"/>
        <w:jc w:val="both"/>
        <w:rPr>
          <w:rStyle w:val="s0"/>
          <w:rFonts w:ascii="Times New Roman" w:hAnsi="Times New Roman" w:cs="Times New Roman"/>
        </w:rPr>
      </w:pPr>
      <w:r w:rsidRPr="002137E8">
        <w:rPr>
          <w:rStyle w:val="s0"/>
          <w:rFonts w:ascii="Times New Roman" w:hAnsi="Times New Roman" w:cs="Times New Roman"/>
        </w:rPr>
        <w:t xml:space="preserve">25. </w:t>
      </w:r>
      <w:r w:rsidR="002137E8" w:rsidRPr="002137E8">
        <w:rPr>
          <w:rStyle w:val="s0"/>
          <w:rFonts w:ascii="Times New Roman" w:hAnsi="Times New Roman" w:cs="Times New Roman"/>
        </w:rPr>
        <w:t>Потенциальный поставщик при необходимости отзывает заявку в письменной форме до истечения окончательного срока их приема.</w:t>
      </w:r>
    </w:p>
    <w:p w:rsidR="0021269E" w:rsidRPr="002137E8" w:rsidRDefault="0021269E" w:rsidP="002137E8">
      <w:pPr>
        <w:ind w:firstLine="708"/>
        <w:jc w:val="both"/>
        <w:rPr>
          <w:rStyle w:val="s0"/>
          <w:rFonts w:ascii="Times New Roman" w:hAnsi="Times New Roman" w:cs="Times New Roman"/>
        </w:rPr>
      </w:pPr>
      <w:bookmarkStart w:id="7" w:name="SUB7000"/>
      <w:bookmarkEnd w:id="7"/>
      <w:r w:rsidRPr="002137E8">
        <w:rPr>
          <w:rStyle w:val="s0"/>
          <w:rFonts w:ascii="Times New Roman" w:hAnsi="Times New Roman" w:cs="Times New Roman"/>
        </w:rPr>
        <w:t xml:space="preserve">26. </w:t>
      </w:r>
      <w:r w:rsidR="002137E8" w:rsidRPr="002137E8">
        <w:rPr>
          <w:rStyle w:val="s0"/>
          <w:rFonts w:ascii="Times New Roman" w:hAnsi="Times New Roman" w:cs="Times New Roman"/>
        </w:rPr>
        <w:t>Не допускается внесение изменений в тендерные заявки после истечения срока представления тендерных заявок.</w:t>
      </w:r>
    </w:p>
    <w:p w:rsidR="0021269E" w:rsidRPr="00AF7248" w:rsidRDefault="0021269E">
      <w:pPr>
        <w:ind w:firstLine="708"/>
        <w:jc w:val="both"/>
        <w:rPr>
          <w:highlight w:val="yellow"/>
        </w:rPr>
      </w:pPr>
    </w:p>
    <w:p w:rsidR="0021269E" w:rsidRPr="002137E8" w:rsidRDefault="0021269E">
      <w:pPr>
        <w:pStyle w:val="Iauiue"/>
        <w:widowControl/>
        <w:jc w:val="center"/>
        <w:rPr>
          <w:b/>
          <w:bCs/>
          <w:sz w:val="24"/>
          <w:szCs w:val="24"/>
        </w:rPr>
      </w:pPr>
      <w:r w:rsidRPr="002137E8">
        <w:rPr>
          <w:b/>
          <w:bCs/>
          <w:sz w:val="24"/>
          <w:szCs w:val="24"/>
        </w:rPr>
        <w:t>Разъяснения тендерной документации</w:t>
      </w:r>
    </w:p>
    <w:p w:rsidR="002137E8" w:rsidRPr="002137E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 xml:space="preserve">27. </w:t>
      </w:r>
      <w:r w:rsidR="002137E8" w:rsidRPr="002137E8">
        <w:rPr>
          <w:rStyle w:val="s0"/>
          <w:rFonts w:ascii="Times New Roman" w:hAnsi="Times New Roman" w:cs="Times New Roman"/>
        </w:rPr>
        <w:t>Не позднее, чем за десять календарных дней до истечения окончательного срока приема тендерных заявок, при необходимости потенциальный поставщик обращается к заказчику, организатору закупа за разъяснениями по тендерной документации, на которые заказчик или организатор закупа не позднее трех рабочих дней со дня получения запроса дает разъяснение, направляемое всем потенциальным поставщикам, получившим тендерную документацию, на дату поступления запроса без указания автора запроса</w:t>
      </w:r>
    </w:p>
    <w:p w:rsidR="0021269E" w:rsidRPr="002137E8" w:rsidRDefault="0021269E">
      <w:pPr>
        <w:ind w:firstLine="708"/>
        <w:jc w:val="both"/>
        <w:rPr>
          <w:rStyle w:val="s0"/>
          <w:rFonts w:ascii="Times New Roman" w:hAnsi="Times New Roman" w:cs="Times New Roman"/>
        </w:rPr>
      </w:pPr>
      <w:r w:rsidRPr="002137E8">
        <w:rPr>
          <w:rStyle w:val="s0"/>
          <w:rFonts w:ascii="Times New Roman" w:hAnsi="Times New Roman" w:cs="Times New Roman"/>
        </w:rPr>
        <w:lastRenderedPageBreak/>
        <w:t xml:space="preserve">28. </w:t>
      </w:r>
      <w:bookmarkStart w:id="8" w:name="SUB3300"/>
      <w:bookmarkEnd w:id="8"/>
      <w:r w:rsidR="002137E8" w:rsidRPr="002137E8">
        <w:rPr>
          <w:rStyle w:val="s0"/>
          <w:rFonts w:ascii="Times New Roman" w:hAnsi="Times New Roman" w:cs="Times New Roman"/>
        </w:rPr>
        <w:t>В срок не позднее семи календарных дней до истечения окончательного срока приема тендерных заявок заказчик или организатор закупа при необходимости по собственной инициативе или в ответ на запросы потенциальных поставщиков вносит изменения в тендерную документацию, о чем незамедлительно сообщается всем потенциальным поставщикам, представившим тендерные заявки или получившим тендерную документацию. При этом окончательный срок приема тендерных заявок продлевается на срок не менее пяти календарных дней</w:t>
      </w:r>
      <w:r w:rsidRPr="002137E8">
        <w:rPr>
          <w:rStyle w:val="s0"/>
          <w:rFonts w:ascii="Times New Roman" w:hAnsi="Times New Roman" w:cs="Times New Roman"/>
        </w:rPr>
        <w:t>.</w:t>
      </w:r>
    </w:p>
    <w:p w:rsidR="0021269E" w:rsidRPr="002137E8" w:rsidRDefault="0021269E">
      <w:pPr>
        <w:pStyle w:val="a5"/>
        <w:tabs>
          <w:tab w:val="clear" w:pos="360"/>
        </w:tabs>
        <w:ind w:left="0" w:firstLine="708"/>
        <w:rPr>
          <w:rStyle w:val="s0"/>
          <w:rFonts w:ascii="Times New Roman" w:hAnsi="Times New Roman" w:cs="Times New Roman"/>
          <w:sz w:val="24"/>
          <w:szCs w:val="24"/>
        </w:rPr>
      </w:pPr>
      <w:r w:rsidRPr="002137E8">
        <w:rPr>
          <w:rStyle w:val="s0"/>
          <w:rFonts w:ascii="Times New Roman" w:hAnsi="Times New Roman" w:cs="Times New Roman"/>
          <w:sz w:val="24"/>
          <w:szCs w:val="24"/>
        </w:rPr>
        <w:t xml:space="preserve">29. </w:t>
      </w:r>
      <w:r w:rsidR="002137E8" w:rsidRPr="002137E8">
        <w:rPr>
          <w:rStyle w:val="s0"/>
          <w:rFonts w:ascii="Times New Roman" w:hAnsi="Times New Roman" w:cs="Times New Roman"/>
          <w:sz w:val="24"/>
          <w:szCs w:val="24"/>
        </w:rPr>
        <w:t>Заказчик или организатор закупа при необходимости проводит встречу с потенциальными поставщиками для разъяснения условий тендера в месте и время, определенные тендерной документацией, о чем составляется протокол, включающий сведения о ходе и содержании встречи, который направляется всем потенциальным поставщикам, представившим тендерные заявки или получившим тендерную документацию.</w:t>
      </w:r>
    </w:p>
    <w:p w:rsidR="0021269E" w:rsidRPr="002137E8" w:rsidRDefault="0021269E">
      <w:pPr>
        <w:pStyle w:val="a5"/>
        <w:tabs>
          <w:tab w:val="clear" w:pos="360"/>
        </w:tabs>
        <w:ind w:left="0" w:firstLine="426"/>
        <w:rPr>
          <w:b/>
          <w:bCs/>
          <w:sz w:val="24"/>
          <w:szCs w:val="24"/>
        </w:rPr>
      </w:pPr>
    </w:p>
    <w:p w:rsidR="0021269E" w:rsidRPr="002137E8" w:rsidRDefault="0021269E">
      <w:pPr>
        <w:pStyle w:val="Iauiue"/>
        <w:widowControl/>
        <w:ind w:firstLine="426"/>
        <w:jc w:val="center"/>
        <w:rPr>
          <w:b/>
          <w:bCs/>
          <w:sz w:val="24"/>
          <w:szCs w:val="24"/>
        </w:rPr>
      </w:pPr>
      <w:r w:rsidRPr="002137E8">
        <w:rPr>
          <w:b/>
          <w:bCs/>
          <w:sz w:val="24"/>
          <w:szCs w:val="24"/>
        </w:rPr>
        <w:t>Валюта тендерной заявки и условия платежа</w:t>
      </w:r>
    </w:p>
    <w:p w:rsidR="0021269E" w:rsidRPr="002137E8" w:rsidRDefault="0021269E">
      <w:pPr>
        <w:pStyle w:val="Iauiue"/>
        <w:widowControl/>
        <w:ind w:firstLine="708"/>
        <w:jc w:val="both"/>
        <w:rPr>
          <w:sz w:val="24"/>
          <w:szCs w:val="24"/>
        </w:rPr>
      </w:pPr>
      <w:r w:rsidRPr="002137E8">
        <w:rPr>
          <w:sz w:val="24"/>
          <w:szCs w:val="24"/>
        </w:rPr>
        <w:t>30. Цены тендерных заявок потенциальных поставщиков должны быть выражены в тенге.</w:t>
      </w:r>
    </w:p>
    <w:p w:rsidR="0021269E" w:rsidRPr="002137E8" w:rsidRDefault="0021269E">
      <w:pPr>
        <w:pStyle w:val="Iauiue"/>
        <w:widowControl/>
        <w:ind w:right="-23" w:firstLine="708"/>
        <w:jc w:val="both"/>
        <w:rPr>
          <w:sz w:val="24"/>
          <w:szCs w:val="24"/>
        </w:rPr>
      </w:pPr>
      <w:r w:rsidRPr="002137E8">
        <w:rPr>
          <w:sz w:val="24"/>
          <w:szCs w:val="24"/>
        </w:rPr>
        <w:t>31. Оплата поставщикам производится в тенге по факту поставки товара до места назначения.</w:t>
      </w:r>
    </w:p>
    <w:p w:rsidR="0021269E" w:rsidRPr="00AF7248" w:rsidRDefault="0021269E">
      <w:pPr>
        <w:pStyle w:val="Iauiue"/>
        <w:widowControl/>
        <w:ind w:firstLine="426"/>
        <w:jc w:val="both"/>
        <w:rPr>
          <w:b/>
          <w:bCs/>
          <w:sz w:val="24"/>
          <w:szCs w:val="24"/>
          <w:highlight w:val="yellow"/>
        </w:rPr>
      </w:pPr>
    </w:p>
    <w:p w:rsidR="0021269E" w:rsidRPr="002137E8" w:rsidRDefault="0021269E">
      <w:pPr>
        <w:pStyle w:val="Iauiue"/>
        <w:widowControl/>
        <w:ind w:firstLine="426"/>
        <w:jc w:val="center"/>
        <w:rPr>
          <w:b/>
          <w:bCs/>
          <w:sz w:val="24"/>
          <w:szCs w:val="24"/>
        </w:rPr>
      </w:pPr>
      <w:bookmarkStart w:id="9" w:name="SUB4800"/>
      <w:bookmarkEnd w:id="9"/>
      <w:r w:rsidRPr="002137E8">
        <w:rPr>
          <w:b/>
          <w:bCs/>
          <w:sz w:val="24"/>
          <w:szCs w:val="24"/>
        </w:rPr>
        <w:t>Язык тендерной заявки</w:t>
      </w:r>
    </w:p>
    <w:p w:rsidR="0021269E" w:rsidRPr="002137E8" w:rsidRDefault="0021269E">
      <w:pPr>
        <w:pStyle w:val="Iauiue"/>
        <w:widowControl/>
        <w:ind w:firstLine="708"/>
        <w:jc w:val="both"/>
        <w:rPr>
          <w:sz w:val="24"/>
          <w:szCs w:val="24"/>
        </w:rPr>
      </w:pPr>
      <w:r w:rsidRPr="002137E8">
        <w:rPr>
          <w:sz w:val="24"/>
          <w:szCs w:val="24"/>
        </w:rPr>
        <w:t>32. Тендерная заявка, подготовленная потенциальным поставщиком, а также вся корреспонденция и документы касательно тендерной заявки составляются и представляются на языке, на котором составлена настоящая Тендерная документация. Сопроводительная документация и печатная литература, предоставляемые потенциальным поставщиком, могут быть составлены на другом языке при условии, что к ним будет прилагаться точный, нотариально засвидетельствованный перевод соответствующих разделов на языке тендерной заявки, и в этом случае, в целях интерпретации тендерной заявки, преимущество будут иметь документы, составленные на государственном или русском языке.</w:t>
      </w:r>
    </w:p>
    <w:p w:rsidR="0021269E" w:rsidRPr="00AF7248" w:rsidRDefault="0021269E">
      <w:pPr>
        <w:pStyle w:val="Iauiue"/>
        <w:widowControl/>
        <w:ind w:firstLine="426"/>
        <w:jc w:val="center"/>
        <w:rPr>
          <w:b/>
          <w:bCs/>
          <w:sz w:val="24"/>
          <w:szCs w:val="24"/>
          <w:highlight w:val="yellow"/>
        </w:rPr>
      </w:pPr>
    </w:p>
    <w:p w:rsidR="0021269E" w:rsidRPr="002137E8" w:rsidRDefault="0021269E">
      <w:pPr>
        <w:pStyle w:val="Iauiue"/>
        <w:widowControl/>
        <w:ind w:firstLine="426"/>
        <w:jc w:val="center"/>
        <w:rPr>
          <w:b/>
          <w:bCs/>
          <w:sz w:val="24"/>
          <w:szCs w:val="24"/>
        </w:rPr>
      </w:pPr>
      <w:r w:rsidRPr="002137E8">
        <w:rPr>
          <w:b/>
          <w:bCs/>
          <w:sz w:val="24"/>
          <w:szCs w:val="24"/>
        </w:rPr>
        <w:t>Оформление тендерной заявки</w:t>
      </w:r>
    </w:p>
    <w:p w:rsidR="002137E8" w:rsidRPr="002137E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 xml:space="preserve">33. </w:t>
      </w:r>
      <w:r w:rsidR="002137E8" w:rsidRPr="002137E8">
        <w:rPr>
          <w:rStyle w:val="s0"/>
          <w:rFonts w:ascii="Times New Roman" w:hAnsi="Times New Roman" w:cs="Times New Roman"/>
        </w:rPr>
        <w:t>Тендерная заявка представляется в прошитом и пронумерованном виде, последняя страница скрепляется подписью первого руководителя или уполномоченного лица, а также печатью потенциального поставщика (при наличии). Техническая спецификация тендерной заявки и оригинал гарантийного обеспечения закупа прикладываются к тендерной заявке отдельно и запечатываются с тендерной заявкой в один конверт. Техническая спецификация представляется в прошитом и пронумерованном виде, последняя страница ее подлежит скреплению подписью первого руководителя или уполномоченного лица, а также печатью потенциального поставщика (при наличии).</w:t>
      </w:r>
    </w:p>
    <w:p w:rsidR="0021269E" w:rsidRPr="002137E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 xml:space="preserve">34. </w:t>
      </w:r>
      <w:r w:rsidR="002137E8" w:rsidRPr="002137E8">
        <w:rPr>
          <w:rStyle w:val="s0"/>
          <w:rFonts w:ascii="Times New Roman" w:hAnsi="Times New Roman" w:cs="Times New Roman"/>
        </w:rPr>
        <w:t>Тендерная заявка печатается либо пишется несмываемыми чернилами и подписывается потенциальным поставщиком. Не допускается внесение в текст тендерной заявки вставок между строками, подтирок или приписок, за исключением случаев необходимости исправления грамматических или арифметических ошибок</w:t>
      </w:r>
      <w:r w:rsidRPr="002137E8">
        <w:rPr>
          <w:rStyle w:val="s0"/>
          <w:rFonts w:ascii="Times New Roman" w:hAnsi="Times New Roman" w:cs="Times New Roman"/>
        </w:rPr>
        <w:t>.</w:t>
      </w:r>
    </w:p>
    <w:p w:rsidR="002137E8" w:rsidRPr="00AF7248" w:rsidRDefault="002137E8">
      <w:pPr>
        <w:ind w:firstLine="708"/>
        <w:jc w:val="both"/>
        <w:rPr>
          <w:rStyle w:val="s0"/>
          <w:rFonts w:ascii="Times New Roman" w:hAnsi="Times New Roman" w:cs="Times New Roman"/>
        </w:rPr>
      </w:pPr>
    </w:p>
    <w:p w:rsidR="0021269E" w:rsidRPr="002137E8" w:rsidRDefault="0021269E" w:rsidP="002137E8">
      <w:pPr>
        <w:pStyle w:val="Iauiue"/>
        <w:widowControl/>
        <w:ind w:firstLine="709"/>
        <w:jc w:val="center"/>
        <w:rPr>
          <w:b/>
          <w:bCs/>
          <w:sz w:val="24"/>
          <w:szCs w:val="24"/>
        </w:rPr>
      </w:pPr>
      <w:r w:rsidRPr="002137E8">
        <w:rPr>
          <w:b/>
          <w:bCs/>
          <w:sz w:val="24"/>
          <w:szCs w:val="24"/>
        </w:rPr>
        <w:t>Опечатывание и маркировка конвертов с тендерными заявками</w:t>
      </w:r>
    </w:p>
    <w:p w:rsidR="002137E8" w:rsidRPr="002137E8" w:rsidRDefault="0021269E" w:rsidP="002137E8">
      <w:pPr>
        <w:ind w:firstLine="709"/>
        <w:jc w:val="both"/>
      </w:pPr>
      <w:r w:rsidRPr="002137E8">
        <w:rPr>
          <w:rStyle w:val="s0"/>
          <w:rFonts w:ascii="Times New Roman" w:hAnsi="Times New Roman" w:cs="Times New Roman"/>
        </w:rPr>
        <w:t xml:space="preserve">35. </w:t>
      </w:r>
      <w:r w:rsidR="002137E8" w:rsidRPr="002137E8">
        <w:rPr>
          <w:rStyle w:val="s0"/>
          <w:rFonts w:ascii="Times New Roman" w:hAnsi="Times New Roman" w:cs="Times New Roman"/>
        </w:rPr>
        <w:t>Тендерная заявка запечатывается в конверт, в котором указываются наименование и юридический адрес потенциального поставщика. Конверт подлежит адресации заказчику или организатору закупа по адресу, указанному в тендерной документации, и содержит слова «Тендер по закупу товаров» и «</w:t>
      </w:r>
      <w:r w:rsidR="002137E8" w:rsidRPr="00DD7D41">
        <w:rPr>
          <w:rStyle w:val="s0"/>
          <w:rFonts w:ascii="Times New Roman" w:hAnsi="Times New Roman" w:cs="Times New Roman"/>
        </w:rPr>
        <w:t xml:space="preserve">Не </w:t>
      </w:r>
      <w:r w:rsidR="00694C52" w:rsidRPr="00DD7D41">
        <w:rPr>
          <w:rStyle w:val="s0"/>
          <w:rFonts w:ascii="Times New Roman" w:hAnsi="Times New Roman" w:cs="Times New Roman"/>
        </w:rPr>
        <w:t>вскрывать до 1</w:t>
      </w:r>
      <w:r w:rsidR="00363C0B" w:rsidRPr="00DD7D41">
        <w:rPr>
          <w:rStyle w:val="s0"/>
          <w:rFonts w:ascii="Times New Roman" w:hAnsi="Times New Roman" w:cs="Times New Roman"/>
          <w:lang w:val="kk-KZ"/>
        </w:rPr>
        <w:t>1</w:t>
      </w:r>
      <w:r w:rsidR="00694C52" w:rsidRPr="00DD7D41">
        <w:rPr>
          <w:rStyle w:val="s0"/>
          <w:rFonts w:ascii="Times New Roman" w:hAnsi="Times New Roman" w:cs="Times New Roman"/>
        </w:rPr>
        <w:t xml:space="preserve"> часов 00 </w:t>
      </w:r>
      <w:r w:rsidR="00694C52" w:rsidRPr="00802E53">
        <w:rPr>
          <w:rStyle w:val="s0"/>
          <w:rFonts w:ascii="Times New Roman" w:hAnsi="Times New Roman" w:cs="Times New Roman"/>
        </w:rPr>
        <w:t xml:space="preserve">минут </w:t>
      </w:r>
      <w:r w:rsidR="00DD7D41" w:rsidRPr="00802E53">
        <w:rPr>
          <w:rStyle w:val="s0"/>
          <w:rFonts w:ascii="Times New Roman" w:hAnsi="Times New Roman" w:cs="Times New Roman"/>
        </w:rPr>
        <w:t>30</w:t>
      </w:r>
      <w:r w:rsidR="002137E8" w:rsidRPr="00802E53">
        <w:rPr>
          <w:rStyle w:val="s0"/>
          <w:rFonts w:ascii="Times New Roman" w:hAnsi="Times New Roman" w:cs="Times New Roman"/>
        </w:rPr>
        <w:t xml:space="preserve"> </w:t>
      </w:r>
      <w:r w:rsidR="00DD7D41" w:rsidRPr="00802E53">
        <w:rPr>
          <w:rStyle w:val="s0"/>
          <w:rFonts w:ascii="Times New Roman" w:hAnsi="Times New Roman" w:cs="Times New Roman"/>
        </w:rPr>
        <w:t>января 2</w:t>
      </w:r>
      <w:r w:rsidR="002137E8" w:rsidRPr="00802E53">
        <w:rPr>
          <w:rStyle w:val="s0"/>
          <w:rFonts w:ascii="Times New Roman" w:hAnsi="Times New Roman" w:cs="Times New Roman"/>
        </w:rPr>
        <w:t>01</w:t>
      </w:r>
      <w:r w:rsidR="00DD7D41" w:rsidRPr="00802E53">
        <w:rPr>
          <w:rStyle w:val="s0"/>
          <w:rFonts w:ascii="Times New Roman" w:hAnsi="Times New Roman" w:cs="Times New Roman"/>
        </w:rPr>
        <w:t>9</w:t>
      </w:r>
      <w:r w:rsidR="002137E8" w:rsidRPr="00802E53">
        <w:rPr>
          <w:rStyle w:val="s0"/>
          <w:rFonts w:ascii="Times New Roman" w:hAnsi="Times New Roman" w:cs="Times New Roman"/>
        </w:rPr>
        <w:t xml:space="preserve"> года</w:t>
      </w:r>
      <w:r w:rsidR="002137E8" w:rsidRPr="002137E8">
        <w:rPr>
          <w:rStyle w:val="s0"/>
          <w:rFonts w:ascii="Times New Roman" w:hAnsi="Times New Roman" w:cs="Times New Roman"/>
        </w:rPr>
        <w:t>».</w:t>
      </w:r>
    </w:p>
    <w:p w:rsidR="0021269E" w:rsidRPr="00AF7248" w:rsidRDefault="0021269E">
      <w:pPr>
        <w:pStyle w:val="a5"/>
        <w:tabs>
          <w:tab w:val="clear" w:pos="360"/>
          <w:tab w:val="left" w:pos="3402"/>
        </w:tabs>
        <w:ind w:left="0" w:firstLine="426"/>
        <w:rPr>
          <w:rStyle w:val="s0"/>
          <w:rFonts w:ascii="Times New Roman" w:hAnsi="Times New Roman" w:cs="Times New Roman"/>
          <w:sz w:val="24"/>
          <w:szCs w:val="24"/>
        </w:rPr>
      </w:pPr>
    </w:p>
    <w:p w:rsidR="0021269E" w:rsidRPr="002137E8" w:rsidRDefault="0021269E">
      <w:pPr>
        <w:pStyle w:val="Iauiue"/>
        <w:widowControl/>
        <w:ind w:firstLine="426"/>
        <w:jc w:val="center"/>
        <w:rPr>
          <w:b/>
          <w:bCs/>
          <w:sz w:val="24"/>
          <w:szCs w:val="24"/>
        </w:rPr>
      </w:pPr>
      <w:r w:rsidRPr="002137E8">
        <w:rPr>
          <w:b/>
          <w:bCs/>
          <w:sz w:val="24"/>
          <w:szCs w:val="24"/>
        </w:rPr>
        <w:t xml:space="preserve">Место и окончательный срок приема тендерных заявок и срок их действия </w:t>
      </w:r>
    </w:p>
    <w:p w:rsidR="0021269E" w:rsidRPr="008A42D2" w:rsidRDefault="0021269E">
      <w:pPr>
        <w:ind w:right="-23" w:firstLine="708"/>
        <w:jc w:val="both"/>
      </w:pPr>
      <w:r w:rsidRPr="008A42D2">
        <w:t xml:space="preserve">36. Тендерные заявки представляются организатору тендера нарочно или по почте по адресу: 050023 г.Алматы, пр.Аль-Фараби, 146, </w:t>
      </w:r>
      <w:r w:rsidR="00B8534F">
        <w:t>АО</w:t>
      </w:r>
      <w:r w:rsidRPr="008A42D2">
        <w:t xml:space="preserve"> «Научный центр педиатрии и детской </w:t>
      </w:r>
      <w:r w:rsidRPr="008A42D2">
        <w:lastRenderedPageBreak/>
        <w:t>хирургии», Управление правового обеспечения и госзакупок. Окончательный срок представления заявок: «</w:t>
      </w:r>
      <w:r w:rsidR="00DD7D41">
        <w:rPr>
          <w:highlight w:val="yellow"/>
          <w:lang w:val="kk-KZ"/>
        </w:rPr>
        <w:t>30</w:t>
      </w:r>
      <w:r w:rsidRPr="00D4174C">
        <w:rPr>
          <w:highlight w:val="yellow"/>
        </w:rPr>
        <w:t xml:space="preserve">» </w:t>
      </w:r>
      <w:r w:rsidR="00DD7D41">
        <w:rPr>
          <w:highlight w:val="yellow"/>
        </w:rPr>
        <w:t xml:space="preserve">января </w:t>
      </w:r>
      <w:r w:rsidR="008A42D2" w:rsidRPr="00D4174C">
        <w:rPr>
          <w:highlight w:val="yellow"/>
        </w:rPr>
        <w:t>201</w:t>
      </w:r>
      <w:r w:rsidR="00DD7D41">
        <w:rPr>
          <w:highlight w:val="yellow"/>
        </w:rPr>
        <w:t>9</w:t>
      </w:r>
      <w:r w:rsidRPr="00D4174C">
        <w:rPr>
          <w:highlight w:val="yellow"/>
        </w:rPr>
        <w:t xml:space="preserve"> года 1</w:t>
      </w:r>
      <w:r w:rsidR="00363C0B">
        <w:rPr>
          <w:highlight w:val="yellow"/>
          <w:lang w:val="kk-KZ"/>
        </w:rPr>
        <w:t>0</w:t>
      </w:r>
      <w:r w:rsidRPr="00D4174C">
        <w:rPr>
          <w:highlight w:val="yellow"/>
        </w:rPr>
        <w:t xml:space="preserve"> часов 00 мин</w:t>
      </w:r>
      <w:r w:rsidRPr="008A42D2">
        <w:t>.</w:t>
      </w:r>
    </w:p>
    <w:p w:rsidR="0021269E" w:rsidRPr="00AF7248" w:rsidRDefault="0021269E">
      <w:pPr>
        <w:ind w:right="-23" w:firstLine="708"/>
        <w:jc w:val="both"/>
        <w:rPr>
          <w:rStyle w:val="s0"/>
          <w:rFonts w:ascii="Times New Roman" w:hAnsi="Times New Roman" w:cs="Times New Roman"/>
        </w:rPr>
      </w:pPr>
      <w:r w:rsidRPr="008A42D2">
        <w:t xml:space="preserve">37. </w:t>
      </w:r>
      <w:r w:rsidRPr="008A42D2">
        <w:rPr>
          <w:rStyle w:val="s0"/>
          <w:rFonts w:ascii="Times New Roman" w:hAnsi="Times New Roman" w:cs="Times New Roman"/>
        </w:rPr>
        <w:t>Срок действия тендерной заявки составляет не менее сорока пяти календарных дней, исчисляемых со дня окончательного приема тендерных заявок. Тендерная заявка, имеющая более короткий срок действия, подлежит отклонению.</w:t>
      </w:r>
    </w:p>
    <w:p w:rsidR="00800002" w:rsidRDefault="00800002">
      <w:pPr>
        <w:ind w:right="-23" w:firstLine="426"/>
        <w:jc w:val="center"/>
        <w:rPr>
          <w:b/>
          <w:bCs/>
        </w:rPr>
      </w:pPr>
    </w:p>
    <w:p w:rsidR="0021269E" w:rsidRPr="008A42D2" w:rsidRDefault="0021269E">
      <w:pPr>
        <w:ind w:right="-23" w:firstLine="426"/>
        <w:jc w:val="center"/>
        <w:rPr>
          <w:b/>
          <w:bCs/>
        </w:rPr>
      </w:pPr>
      <w:r w:rsidRPr="008A42D2">
        <w:rPr>
          <w:b/>
          <w:bCs/>
        </w:rPr>
        <w:t>Вскрытие тендерных заявок</w:t>
      </w:r>
    </w:p>
    <w:p w:rsidR="0021269E" w:rsidRPr="00AF7248" w:rsidRDefault="0021269E">
      <w:pPr>
        <w:pStyle w:val="31"/>
        <w:spacing w:after="0"/>
        <w:ind w:left="0" w:firstLine="708"/>
        <w:jc w:val="both"/>
        <w:rPr>
          <w:sz w:val="24"/>
          <w:szCs w:val="24"/>
          <w:highlight w:val="yellow"/>
        </w:rPr>
      </w:pPr>
      <w:r w:rsidRPr="008A42D2">
        <w:rPr>
          <w:sz w:val="24"/>
          <w:szCs w:val="24"/>
        </w:rPr>
        <w:t xml:space="preserve">38. Тендерная комиссия вскрывает конверты с тендерными заявками в присутствии всех прибывших потенциальных поставщиков, или их уполномоченных представителей </w:t>
      </w:r>
      <w:r w:rsidRPr="00D4174C">
        <w:rPr>
          <w:sz w:val="24"/>
          <w:szCs w:val="24"/>
          <w:highlight w:val="yellow"/>
        </w:rPr>
        <w:t>в 1</w:t>
      </w:r>
      <w:r w:rsidR="00363C0B">
        <w:rPr>
          <w:sz w:val="24"/>
          <w:szCs w:val="24"/>
          <w:highlight w:val="yellow"/>
          <w:lang w:val="kk-KZ"/>
        </w:rPr>
        <w:t>1</w:t>
      </w:r>
      <w:r w:rsidRPr="00D4174C">
        <w:rPr>
          <w:sz w:val="24"/>
          <w:szCs w:val="24"/>
          <w:highlight w:val="yellow"/>
        </w:rPr>
        <w:t xml:space="preserve"> часов 00 мин «</w:t>
      </w:r>
      <w:r w:rsidR="00DD7D41">
        <w:rPr>
          <w:sz w:val="24"/>
          <w:szCs w:val="24"/>
          <w:highlight w:val="yellow"/>
        </w:rPr>
        <w:t>30</w:t>
      </w:r>
      <w:r w:rsidRPr="00D4174C">
        <w:rPr>
          <w:sz w:val="24"/>
          <w:szCs w:val="24"/>
          <w:highlight w:val="yellow"/>
        </w:rPr>
        <w:t xml:space="preserve">» </w:t>
      </w:r>
      <w:r w:rsidR="00DD7D41">
        <w:rPr>
          <w:sz w:val="24"/>
          <w:szCs w:val="24"/>
          <w:highlight w:val="yellow"/>
        </w:rPr>
        <w:t xml:space="preserve">января </w:t>
      </w:r>
      <w:r w:rsidRPr="00D4174C">
        <w:rPr>
          <w:sz w:val="24"/>
          <w:szCs w:val="24"/>
          <w:highlight w:val="yellow"/>
        </w:rPr>
        <w:t>201</w:t>
      </w:r>
      <w:r w:rsidR="00DD7D41">
        <w:rPr>
          <w:sz w:val="24"/>
          <w:szCs w:val="24"/>
          <w:highlight w:val="yellow"/>
        </w:rPr>
        <w:t>9</w:t>
      </w:r>
      <w:r w:rsidRPr="00D4174C">
        <w:rPr>
          <w:sz w:val="24"/>
          <w:szCs w:val="24"/>
          <w:highlight w:val="yellow"/>
        </w:rPr>
        <w:t xml:space="preserve"> года</w:t>
      </w:r>
      <w:r w:rsidRPr="008A42D2">
        <w:rPr>
          <w:sz w:val="24"/>
          <w:szCs w:val="24"/>
        </w:rPr>
        <w:t xml:space="preserve"> по адресу: г.Алматы, пр.</w:t>
      </w:r>
      <w:r w:rsidRPr="006310D5">
        <w:rPr>
          <w:sz w:val="24"/>
          <w:szCs w:val="24"/>
        </w:rPr>
        <w:t xml:space="preserve">Аль-Фариби, 146, </w:t>
      </w:r>
      <w:r w:rsidR="002F1B13">
        <w:rPr>
          <w:sz w:val="24"/>
          <w:szCs w:val="24"/>
        </w:rPr>
        <w:t xml:space="preserve">АО </w:t>
      </w:r>
      <w:r w:rsidRPr="006310D5">
        <w:rPr>
          <w:sz w:val="24"/>
          <w:szCs w:val="24"/>
        </w:rPr>
        <w:t>«Научный центр педиатрии и детской хирургии», конференц-зал.</w:t>
      </w:r>
    </w:p>
    <w:p w:rsidR="0021269E" w:rsidRPr="008A42D2" w:rsidRDefault="0021269E">
      <w:pPr>
        <w:pStyle w:val="31"/>
        <w:spacing w:after="0"/>
        <w:ind w:left="0" w:firstLine="708"/>
        <w:jc w:val="both"/>
        <w:rPr>
          <w:sz w:val="24"/>
          <w:szCs w:val="24"/>
        </w:rPr>
      </w:pPr>
      <w:r w:rsidRPr="008A42D2">
        <w:rPr>
          <w:sz w:val="24"/>
          <w:szCs w:val="24"/>
        </w:rPr>
        <w:t>39. В процедуре вскрытия конвертов с тендерными заявками могут присутствовать потенциальные поставщики либо их уполномоченные представители.</w:t>
      </w:r>
    </w:p>
    <w:p w:rsidR="0021269E" w:rsidRPr="008A42D2" w:rsidRDefault="0021269E">
      <w:pPr>
        <w:pStyle w:val="31"/>
        <w:spacing w:after="0"/>
        <w:ind w:left="0" w:firstLine="708"/>
        <w:jc w:val="both"/>
        <w:rPr>
          <w:sz w:val="24"/>
          <w:szCs w:val="24"/>
        </w:rPr>
      </w:pPr>
      <w:r w:rsidRPr="008A42D2">
        <w:rPr>
          <w:sz w:val="24"/>
          <w:szCs w:val="24"/>
        </w:rPr>
        <w:t>Присутствующие уполномоченные представители потенциальных поставщиков должны зарегистрироваться в журнале регистрации потенциальных поставщиков, изъявивших желание участвовать в процедуре вскрытия конвертов с тендерными заявками,</w:t>
      </w:r>
      <w:r w:rsidR="00212192" w:rsidRPr="008A42D2">
        <w:rPr>
          <w:sz w:val="24"/>
          <w:szCs w:val="24"/>
        </w:rPr>
        <w:t xml:space="preserve"> подтверждая свое присутствие </w:t>
      </w:r>
      <w:r w:rsidR="00212192" w:rsidRPr="00D4174C">
        <w:rPr>
          <w:sz w:val="24"/>
          <w:szCs w:val="24"/>
          <w:highlight w:val="yellow"/>
        </w:rPr>
        <w:t>«</w:t>
      </w:r>
      <w:r w:rsidR="00DD7D41">
        <w:rPr>
          <w:sz w:val="24"/>
          <w:szCs w:val="24"/>
          <w:highlight w:val="yellow"/>
          <w:lang w:val="kk-KZ"/>
        </w:rPr>
        <w:t>30</w:t>
      </w:r>
      <w:r w:rsidRPr="00D4174C">
        <w:rPr>
          <w:sz w:val="24"/>
          <w:szCs w:val="24"/>
          <w:highlight w:val="yellow"/>
        </w:rPr>
        <w:t>»</w:t>
      </w:r>
      <w:r w:rsidR="00435711" w:rsidRPr="00D4174C">
        <w:rPr>
          <w:sz w:val="24"/>
          <w:szCs w:val="24"/>
          <w:highlight w:val="yellow"/>
        </w:rPr>
        <w:t xml:space="preserve"> </w:t>
      </w:r>
      <w:r w:rsidR="00DD7D41">
        <w:rPr>
          <w:sz w:val="24"/>
          <w:szCs w:val="24"/>
          <w:highlight w:val="yellow"/>
        </w:rPr>
        <w:t xml:space="preserve">января </w:t>
      </w:r>
      <w:r w:rsidRPr="00D4174C">
        <w:rPr>
          <w:sz w:val="24"/>
          <w:szCs w:val="24"/>
          <w:highlight w:val="yellow"/>
        </w:rPr>
        <w:t>201</w:t>
      </w:r>
      <w:r w:rsidR="00DD7D41">
        <w:rPr>
          <w:sz w:val="24"/>
          <w:szCs w:val="24"/>
          <w:highlight w:val="yellow"/>
        </w:rPr>
        <w:t>9</w:t>
      </w:r>
      <w:r w:rsidRPr="00D4174C">
        <w:rPr>
          <w:sz w:val="24"/>
          <w:szCs w:val="24"/>
          <w:highlight w:val="yellow"/>
        </w:rPr>
        <w:t xml:space="preserve"> года с 1</w:t>
      </w:r>
      <w:r w:rsidR="00363C0B">
        <w:rPr>
          <w:sz w:val="24"/>
          <w:szCs w:val="24"/>
          <w:highlight w:val="yellow"/>
          <w:lang w:val="kk-KZ"/>
        </w:rPr>
        <w:t>0</w:t>
      </w:r>
      <w:r w:rsidRPr="00D4174C">
        <w:rPr>
          <w:sz w:val="24"/>
          <w:szCs w:val="24"/>
          <w:highlight w:val="yellow"/>
        </w:rPr>
        <w:t xml:space="preserve"> часов 40 мин</w:t>
      </w:r>
      <w:r w:rsidRPr="008A42D2">
        <w:rPr>
          <w:sz w:val="24"/>
          <w:szCs w:val="24"/>
        </w:rPr>
        <w:t>.</w:t>
      </w:r>
    </w:p>
    <w:p w:rsidR="0021269E" w:rsidRPr="006310D5" w:rsidRDefault="0021269E">
      <w:pPr>
        <w:pStyle w:val="31"/>
        <w:spacing w:after="0"/>
        <w:ind w:left="0" w:firstLine="708"/>
        <w:jc w:val="both"/>
        <w:rPr>
          <w:sz w:val="24"/>
          <w:szCs w:val="24"/>
        </w:rPr>
      </w:pPr>
      <w:r w:rsidRPr="006310D5">
        <w:rPr>
          <w:sz w:val="24"/>
          <w:szCs w:val="24"/>
        </w:rPr>
        <w:t>40. Вскрывая конверты, секретарь тендерной комиссии объявляет наименование и адрес потенциальных поставщиков, от которых поступили тендерные заявки, заявленные цены по каждому лоту, условия поставки и оплаты, порядок отзыва тендерных заявок, информацию о документах, составляющих тендерную заявку, и вносит данные сведения в протокол вскрытия конвертов.</w:t>
      </w:r>
    </w:p>
    <w:p w:rsidR="0021269E" w:rsidRPr="00AF7248" w:rsidRDefault="0021269E">
      <w:pPr>
        <w:ind w:right="-23" w:firstLine="426"/>
        <w:jc w:val="center"/>
        <w:rPr>
          <w:highlight w:val="yellow"/>
        </w:rPr>
      </w:pPr>
    </w:p>
    <w:p w:rsidR="0021269E" w:rsidRPr="006310D5" w:rsidRDefault="0021269E">
      <w:pPr>
        <w:pStyle w:val="Iauiue"/>
        <w:widowControl/>
        <w:ind w:firstLine="426"/>
        <w:jc w:val="center"/>
        <w:rPr>
          <w:b/>
          <w:bCs/>
          <w:sz w:val="24"/>
          <w:szCs w:val="24"/>
        </w:rPr>
      </w:pPr>
      <w:r w:rsidRPr="006310D5">
        <w:rPr>
          <w:b/>
          <w:bCs/>
          <w:sz w:val="24"/>
          <w:szCs w:val="24"/>
        </w:rPr>
        <w:t>Процедура рассмотрения тендерных заявок</w:t>
      </w:r>
    </w:p>
    <w:p w:rsidR="0021269E" w:rsidRPr="006310D5" w:rsidRDefault="0021269E" w:rsidP="006310D5">
      <w:pPr>
        <w:ind w:firstLine="708"/>
        <w:jc w:val="both"/>
        <w:rPr>
          <w:rStyle w:val="s0"/>
          <w:rFonts w:ascii="Times New Roman" w:hAnsi="Times New Roman" w:cs="Times New Roman"/>
        </w:rPr>
      </w:pPr>
      <w:r w:rsidRPr="006310D5">
        <w:rPr>
          <w:rStyle w:val="s0"/>
          <w:rFonts w:ascii="Times New Roman" w:hAnsi="Times New Roman" w:cs="Times New Roman"/>
        </w:rPr>
        <w:t>41. Тендерная комиссия осуществляет оценку и с</w:t>
      </w:r>
      <w:r w:rsidR="006310D5" w:rsidRPr="006310D5">
        <w:rPr>
          <w:rStyle w:val="s0"/>
          <w:rFonts w:ascii="Times New Roman" w:hAnsi="Times New Roman" w:cs="Times New Roman"/>
        </w:rPr>
        <w:t xml:space="preserve">опоставление тендерных заявок. </w:t>
      </w:r>
    </w:p>
    <w:p w:rsidR="006310D5" w:rsidRPr="006310D5" w:rsidRDefault="006310D5" w:rsidP="006310D5">
      <w:pPr>
        <w:ind w:firstLine="708"/>
        <w:jc w:val="both"/>
      </w:pPr>
      <w:r w:rsidRPr="006310D5">
        <w:rPr>
          <w:rStyle w:val="s0"/>
          <w:rFonts w:ascii="Times New Roman" w:hAnsi="Times New Roman" w:cs="Times New Roman"/>
        </w:rPr>
        <w:t>В целях уточнения соответствия потенциальных поставщиков квалификационным требованиям в части их непричастности к процедуре банкротства либо ликвидации тендерная комиссия рассматривает информацию, размещенную на интернет-ресурсе уполномоченного органа, осуществляющего контроль за проведением процедур банкротства либо ликвидации, в части их наличия в перечне недобросовестных поставщиков рассматривает информацию на интернет-ресурсе уполномоченного органа в области здравоохранения.</w:t>
      </w:r>
    </w:p>
    <w:p w:rsidR="006310D5" w:rsidRPr="006310D5" w:rsidRDefault="006310D5" w:rsidP="006310D5">
      <w:pPr>
        <w:ind w:firstLine="709"/>
        <w:jc w:val="both"/>
      </w:pPr>
      <w:r>
        <w:rPr>
          <w:rStyle w:val="s0"/>
          <w:rFonts w:ascii="Times New Roman" w:hAnsi="Times New Roman" w:cs="Times New Roman"/>
        </w:rPr>
        <w:t xml:space="preserve">42. </w:t>
      </w:r>
      <w:r w:rsidRPr="006310D5">
        <w:rPr>
          <w:rStyle w:val="s0"/>
          <w:rFonts w:ascii="Times New Roman" w:hAnsi="Times New Roman" w:cs="Times New Roman"/>
        </w:rPr>
        <w:t>Тендерная комиссия отклоняет тендерную заявку в целом или по лоту в случаях:</w:t>
      </w:r>
    </w:p>
    <w:p w:rsidR="006310D5" w:rsidRPr="006310D5" w:rsidRDefault="006310D5" w:rsidP="006310D5">
      <w:pPr>
        <w:ind w:firstLine="709"/>
        <w:jc w:val="both"/>
      </w:pPr>
      <w:r w:rsidRPr="006310D5">
        <w:rPr>
          <w:rStyle w:val="s0"/>
          <w:rFonts w:ascii="Times New Roman" w:hAnsi="Times New Roman" w:cs="Times New Roman"/>
        </w:rPr>
        <w:t>1) непредставления гарантийного обеспечения тендерной заявки в соответствии с требованиями Правил;</w:t>
      </w:r>
    </w:p>
    <w:p w:rsidR="006310D5" w:rsidRPr="006310D5" w:rsidRDefault="006310D5" w:rsidP="006310D5">
      <w:pPr>
        <w:ind w:firstLine="709"/>
        <w:jc w:val="both"/>
      </w:pPr>
      <w:r w:rsidRPr="006310D5">
        <w:rPr>
          <w:rStyle w:val="s0"/>
          <w:rFonts w:ascii="Times New Roman" w:hAnsi="Times New Roman" w:cs="Times New Roman"/>
        </w:rPr>
        <w:t>2) непредставления копии свидетельства о государственной регистрации (перерегистрации) юридического лица либо справки о государственной регистрации (перерегистрации) юридического лица;</w:t>
      </w:r>
    </w:p>
    <w:p w:rsidR="006310D5" w:rsidRPr="006310D5" w:rsidRDefault="006310D5" w:rsidP="006310D5">
      <w:pPr>
        <w:ind w:firstLine="709"/>
        <w:jc w:val="both"/>
      </w:pPr>
      <w:r w:rsidRPr="006310D5">
        <w:rPr>
          <w:rStyle w:val="s0"/>
          <w:rFonts w:ascii="Times New Roman" w:hAnsi="Times New Roman" w:cs="Times New Roman"/>
        </w:rPr>
        <w:t>3) непредставления копии устава или выписки о составе учредителей, участников или выписки из реестра держателей акций или копии учредительного договора в случаях, предусмотренных Правилами;</w:t>
      </w:r>
    </w:p>
    <w:p w:rsidR="006310D5" w:rsidRPr="006310D5" w:rsidRDefault="006310D5" w:rsidP="006310D5">
      <w:pPr>
        <w:ind w:firstLine="709"/>
        <w:jc w:val="both"/>
      </w:pPr>
      <w:r w:rsidRPr="006310D5">
        <w:rPr>
          <w:rStyle w:val="s0"/>
          <w:rFonts w:ascii="Times New Roman" w:hAnsi="Times New Roman" w:cs="Times New Roman"/>
        </w:rPr>
        <w:t>4) непредставления копии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копии документа, удостоверяющего личность (для физического лица, осуществляющего предпринимательскую деятельность);</w:t>
      </w:r>
    </w:p>
    <w:p w:rsidR="006310D5" w:rsidRPr="006310D5" w:rsidRDefault="006310D5" w:rsidP="006310D5">
      <w:pPr>
        <w:ind w:firstLine="709"/>
        <w:jc w:val="both"/>
      </w:pPr>
      <w:r w:rsidRPr="006310D5">
        <w:rPr>
          <w:rStyle w:val="s0"/>
          <w:rFonts w:ascii="Times New Roman" w:hAnsi="Times New Roman" w:cs="Times New Roman"/>
        </w:rPr>
        <w:t xml:space="preserve">5) непредставления копий разрешений (уведомлений) либо разрешений (уведомлений) в виде электронного документа, полученных (направленных) в соответствии с </w:t>
      </w:r>
      <w:hyperlink r:id="rId18" w:history="1">
        <w:r w:rsidRPr="006310D5">
          <w:rPr>
            <w:rStyle w:val="aff0"/>
            <w:rFonts w:ascii="Times New Roman" w:hAnsi="Times New Roman" w:cs="Times New Roman"/>
          </w:rPr>
          <w:t>Законом</w:t>
        </w:r>
      </w:hyperlink>
      <w:r w:rsidRPr="006310D5">
        <w:rPr>
          <w:rStyle w:val="s0"/>
          <w:rFonts w:ascii="Times New Roman" w:hAnsi="Times New Roman" w:cs="Times New Roman"/>
        </w:rPr>
        <w:t xml:space="preserve">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либо непредставления нотариально удостоверенных копий соответствующего разрешения (уведомления), полученного (направленного) в соответствии с Законом Республики Казахстан от 16 мая 2014 года «О разрешениях и уведомлениях», в случае отсутствия сведений в информационных системах государственных органов;</w:t>
      </w:r>
    </w:p>
    <w:p w:rsidR="006310D5" w:rsidRPr="006310D5" w:rsidRDefault="006310D5" w:rsidP="006310D5">
      <w:pPr>
        <w:ind w:firstLine="709"/>
        <w:jc w:val="both"/>
      </w:pPr>
      <w:r w:rsidRPr="006310D5">
        <w:rPr>
          <w:rStyle w:val="s0"/>
          <w:rFonts w:ascii="Times New Roman" w:hAnsi="Times New Roman" w:cs="Times New Roman"/>
        </w:rPr>
        <w:lastRenderedPageBreak/>
        <w:t>6) непредставления сведений об отсутствии (наличии) налоговой задолженности налогоплательщика,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 полученных посредством веб-портала «электронного правительства» не ранее одного месяца, предшествующего дате вскрытия конвертов;</w:t>
      </w:r>
    </w:p>
    <w:p w:rsidR="006310D5" w:rsidRPr="006310D5" w:rsidRDefault="006310D5" w:rsidP="006310D5">
      <w:pPr>
        <w:ind w:firstLine="709"/>
        <w:jc w:val="both"/>
      </w:pPr>
      <w:r w:rsidRPr="006310D5">
        <w:rPr>
          <w:rStyle w:val="s0"/>
          <w:rFonts w:ascii="Times New Roman" w:hAnsi="Times New Roman" w:cs="Times New Roman"/>
        </w:rPr>
        <w:t>7) наличия в сведениях соответствующего органа государственных доходов информации о налоговой задолженности, задолженности по обязательным пенсионным взносам, обязательным профессиональным пенсионным взносам, социальным отчислениям, отчислениям и (или) взносам на обязательное социальное медицинское страхование (за исключением сумм, по которым изменены сроки уплаты, не отраженных в общей сумме задолженности);</w:t>
      </w:r>
    </w:p>
    <w:p w:rsidR="006310D5" w:rsidRPr="006310D5" w:rsidRDefault="006310D5" w:rsidP="006310D5">
      <w:pPr>
        <w:ind w:firstLine="709"/>
        <w:jc w:val="both"/>
      </w:pPr>
      <w:r w:rsidRPr="006310D5">
        <w:rPr>
          <w:rStyle w:val="s0"/>
          <w:rFonts w:ascii="Times New Roman" w:hAnsi="Times New Roman" w:cs="Times New Roman"/>
        </w:rPr>
        <w:t>8) непредставления подписанного оригинала справки банка об отсутствии просроченной задолженности согласно требованиям Правил;</w:t>
      </w:r>
    </w:p>
    <w:p w:rsidR="006310D5" w:rsidRPr="006310D5" w:rsidRDefault="006310D5" w:rsidP="006310D5">
      <w:pPr>
        <w:ind w:firstLine="709"/>
        <w:jc w:val="both"/>
      </w:pPr>
      <w:r w:rsidRPr="006310D5">
        <w:rPr>
          <w:rStyle w:val="s0"/>
          <w:rFonts w:ascii="Times New Roman" w:hAnsi="Times New Roman" w:cs="Times New Roman"/>
        </w:rPr>
        <w:t>9) наличия в справке банка или филиала банка просроченной задолженности по обязательствам потенциального поставщика, длящейся более трех месяцев, предшествующих дате выдачи данной справки;</w:t>
      </w:r>
    </w:p>
    <w:p w:rsidR="006310D5" w:rsidRPr="006310D5" w:rsidRDefault="006310D5" w:rsidP="006310D5">
      <w:pPr>
        <w:ind w:firstLine="709"/>
        <w:jc w:val="both"/>
      </w:pPr>
      <w:r w:rsidRPr="006310D5">
        <w:rPr>
          <w:rStyle w:val="s0"/>
          <w:rFonts w:ascii="Times New Roman" w:hAnsi="Times New Roman" w:cs="Times New Roman"/>
        </w:rPr>
        <w:t xml:space="preserve">10) непредставления сведений о квалификации по </w:t>
      </w:r>
      <w:hyperlink r:id="rId19" w:history="1">
        <w:r w:rsidRPr="006310D5">
          <w:rPr>
            <w:rStyle w:val="aff0"/>
            <w:rFonts w:ascii="Times New Roman" w:hAnsi="Times New Roman" w:cs="Times New Roman"/>
          </w:rPr>
          <w:t>форме</w:t>
        </w:r>
      </w:hyperlink>
      <w:r w:rsidRPr="006310D5">
        <w:rPr>
          <w:rStyle w:val="s0"/>
          <w:rFonts w:ascii="Times New Roman" w:hAnsi="Times New Roman" w:cs="Times New Roman"/>
        </w:rPr>
        <w:t>, утвержденной уполномоченным органом в области здравоохранения;</w:t>
      </w:r>
    </w:p>
    <w:p w:rsidR="006310D5" w:rsidRPr="006310D5" w:rsidRDefault="006310D5" w:rsidP="006310D5">
      <w:pPr>
        <w:ind w:firstLine="709"/>
        <w:jc w:val="both"/>
      </w:pPr>
      <w:r w:rsidRPr="006310D5">
        <w:rPr>
          <w:rStyle w:val="s0"/>
          <w:rFonts w:ascii="Times New Roman" w:hAnsi="Times New Roman" w:cs="Times New Roman"/>
        </w:rPr>
        <w:t>11) непредставления технической спецификации в соответствии с требованиями Правил;</w:t>
      </w:r>
    </w:p>
    <w:p w:rsidR="006310D5" w:rsidRPr="006310D5" w:rsidRDefault="006310D5" w:rsidP="006310D5">
      <w:pPr>
        <w:ind w:firstLine="709"/>
        <w:jc w:val="both"/>
      </w:pPr>
      <w:r w:rsidRPr="006310D5">
        <w:rPr>
          <w:rStyle w:val="s0"/>
          <w:rFonts w:ascii="Times New Roman" w:hAnsi="Times New Roman" w:cs="Times New Roman"/>
        </w:rPr>
        <w:t>12) представления потенциальным поставщиком технической спецификации, не соответствующей требованиям тендерной документации и Правил;</w:t>
      </w:r>
    </w:p>
    <w:p w:rsidR="006310D5" w:rsidRPr="006310D5" w:rsidRDefault="006310D5" w:rsidP="006310D5">
      <w:pPr>
        <w:ind w:firstLine="709"/>
        <w:jc w:val="both"/>
      </w:pPr>
      <w:r w:rsidRPr="006310D5">
        <w:rPr>
          <w:rStyle w:val="s0"/>
          <w:rFonts w:ascii="Times New Roman" w:hAnsi="Times New Roman" w:cs="Times New Roman"/>
        </w:rPr>
        <w:t>13) установления факта представления недостоверной информации по квалификационным требованиям и требованиям к товарам и услугам приобретаемым в</w:t>
      </w:r>
      <w:r w:rsidR="00B91BB6">
        <w:rPr>
          <w:rStyle w:val="s0"/>
          <w:rFonts w:ascii="Times New Roman" w:hAnsi="Times New Roman" w:cs="Times New Roman"/>
        </w:rPr>
        <w:t xml:space="preserve"> рамках </w:t>
      </w:r>
      <w:r w:rsidRPr="006310D5">
        <w:rPr>
          <w:rStyle w:val="s0"/>
          <w:rFonts w:ascii="Times New Roman" w:hAnsi="Times New Roman" w:cs="Times New Roman"/>
        </w:rPr>
        <w:t xml:space="preserve"> Правил;</w:t>
      </w:r>
    </w:p>
    <w:p w:rsidR="006310D5" w:rsidRPr="006310D5" w:rsidRDefault="006310D5" w:rsidP="006310D5">
      <w:pPr>
        <w:ind w:firstLine="709"/>
        <w:jc w:val="both"/>
      </w:pPr>
      <w:r w:rsidRPr="006310D5">
        <w:rPr>
          <w:rStyle w:val="s0"/>
          <w:rFonts w:ascii="Times New Roman" w:hAnsi="Times New Roman" w:cs="Times New Roman"/>
        </w:rPr>
        <w:t>14) применения процедуры банкротства, ликвидации и (или) наличия в перечне недобросовестных поставщиков;</w:t>
      </w:r>
    </w:p>
    <w:p w:rsidR="006310D5" w:rsidRPr="006310D5" w:rsidRDefault="006310D5" w:rsidP="006310D5">
      <w:pPr>
        <w:ind w:firstLine="709"/>
        <w:jc w:val="both"/>
      </w:pPr>
      <w:r w:rsidRPr="006310D5">
        <w:rPr>
          <w:rStyle w:val="s0"/>
          <w:rFonts w:ascii="Times New Roman" w:hAnsi="Times New Roman" w:cs="Times New Roman"/>
        </w:rPr>
        <w:t xml:space="preserve">15) непредставления документов, подтверждающих соответствие предлагаемых товаров, фармацевтических услуг требованиям, предусмотренным </w:t>
      </w:r>
      <w:hyperlink w:anchor="sub2000" w:history="1">
        <w:r w:rsidRPr="006310D5">
          <w:rPr>
            <w:rStyle w:val="aff0"/>
            <w:rFonts w:ascii="Times New Roman" w:hAnsi="Times New Roman" w:cs="Times New Roman"/>
          </w:rPr>
          <w:t>главой 4</w:t>
        </w:r>
      </w:hyperlink>
      <w:r w:rsidRPr="006310D5">
        <w:rPr>
          <w:rStyle w:val="s0"/>
          <w:rFonts w:ascii="Times New Roman" w:hAnsi="Times New Roman" w:cs="Times New Roman"/>
        </w:rPr>
        <w:t xml:space="preserve"> Правил</w:t>
      </w:r>
      <w:r w:rsidR="00435711">
        <w:rPr>
          <w:rStyle w:val="s0"/>
          <w:rFonts w:ascii="Times New Roman" w:hAnsi="Times New Roman" w:cs="Times New Roman"/>
        </w:rPr>
        <w:t xml:space="preserve"> (</w:t>
      </w:r>
      <w:r w:rsidR="00A12E25">
        <w:rPr>
          <w:rStyle w:val="s0"/>
          <w:rFonts w:ascii="Times New Roman" w:hAnsi="Times New Roman" w:cs="Times New Roman"/>
        </w:rPr>
        <w:t>п.10 Тендерной документации)</w:t>
      </w:r>
      <w:r w:rsidRPr="006310D5">
        <w:rPr>
          <w:rStyle w:val="s0"/>
          <w:rFonts w:ascii="Times New Roman" w:hAnsi="Times New Roman" w:cs="Times New Roman"/>
        </w:rPr>
        <w:t>;</w:t>
      </w:r>
    </w:p>
    <w:p w:rsidR="006310D5" w:rsidRPr="006310D5" w:rsidRDefault="006310D5" w:rsidP="006310D5">
      <w:pPr>
        <w:ind w:firstLine="709"/>
        <w:jc w:val="both"/>
      </w:pPr>
      <w:r w:rsidRPr="006310D5">
        <w:rPr>
          <w:rStyle w:val="s0"/>
          <w:rFonts w:ascii="Times New Roman" w:hAnsi="Times New Roman" w:cs="Times New Roman"/>
        </w:rPr>
        <w:t xml:space="preserve">16) непредставления копии акта проверки наличия условий для хранения и транспортировки лекарственных средств и изделий медицинского назначения, выданного территориальными подразделениями уполномоченного органа в сфере обращения лекарственных средств, при необходимости акта санитарно-эпидемиологического обследования о наличии «холодовой цепи» в соответствии с </w:t>
      </w:r>
      <w:hyperlink w:anchor="sub6414" w:history="1">
        <w:r w:rsidRPr="006310D5">
          <w:rPr>
            <w:rStyle w:val="aff0"/>
            <w:rFonts w:ascii="Times New Roman" w:hAnsi="Times New Roman" w:cs="Times New Roman"/>
          </w:rPr>
          <w:t>подпунктом 14) пункта 64</w:t>
        </w:r>
      </w:hyperlink>
      <w:r w:rsidRPr="006310D5">
        <w:rPr>
          <w:rStyle w:val="s0"/>
          <w:rFonts w:ascii="Times New Roman" w:hAnsi="Times New Roman" w:cs="Times New Roman"/>
        </w:rPr>
        <w:t xml:space="preserve">  Правил, за исключением случаев представления потенциальным поставщиком сертификата надлежащей дистрибьюторской практики (GDP), отечественным товаропроизводителем - сертификата о соответствии объекта требованиям надлежащей производственной практики (GMP), сертификата надлежащей аптечной практики (GPP) при закупе фармацевтических услуг;</w:t>
      </w:r>
    </w:p>
    <w:p w:rsidR="006310D5" w:rsidRPr="006310D5" w:rsidRDefault="006310D5" w:rsidP="006310D5">
      <w:pPr>
        <w:ind w:firstLine="709"/>
        <w:jc w:val="both"/>
      </w:pPr>
      <w:r w:rsidRPr="006310D5">
        <w:rPr>
          <w:rStyle w:val="s0"/>
          <w:rFonts w:ascii="Times New Roman" w:hAnsi="Times New Roman" w:cs="Times New Roman"/>
        </w:rPr>
        <w:t>1</w:t>
      </w:r>
      <w:r w:rsidR="00A12E25">
        <w:rPr>
          <w:rStyle w:val="s0"/>
          <w:rFonts w:ascii="Times New Roman" w:hAnsi="Times New Roman" w:cs="Times New Roman"/>
        </w:rPr>
        <w:t>7</w:t>
      </w:r>
      <w:r w:rsidRPr="006310D5">
        <w:rPr>
          <w:rStyle w:val="s0"/>
          <w:rFonts w:ascii="Times New Roman" w:hAnsi="Times New Roman" w:cs="Times New Roman"/>
        </w:rPr>
        <w:t xml:space="preserve">) несоответствия требованиям </w:t>
      </w:r>
      <w:hyperlink w:anchor="sub1700" w:history="1">
        <w:r w:rsidRPr="006310D5">
          <w:rPr>
            <w:rStyle w:val="aff0"/>
            <w:rFonts w:ascii="Times New Roman" w:hAnsi="Times New Roman" w:cs="Times New Roman"/>
          </w:rPr>
          <w:t>пункта 17</w:t>
        </w:r>
      </w:hyperlink>
      <w:r w:rsidRPr="006310D5">
        <w:rPr>
          <w:rStyle w:val="s0"/>
          <w:rFonts w:ascii="Times New Roman" w:hAnsi="Times New Roman" w:cs="Times New Roman"/>
        </w:rPr>
        <w:t xml:space="preserve"> Правил</w:t>
      </w:r>
      <w:r w:rsidR="00A12E25">
        <w:rPr>
          <w:rStyle w:val="s0"/>
          <w:rFonts w:ascii="Times New Roman" w:hAnsi="Times New Roman" w:cs="Times New Roman"/>
        </w:rPr>
        <w:t xml:space="preserve"> (п.7 Тендерной документации)</w:t>
      </w:r>
      <w:r w:rsidRPr="006310D5">
        <w:rPr>
          <w:rStyle w:val="s0"/>
          <w:rFonts w:ascii="Times New Roman" w:hAnsi="Times New Roman" w:cs="Times New Roman"/>
        </w:rPr>
        <w:t>;</w:t>
      </w:r>
    </w:p>
    <w:p w:rsidR="006310D5" w:rsidRPr="006310D5" w:rsidRDefault="006310D5" w:rsidP="006310D5">
      <w:pPr>
        <w:ind w:firstLine="709"/>
        <w:jc w:val="both"/>
      </w:pPr>
      <w:r w:rsidRPr="006310D5">
        <w:rPr>
          <w:rStyle w:val="s0"/>
          <w:rFonts w:ascii="Times New Roman" w:hAnsi="Times New Roman" w:cs="Times New Roman"/>
        </w:rPr>
        <w:t>1</w:t>
      </w:r>
      <w:r w:rsidR="00A12E25">
        <w:rPr>
          <w:rStyle w:val="s0"/>
          <w:rFonts w:ascii="Times New Roman" w:hAnsi="Times New Roman" w:cs="Times New Roman"/>
        </w:rPr>
        <w:t>8</w:t>
      </w:r>
      <w:r w:rsidRPr="006310D5">
        <w:rPr>
          <w:rStyle w:val="s0"/>
          <w:rFonts w:ascii="Times New Roman" w:hAnsi="Times New Roman" w:cs="Times New Roman"/>
        </w:rPr>
        <w:t xml:space="preserve">) установленных </w:t>
      </w:r>
      <w:hyperlink w:anchor="sub2600" w:history="1">
        <w:r w:rsidRPr="006310D5">
          <w:rPr>
            <w:rStyle w:val="aff0"/>
            <w:rFonts w:ascii="Times New Roman" w:hAnsi="Times New Roman" w:cs="Times New Roman"/>
          </w:rPr>
          <w:t>пунктами 26</w:t>
        </w:r>
      </w:hyperlink>
      <w:r w:rsidRPr="006310D5">
        <w:rPr>
          <w:rStyle w:val="s0"/>
          <w:rFonts w:ascii="Times New Roman" w:hAnsi="Times New Roman" w:cs="Times New Roman"/>
        </w:rPr>
        <w:t xml:space="preserve">, </w:t>
      </w:r>
      <w:hyperlink w:anchor="sub3300" w:history="1">
        <w:r w:rsidRPr="006310D5">
          <w:rPr>
            <w:rStyle w:val="aff0"/>
            <w:rFonts w:ascii="Times New Roman" w:hAnsi="Times New Roman" w:cs="Times New Roman"/>
          </w:rPr>
          <w:t>33</w:t>
        </w:r>
      </w:hyperlink>
      <w:r w:rsidRPr="006310D5">
        <w:rPr>
          <w:rStyle w:val="s0"/>
          <w:rFonts w:ascii="Times New Roman" w:hAnsi="Times New Roman" w:cs="Times New Roman"/>
        </w:rPr>
        <w:t xml:space="preserve"> Правил;</w:t>
      </w:r>
    </w:p>
    <w:p w:rsidR="006310D5" w:rsidRPr="006310D5" w:rsidRDefault="00A12E25" w:rsidP="006310D5">
      <w:pPr>
        <w:ind w:firstLine="709"/>
        <w:jc w:val="both"/>
      </w:pPr>
      <w:r>
        <w:rPr>
          <w:rStyle w:val="s0"/>
          <w:rFonts w:ascii="Times New Roman" w:hAnsi="Times New Roman" w:cs="Times New Roman"/>
        </w:rPr>
        <w:t>19</w:t>
      </w:r>
      <w:r w:rsidR="006310D5" w:rsidRPr="006310D5">
        <w:rPr>
          <w:rStyle w:val="s0"/>
          <w:rFonts w:ascii="Times New Roman" w:hAnsi="Times New Roman" w:cs="Times New Roman"/>
        </w:rPr>
        <w:t>) если тендерная заявка имеет более короткий срок действия, чем указано в условиях тендерной документации;</w:t>
      </w:r>
    </w:p>
    <w:p w:rsidR="006310D5" w:rsidRPr="006310D5" w:rsidRDefault="00A12E25" w:rsidP="006310D5">
      <w:pPr>
        <w:ind w:firstLine="709"/>
        <w:jc w:val="both"/>
      </w:pPr>
      <w:r>
        <w:rPr>
          <w:rStyle w:val="s0"/>
          <w:rFonts w:ascii="Times New Roman" w:hAnsi="Times New Roman" w:cs="Times New Roman"/>
        </w:rPr>
        <w:t>20</w:t>
      </w:r>
      <w:r w:rsidR="006310D5" w:rsidRPr="006310D5">
        <w:rPr>
          <w:rStyle w:val="s0"/>
          <w:rFonts w:ascii="Times New Roman" w:hAnsi="Times New Roman" w:cs="Times New Roman"/>
        </w:rPr>
        <w:t>) если не представлена либо представлена неподписанная таблица цен;</w:t>
      </w:r>
    </w:p>
    <w:p w:rsidR="006310D5" w:rsidRPr="006310D5" w:rsidRDefault="00A12E25" w:rsidP="006310D5">
      <w:pPr>
        <w:ind w:firstLine="709"/>
        <w:jc w:val="both"/>
      </w:pPr>
      <w:r>
        <w:rPr>
          <w:rStyle w:val="s0"/>
          <w:rFonts w:ascii="Times New Roman" w:hAnsi="Times New Roman" w:cs="Times New Roman"/>
        </w:rPr>
        <w:t>21</w:t>
      </w:r>
      <w:r w:rsidR="006310D5" w:rsidRPr="006310D5">
        <w:rPr>
          <w:rStyle w:val="s0"/>
          <w:rFonts w:ascii="Times New Roman" w:hAnsi="Times New Roman" w:cs="Times New Roman"/>
        </w:rPr>
        <w:t>) представления потенциальным поставщиком цены товара, превышающей цену, выделенную для закупа по соответствующему лоту, и (или) предельную цену по торговому наименованию товара;</w:t>
      </w:r>
    </w:p>
    <w:p w:rsidR="006310D5" w:rsidRPr="006310D5" w:rsidRDefault="00A12E25" w:rsidP="006310D5">
      <w:pPr>
        <w:ind w:firstLine="709"/>
        <w:jc w:val="both"/>
      </w:pPr>
      <w:r>
        <w:rPr>
          <w:rStyle w:val="s0"/>
          <w:rFonts w:ascii="Times New Roman" w:hAnsi="Times New Roman" w:cs="Times New Roman"/>
        </w:rPr>
        <w:t>22</w:t>
      </w:r>
      <w:r w:rsidR="006310D5" w:rsidRPr="006310D5">
        <w:rPr>
          <w:rStyle w:val="s0"/>
          <w:rFonts w:ascii="Times New Roman" w:hAnsi="Times New Roman" w:cs="Times New Roman"/>
        </w:rPr>
        <w:t>) представления тендерной заявки в непрошитом виде, с непронумерованными страницами, не заверенной подписью, без указания на конверте наименования или юридического адреса потенциального поставщика, заказчика или организатора закупа;</w:t>
      </w:r>
    </w:p>
    <w:p w:rsidR="006310D5" w:rsidRPr="006310D5" w:rsidRDefault="00A12E25" w:rsidP="006310D5">
      <w:pPr>
        <w:ind w:firstLine="709"/>
        <w:jc w:val="both"/>
      </w:pPr>
      <w:r>
        <w:rPr>
          <w:rStyle w:val="s0"/>
          <w:rFonts w:ascii="Times New Roman" w:hAnsi="Times New Roman" w:cs="Times New Roman"/>
        </w:rPr>
        <w:lastRenderedPageBreak/>
        <w:t>23</w:t>
      </w:r>
      <w:r w:rsidR="006310D5" w:rsidRPr="006310D5">
        <w:rPr>
          <w:rStyle w:val="s0"/>
          <w:rFonts w:ascii="Times New Roman" w:hAnsi="Times New Roman" w:cs="Times New Roman"/>
        </w:rPr>
        <w:t>) несоответствия потенциального поставщика и (или) соисполнителя предъявляемым квалификационным требованиям;</w:t>
      </w:r>
    </w:p>
    <w:p w:rsidR="006310D5" w:rsidRPr="006310D5" w:rsidRDefault="00A12E25" w:rsidP="006310D5">
      <w:pPr>
        <w:ind w:firstLine="709"/>
        <w:jc w:val="both"/>
      </w:pPr>
      <w:r>
        <w:rPr>
          <w:rStyle w:val="s0"/>
          <w:rFonts w:ascii="Times New Roman" w:hAnsi="Times New Roman" w:cs="Times New Roman"/>
        </w:rPr>
        <w:t>24</w:t>
      </w:r>
      <w:r w:rsidR="006310D5" w:rsidRPr="006310D5">
        <w:rPr>
          <w:rStyle w:val="s0"/>
          <w:rFonts w:ascii="Times New Roman" w:hAnsi="Times New Roman" w:cs="Times New Roman"/>
        </w:rPr>
        <w:t xml:space="preserve">) непредставления информации об отсутствии аффилированности в соответствии с </w:t>
      </w:r>
      <w:hyperlink w:anchor="sub900" w:history="1">
        <w:r w:rsidR="006310D5" w:rsidRPr="006310D5">
          <w:rPr>
            <w:rStyle w:val="aff0"/>
            <w:rFonts w:ascii="Times New Roman" w:hAnsi="Times New Roman" w:cs="Times New Roman"/>
          </w:rPr>
          <w:t>пунктом 9</w:t>
        </w:r>
      </w:hyperlink>
      <w:r w:rsidR="006310D5" w:rsidRPr="006310D5">
        <w:rPr>
          <w:rStyle w:val="s0"/>
          <w:rFonts w:ascii="Times New Roman" w:hAnsi="Times New Roman" w:cs="Times New Roman"/>
        </w:rPr>
        <w:t xml:space="preserve"> Правил</w:t>
      </w:r>
      <w:r>
        <w:rPr>
          <w:rStyle w:val="s0"/>
          <w:rFonts w:ascii="Times New Roman" w:hAnsi="Times New Roman" w:cs="Times New Roman"/>
        </w:rPr>
        <w:t xml:space="preserve"> (п.8 Тендерной документации)</w:t>
      </w:r>
      <w:r w:rsidR="006310D5" w:rsidRPr="006310D5">
        <w:rPr>
          <w:rStyle w:val="s0"/>
          <w:rFonts w:ascii="Times New Roman" w:hAnsi="Times New Roman" w:cs="Times New Roman"/>
        </w:rPr>
        <w:t>;</w:t>
      </w:r>
    </w:p>
    <w:p w:rsidR="006310D5" w:rsidRDefault="00A12E25" w:rsidP="006310D5">
      <w:pPr>
        <w:ind w:firstLine="709"/>
        <w:jc w:val="both"/>
        <w:rPr>
          <w:rStyle w:val="s0"/>
          <w:rFonts w:ascii="Times New Roman" w:hAnsi="Times New Roman" w:cs="Times New Roman"/>
        </w:rPr>
      </w:pPr>
      <w:r>
        <w:rPr>
          <w:rStyle w:val="s0"/>
          <w:rFonts w:ascii="Times New Roman" w:hAnsi="Times New Roman" w:cs="Times New Roman"/>
        </w:rPr>
        <w:t>25</w:t>
      </w:r>
      <w:r w:rsidR="006310D5" w:rsidRPr="006310D5">
        <w:rPr>
          <w:rStyle w:val="s0"/>
          <w:rFonts w:ascii="Times New Roman" w:hAnsi="Times New Roman" w:cs="Times New Roman"/>
        </w:rPr>
        <w:t xml:space="preserve">) непредставления согласия на расторжение договора закупа в случае выявления фактов, указанных в </w:t>
      </w:r>
      <w:hyperlink w:anchor="sub900" w:history="1">
        <w:r w:rsidR="006310D5" w:rsidRPr="006310D5">
          <w:rPr>
            <w:rStyle w:val="aff0"/>
            <w:rFonts w:ascii="Times New Roman" w:hAnsi="Times New Roman" w:cs="Times New Roman"/>
          </w:rPr>
          <w:t>пункте 9</w:t>
        </w:r>
      </w:hyperlink>
      <w:r w:rsidR="006310D5" w:rsidRPr="006310D5">
        <w:rPr>
          <w:rStyle w:val="s0"/>
          <w:rFonts w:ascii="Times New Roman" w:hAnsi="Times New Roman" w:cs="Times New Roman"/>
        </w:rPr>
        <w:t xml:space="preserve"> Правил, в порядке, установленном Правилами;</w:t>
      </w:r>
    </w:p>
    <w:p w:rsidR="006310D5" w:rsidRPr="006310D5" w:rsidRDefault="006310D5" w:rsidP="006310D5">
      <w:pPr>
        <w:ind w:firstLine="709"/>
        <w:jc w:val="both"/>
      </w:pPr>
      <w:r w:rsidRPr="006310D5">
        <w:rPr>
          <w:rStyle w:val="s0"/>
          <w:rFonts w:ascii="Times New Roman" w:hAnsi="Times New Roman" w:cs="Times New Roman"/>
        </w:rPr>
        <w:t>2</w:t>
      </w:r>
      <w:r w:rsidR="00A12E25">
        <w:rPr>
          <w:rStyle w:val="s0"/>
          <w:rFonts w:ascii="Times New Roman" w:hAnsi="Times New Roman" w:cs="Times New Roman"/>
        </w:rPr>
        <w:t>6</w:t>
      </w:r>
      <w:r w:rsidRPr="006310D5">
        <w:rPr>
          <w:rStyle w:val="s0"/>
          <w:rFonts w:ascii="Times New Roman" w:hAnsi="Times New Roman" w:cs="Times New Roman"/>
        </w:rPr>
        <w:t>) установления инициирования процедуры банкротства либо ликвидации, приостановления финансово-хозяйственной деятельности, в соответствии с законодательными актами Республики Казахстан на момент проведения закупок;</w:t>
      </w:r>
    </w:p>
    <w:p w:rsidR="006310D5" w:rsidRPr="006310D5" w:rsidRDefault="00A12E25" w:rsidP="006310D5">
      <w:pPr>
        <w:ind w:firstLine="709"/>
        <w:jc w:val="both"/>
      </w:pPr>
      <w:r>
        <w:rPr>
          <w:rStyle w:val="s0"/>
          <w:rFonts w:ascii="Times New Roman" w:hAnsi="Times New Roman" w:cs="Times New Roman"/>
        </w:rPr>
        <w:t>27</w:t>
      </w:r>
      <w:r w:rsidR="006310D5" w:rsidRPr="006310D5">
        <w:rPr>
          <w:rStyle w:val="s0"/>
          <w:rFonts w:ascii="Times New Roman" w:hAnsi="Times New Roman" w:cs="Times New Roman"/>
        </w:rPr>
        <w:t>) установления факта привлечения к ответственности за неисполнение или ненадлежащее исполнение обязательств по заключенным в течение последних двух лет договорам на основании решения суда, вступившего в законную силу.</w:t>
      </w:r>
    </w:p>
    <w:p w:rsidR="0021269E" w:rsidRPr="00AF7248" w:rsidRDefault="0021269E">
      <w:pPr>
        <w:ind w:firstLine="400"/>
        <w:jc w:val="both"/>
        <w:rPr>
          <w:rStyle w:val="s0"/>
          <w:rFonts w:ascii="Times New Roman" w:hAnsi="Times New Roman" w:cs="Times New Roman"/>
          <w:shd w:val="clear" w:color="auto" w:fill="00FF00"/>
        </w:rPr>
      </w:pPr>
    </w:p>
    <w:p w:rsidR="0021269E" w:rsidRPr="006310D5" w:rsidRDefault="0021269E">
      <w:pPr>
        <w:pStyle w:val="Iauiue"/>
        <w:widowControl/>
        <w:ind w:firstLine="426"/>
        <w:jc w:val="center"/>
        <w:rPr>
          <w:b/>
          <w:bCs/>
          <w:sz w:val="24"/>
          <w:szCs w:val="24"/>
        </w:rPr>
      </w:pPr>
      <w:r w:rsidRPr="006310D5">
        <w:rPr>
          <w:b/>
          <w:bCs/>
          <w:sz w:val="24"/>
          <w:szCs w:val="24"/>
        </w:rPr>
        <w:t>Определение выигравшей тендерной заявки</w:t>
      </w:r>
    </w:p>
    <w:p w:rsidR="0021269E" w:rsidRPr="00AF7248" w:rsidRDefault="0021269E">
      <w:pPr>
        <w:pStyle w:val="31"/>
        <w:spacing w:after="0"/>
        <w:ind w:left="0" w:firstLine="708"/>
        <w:jc w:val="both"/>
        <w:rPr>
          <w:rStyle w:val="s0"/>
          <w:rFonts w:ascii="Times New Roman" w:hAnsi="Times New Roman" w:cs="Times New Roman"/>
          <w:sz w:val="24"/>
          <w:szCs w:val="24"/>
        </w:rPr>
      </w:pPr>
      <w:r w:rsidRPr="000D6D5B">
        <w:rPr>
          <w:sz w:val="24"/>
          <w:szCs w:val="24"/>
        </w:rPr>
        <w:t xml:space="preserve">43. </w:t>
      </w:r>
      <w:r w:rsidRPr="000D6D5B">
        <w:rPr>
          <w:rStyle w:val="s0"/>
          <w:rFonts w:ascii="Times New Roman" w:hAnsi="Times New Roman" w:cs="Times New Roman"/>
          <w:sz w:val="24"/>
          <w:szCs w:val="24"/>
        </w:rPr>
        <w:t>Победитель тендера определяется на основе наименьшей цены.</w:t>
      </w:r>
    </w:p>
    <w:p w:rsidR="0021269E" w:rsidRPr="000D6D5B" w:rsidRDefault="0021269E">
      <w:pPr>
        <w:pStyle w:val="31"/>
        <w:spacing w:after="0"/>
        <w:ind w:left="0" w:firstLine="708"/>
        <w:jc w:val="both"/>
        <w:rPr>
          <w:rStyle w:val="s0"/>
          <w:rFonts w:ascii="Times New Roman" w:hAnsi="Times New Roman" w:cs="Times New Roman"/>
          <w:sz w:val="24"/>
          <w:szCs w:val="24"/>
        </w:rPr>
      </w:pPr>
      <w:r w:rsidRPr="000D6D5B">
        <w:rPr>
          <w:rStyle w:val="s0"/>
          <w:rFonts w:ascii="Times New Roman" w:hAnsi="Times New Roman" w:cs="Times New Roman"/>
          <w:sz w:val="24"/>
          <w:szCs w:val="24"/>
        </w:rPr>
        <w:t xml:space="preserve">44.  Итоги тендера подводятся в течение десяти календарных дней со дня вскрытия конвертов с тендерными заявками, о чем составляется протокол. </w:t>
      </w:r>
    </w:p>
    <w:p w:rsidR="000D6D5B" w:rsidRPr="000D6D5B" w:rsidRDefault="000D6D5B">
      <w:pPr>
        <w:ind w:firstLine="708"/>
        <w:jc w:val="both"/>
        <w:rPr>
          <w:rStyle w:val="s0"/>
          <w:rFonts w:ascii="Times New Roman" w:hAnsi="Times New Roman" w:cs="Times New Roman"/>
        </w:rPr>
      </w:pPr>
      <w:r w:rsidRPr="000D6D5B">
        <w:rPr>
          <w:rStyle w:val="s0"/>
          <w:rFonts w:ascii="Times New Roman" w:hAnsi="Times New Roman" w:cs="Times New Roman"/>
        </w:rPr>
        <w:t>В течение трех календарных дней со дня подведения итогов тендера, заказчик или организатор закупа уведомляют потенциальных поставщиков, принявших участие в тендере, о результатах тендера путем размещения протокола итогов на интернет-ресурсе заказчика или организатора закупа.</w:t>
      </w:r>
    </w:p>
    <w:p w:rsidR="0021269E" w:rsidRPr="00AF7248" w:rsidRDefault="0021269E">
      <w:pPr>
        <w:ind w:firstLine="708"/>
        <w:jc w:val="both"/>
        <w:rPr>
          <w:rStyle w:val="s0"/>
          <w:rFonts w:ascii="Times New Roman" w:hAnsi="Times New Roman" w:cs="Times New Roman"/>
        </w:rPr>
      </w:pPr>
      <w:r w:rsidRPr="000D6D5B">
        <w:rPr>
          <w:rStyle w:val="s0"/>
          <w:rFonts w:ascii="Times New Roman" w:hAnsi="Times New Roman" w:cs="Times New Roman"/>
        </w:rPr>
        <w:t>45. Итоги тендера оформляются в соответствии с пунктом 8</w:t>
      </w:r>
      <w:r w:rsidR="000D6D5B" w:rsidRPr="000D6D5B">
        <w:rPr>
          <w:rStyle w:val="s0"/>
          <w:rFonts w:ascii="Times New Roman" w:hAnsi="Times New Roman" w:cs="Times New Roman"/>
        </w:rPr>
        <w:t>6</w:t>
      </w:r>
      <w:r w:rsidRPr="000D6D5B">
        <w:rPr>
          <w:rStyle w:val="s0"/>
          <w:rFonts w:ascii="Times New Roman" w:hAnsi="Times New Roman" w:cs="Times New Roman"/>
        </w:rPr>
        <w:t xml:space="preserve"> Правил.</w:t>
      </w:r>
    </w:p>
    <w:p w:rsidR="0021269E" w:rsidRPr="00AF7248" w:rsidRDefault="0021269E">
      <w:pPr>
        <w:jc w:val="center"/>
        <w:rPr>
          <w:rStyle w:val="s1"/>
          <w:rFonts w:ascii="Times New Roman" w:hAnsi="Times New Roman" w:cs="Times New Roman"/>
        </w:rPr>
      </w:pPr>
      <w:bookmarkStart w:id="10" w:name="SUB8600"/>
      <w:bookmarkEnd w:id="10"/>
    </w:p>
    <w:p w:rsidR="0021269E" w:rsidRPr="000D6D5B" w:rsidRDefault="0021269E">
      <w:pPr>
        <w:jc w:val="center"/>
        <w:rPr>
          <w:rStyle w:val="s1"/>
          <w:rFonts w:ascii="Times New Roman" w:hAnsi="Times New Roman" w:cs="Times New Roman"/>
        </w:rPr>
      </w:pPr>
      <w:r w:rsidRPr="000D6D5B">
        <w:rPr>
          <w:rStyle w:val="s1"/>
          <w:rFonts w:ascii="Times New Roman" w:hAnsi="Times New Roman" w:cs="Times New Roman"/>
        </w:rPr>
        <w:t>Поддержка отечественных производителей товаров</w:t>
      </w:r>
    </w:p>
    <w:p w:rsidR="000D6D5B" w:rsidRPr="000D6D5B" w:rsidRDefault="000D6D5B" w:rsidP="000D6D5B">
      <w:pPr>
        <w:ind w:firstLine="709"/>
        <w:jc w:val="both"/>
      </w:pPr>
      <w:bookmarkStart w:id="11" w:name="SUB2700"/>
      <w:bookmarkEnd w:id="11"/>
      <w:r w:rsidRPr="000D6D5B">
        <w:rPr>
          <w:rStyle w:val="s0"/>
          <w:rFonts w:ascii="Times New Roman" w:hAnsi="Times New Roman" w:cs="Times New Roman"/>
        </w:rPr>
        <w:t>46. В случае, если в тендере (двухэтапном тендере) по лоту участвует один потенциальный поставщик, являющийся отечественным товаропроизводителем, тендерная заявка которого соответствует требованиям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0D6D5B" w:rsidRPr="000D6D5B" w:rsidRDefault="000D6D5B" w:rsidP="000D6D5B">
      <w:pPr>
        <w:ind w:firstLine="709"/>
        <w:jc w:val="both"/>
      </w:pPr>
      <w:bookmarkStart w:id="12" w:name="SUB2500"/>
      <w:bookmarkEnd w:id="12"/>
      <w:r>
        <w:rPr>
          <w:rStyle w:val="s0"/>
          <w:rFonts w:ascii="Times New Roman" w:hAnsi="Times New Roman" w:cs="Times New Roman"/>
        </w:rPr>
        <w:t>47</w:t>
      </w:r>
      <w:r w:rsidRPr="000D6D5B">
        <w:rPr>
          <w:rStyle w:val="s0"/>
          <w:rFonts w:ascii="Times New Roman" w:hAnsi="Times New Roman" w:cs="Times New Roman"/>
        </w:rPr>
        <w:t>. В случае, если в тендере (двухэтапном тендере) по лоту участвуют два и более потенциальных поставщиков, один из которых потенциальный поставщик, являющийся отечественным товаропроизводителем, тендерная заявка которого соответствует требованиям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0D6D5B" w:rsidRDefault="000D6D5B" w:rsidP="000D6D5B">
      <w:pPr>
        <w:ind w:firstLine="709"/>
        <w:jc w:val="both"/>
        <w:rPr>
          <w:rStyle w:val="s0"/>
          <w:rFonts w:ascii="Times New Roman" w:hAnsi="Times New Roman" w:cs="Times New Roman"/>
        </w:rPr>
      </w:pPr>
      <w:bookmarkStart w:id="13" w:name="SUB2600"/>
      <w:bookmarkEnd w:id="13"/>
      <w:r>
        <w:rPr>
          <w:rStyle w:val="s0"/>
          <w:rFonts w:ascii="Times New Roman" w:hAnsi="Times New Roman" w:cs="Times New Roman"/>
        </w:rPr>
        <w:t>48</w:t>
      </w:r>
      <w:r w:rsidRPr="000D6D5B">
        <w:rPr>
          <w:rStyle w:val="s0"/>
          <w:rFonts w:ascii="Times New Roman" w:hAnsi="Times New Roman" w:cs="Times New Roman"/>
        </w:rPr>
        <w:t>. В случае, если в тендере (двухэтапном тендере) по лоту участвуют два и более потенциальных поставщиков, являющихся отечественными товаропроизводителями, тендерные заявки которых соответствуют требованиям Правил, заказчик, организатор закупа или единый дистрибьютор рассматривают тендерные заявки потенциальных поставщиков, являющихся отечественными товаропроизводителями, а тендерные заявки других потенциальных поставщиков (при их наличии) отклоняются.</w:t>
      </w:r>
    </w:p>
    <w:p w:rsidR="000D6D5B" w:rsidRPr="000D6D5B" w:rsidRDefault="000D6D5B" w:rsidP="000D6D5B">
      <w:pPr>
        <w:ind w:firstLine="709"/>
        <w:jc w:val="both"/>
      </w:pPr>
      <w:r w:rsidRPr="000D6D5B">
        <w:rPr>
          <w:rStyle w:val="s0"/>
          <w:rFonts w:ascii="Times New Roman" w:hAnsi="Times New Roman" w:cs="Times New Roman"/>
        </w:rPr>
        <w:t>49. Статус отечественного производителя потенциального поставщика при проведении закупа подтверждается следующими документами:</w:t>
      </w:r>
    </w:p>
    <w:p w:rsidR="000D6D5B" w:rsidRPr="000D6D5B" w:rsidRDefault="000D6D5B" w:rsidP="000D6D5B">
      <w:pPr>
        <w:ind w:firstLine="709"/>
        <w:jc w:val="both"/>
      </w:pPr>
      <w:r w:rsidRPr="000D6D5B">
        <w:rPr>
          <w:rStyle w:val="s0"/>
          <w:rFonts w:ascii="Times New Roman" w:hAnsi="Times New Roman" w:cs="Times New Roman"/>
        </w:rPr>
        <w:t>1) разрешение (лицензия) на осуществление фармацевтической деятельности по производству лекарственных средств, изделий медицинского назначения или медицинской техники, полученное в соответствии с законодательством Республики Казахстан о разрешениях и уведомлениях;</w:t>
      </w:r>
    </w:p>
    <w:p w:rsidR="000D6D5B" w:rsidRPr="000D6D5B" w:rsidRDefault="000D6D5B" w:rsidP="000D6D5B">
      <w:pPr>
        <w:ind w:firstLine="709"/>
        <w:jc w:val="both"/>
      </w:pPr>
      <w:r w:rsidRPr="000D6D5B">
        <w:rPr>
          <w:rStyle w:val="s0"/>
          <w:rFonts w:ascii="Times New Roman" w:hAnsi="Times New Roman" w:cs="Times New Roman"/>
        </w:rPr>
        <w:t xml:space="preserve">2) регистрационное удостоверение на товар отечественного производителя, выданное в соответствии с положениями </w:t>
      </w:r>
      <w:hyperlink r:id="rId20" w:history="1">
        <w:r w:rsidRPr="000D6D5B">
          <w:rPr>
            <w:rStyle w:val="aff0"/>
            <w:rFonts w:ascii="Times New Roman" w:hAnsi="Times New Roman" w:cs="Times New Roman"/>
          </w:rPr>
          <w:t>Кодекса</w:t>
        </w:r>
      </w:hyperlink>
      <w:r w:rsidRPr="000D6D5B">
        <w:rPr>
          <w:rStyle w:val="s0"/>
          <w:rFonts w:ascii="Times New Roman" w:hAnsi="Times New Roman" w:cs="Times New Roman"/>
        </w:rPr>
        <w:t xml:space="preserve"> и порядком, определенным уполномоченным органом в </w:t>
      </w:r>
      <w:r w:rsidRPr="000D6D5B">
        <w:rPr>
          <w:rStyle w:val="s0"/>
          <w:rFonts w:ascii="Times New Roman" w:hAnsi="Times New Roman" w:cs="Times New Roman"/>
        </w:rPr>
        <w:lastRenderedPageBreak/>
        <w:t>области здравоохранения, с указанием отечественного товаропроизводителя в качестве производителя.</w:t>
      </w:r>
    </w:p>
    <w:p w:rsidR="000D6D5B" w:rsidRPr="000D6D5B" w:rsidRDefault="000D6D5B" w:rsidP="000D6D5B">
      <w:pPr>
        <w:ind w:firstLine="709"/>
        <w:jc w:val="both"/>
      </w:pPr>
      <w:r w:rsidRPr="000D6D5B">
        <w:rPr>
          <w:rStyle w:val="s0"/>
          <w:rFonts w:ascii="Times New Roman" w:hAnsi="Times New Roman" w:cs="Times New Roman"/>
        </w:rPr>
        <w:t>При заключении договора или дополнительного соглашения к долгосрочному договору поставки, потенциальный поставщик - отечественный товаропроизводитель на поставляемые товары предоставляет сертификат о происхождении товара для внутреннего обращения «СТ KZ».</w:t>
      </w:r>
    </w:p>
    <w:p w:rsidR="000D6D5B" w:rsidRPr="000D6D5B" w:rsidRDefault="000D6D5B" w:rsidP="000D6D5B">
      <w:pPr>
        <w:ind w:firstLine="709"/>
        <w:jc w:val="both"/>
      </w:pPr>
    </w:p>
    <w:p w:rsidR="0021269E" w:rsidRPr="00AF7248" w:rsidRDefault="0021269E">
      <w:pPr>
        <w:jc w:val="center"/>
        <w:rPr>
          <w:rStyle w:val="s1"/>
          <w:rFonts w:ascii="Times New Roman" w:hAnsi="Times New Roman" w:cs="Times New Roman"/>
        </w:rPr>
      </w:pPr>
      <w:r w:rsidRPr="000D6D5B">
        <w:rPr>
          <w:rStyle w:val="s1"/>
          <w:rFonts w:ascii="Times New Roman" w:hAnsi="Times New Roman" w:cs="Times New Roman"/>
        </w:rPr>
        <w:t>Поддержка предпринимательской инициативы</w:t>
      </w:r>
    </w:p>
    <w:p w:rsidR="000D6D5B" w:rsidRPr="000D6D5B" w:rsidRDefault="00C0025F" w:rsidP="000D6D5B">
      <w:pPr>
        <w:ind w:firstLine="709"/>
        <w:jc w:val="both"/>
      </w:pPr>
      <w:r>
        <w:rPr>
          <w:rStyle w:val="s0"/>
          <w:rFonts w:ascii="Times New Roman" w:hAnsi="Times New Roman" w:cs="Times New Roman"/>
        </w:rPr>
        <w:t xml:space="preserve">50. </w:t>
      </w:r>
      <w:r w:rsidR="000D6D5B" w:rsidRPr="000D6D5B">
        <w:rPr>
          <w:rStyle w:val="s0"/>
          <w:rFonts w:ascii="Times New Roman" w:hAnsi="Times New Roman" w:cs="Times New Roman"/>
        </w:rPr>
        <w:t>Преимущество на заключение договоров в рамках гарантированного объема бесплатной медицинской помощи и в системе обязательного социального медицинского страхования имеют потенциальные поставщики, получившие в соответствии с требованиями законодательства в области здравоохранения Республики Казахстан сертификат о соответствии объекта требованиям:</w:t>
      </w:r>
    </w:p>
    <w:p w:rsidR="000D6D5B" w:rsidRPr="000D6D5B" w:rsidRDefault="000D6D5B" w:rsidP="000D6D5B">
      <w:pPr>
        <w:ind w:firstLine="709"/>
        <w:jc w:val="both"/>
      </w:pPr>
      <w:r w:rsidRPr="000D6D5B">
        <w:rPr>
          <w:rStyle w:val="s0"/>
          <w:rFonts w:ascii="Times New Roman" w:hAnsi="Times New Roman" w:cs="Times New Roman"/>
        </w:rPr>
        <w:t>1) надлежащей производственной практики (GMP) при закупе лекарственных средств и заключении долгосрочных договоров поставки лекарственных средств;</w:t>
      </w:r>
    </w:p>
    <w:p w:rsidR="000D6D5B" w:rsidRPr="000D6D5B" w:rsidRDefault="000D6D5B" w:rsidP="000D6D5B">
      <w:pPr>
        <w:ind w:firstLine="709"/>
        <w:jc w:val="both"/>
      </w:pPr>
      <w:r w:rsidRPr="000D6D5B">
        <w:rPr>
          <w:rStyle w:val="s0"/>
          <w:rFonts w:ascii="Times New Roman" w:hAnsi="Times New Roman" w:cs="Times New Roman"/>
        </w:rPr>
        <w:t>2) надлежащей дистрибьюторской практики (GDP) при закупе лекарственных средств, изделий медицинского назначения и фармацевтических услуг по оказанию гарантированного объема бесплатной медицинской помощи;</w:t>
      </w:r>
    </w:p>
    <w:p w:rsidR="000D6D5B" w:rsidRPr="000D6D5B" w:rsidRDefault="000D6D5B" w:rsidP="000D6D5B">
      <w:pPr>
        <w:ind w:firstLine="709"/>
        <w:jc w:val="both"/>
      </w:pPr>
      <w:r w:rsidRPr="000D6D5B">
        <w:rPr>
          <w:rStyle w:val="s0"/>
          <w:rFonts w:ascii="Times New Roman" w:hAnsi="Times New Roman" w:cs="Times New Roman"/>
        </w:rPr>
        <w:t>3) надлежащей аптечной практики (GPP) при закупе фармацевтических услуг.</w:t>
      </w:r>
    </w:p>
    <w:p w:rsidR="000D6D5B" w:rsidRPr="000D6D5B" w:rsidRDefault="00A12E25" w:rsidP="000D6D5B">
      <w:pPr>
        <w:ind w:firstLine="709"/>
        <w:jc w:val="both"/>
      </w:pPr>
      <w:bookmarkStart w:id="14" w:name="SUB3000"/>
      <w:bookmarkEnd w:id="14"/>
      <w:r>
        <w:rPr>
          <w:rStyle w:val="s0"/>
          <w:rFonts w:ascii="Times New Roman" w:hAnsi="Times New Roman" w:cs="Times New Roman"/>
        </w:rPr>
        <w:t>51</w:t>
      </w:r>
      <w:r w:rsidR="000D6D5B" w:rsidRPr="000D6D5B">
        <w:rPr>
          <w:rStyle w:val="s0"/>
          <w:rFonts w:ascii="Times New Roman" w:hAnsi="Times New Roman" w:cs="Times New Roman"/>
        </w:rPr>
        <w:t>. Для получения преимущества на заключение договора закупа или договора поставки к тендерной заявке:</w:t>
      </w:r>
    </w:p>
    <w:p w:rsidR="000D6D5B" w:rsidRPr="000D6D5B" w:rsidRDefault="000D6D5B" w:rsidP="000D6D5B">
      <w:pPr>
        <w:ind w:firstLine="709"/>
        <w:jc w:val="both"/>
      </w:pPr>
      <w:r w:rsidRPr="000D6D5B">
        <w:rPr>
          <w:rStyle w:val="s0"/>
          <w:rFonts w:ascii="Times New Roman" w:hAnsi="Times New Roman" w:cs="Times New Roman"/>
        </w:rPr>
        <w:t>отечественные товаропроизводители при закупе лекарственных средств и заключении долгосрочных договоров поставки лекарственных средств прикладывают сертификат о соответствии объекта и производства требованиям надлежащей производственной практики (GMP), полученный в соответствии с требованиями законодательства в области здравоохранения Республики Казахстан;</w:t>
      </w:r>
    </w:p>
    <w:p w:rsidR="000D6D5B" w:rsidRPr="000D6D5B" w:rsidRDefault="000D6D5B" w:rsidP="000D6D5B">
      <w:pPr>
        <w:ind w:firstLine="709"/>
        <w:jc w:val="both"/>
      </w:pPr>
      <w:r w:rsidRPr="000D6D5B">
        <w:rPr>
          <w:rStyle w:val="s0"/>
          <w:rFonts w:ascii="Times New Roman" w:hAnsi="Times New Roman" w:cs="Times New Roman"/>
        </w:rPr>
        <w:t>потенциальные поставщики при закупе лекарственных средств, изделий медицинского назначения и фармацевтических услуг прикладывают сертификат о соответствии объекта требованиям надлежащей дистрибьюторской практики (GDP), полученный в соответствии с требованиями законодательства в области здравоохранения Республики Казахстан;</w:t>
      </w:r>
    </w:p>
    <w:p w:rsidR="000D6D5B" w:rsidRPr="000D6D5B" w:rsidRDefault="000D6D5B" w:rsidP="000D6D5B">
      <w:pPr>
        <w:ind w:firstLine="709"/>
        <w:jc w:val="both"/>
      </w:pPr>
      <w:r w:rsidRPr="000D6D5B">
        <w:rPr>
          <w:rStyle w:val="s0"/>
          <w:rFonts w:ascii="Times New Roman" w:hAnsi="Times New Roman" w:cs="Times New Roman"/>
        </w:rPr>
        <w:t>потенциальные поставщики и (или) их соисполнители при закупе фармацевтических услуг прикладывают сертификат о соответствии объекта требованиям надлежащей аптечной практики (GPP), полученный в соответствии с требованиями законодательства в области здравоохранения Республики Казахстан.</w:t>
      </w:r>
    </w:p>
    <w:p w:rsidR="000D6D5B" w:rsidRPr="000D6D5B" w:rsidRDefault="00A12E25" w:rsidP="000D6D5B">
      <w:pPr>
        <w:ind w:firstLine="709"/>
        <w:jc w:val="both"/>
      </w:pPr>
      <w:bookmarkStart w:id="15" w:name="SUB3100"/>
      <w:bookmarkEnd w:id="15"/>
      <w:r>
        <w:rPr>
          <w:rStyle w:val="s0"/>
          <w:rFonts w:ascii="Times New Roman" w:hAnsi="Times New Roman" w:cs="Times New Roman"/>
        </w:rPr>
        <w:t>52</w:t>
      </w:r>
      <w:r w:rsidR="000D6D5B" w:rsidRPr="000D6D5B">
        <w:rPr>
          <w:rStyle w:val="s0"/>
          <w:rFonts w:ascii="Times New Roman" w:hAnsi="Times New Roman" w:cs="Times New Roman"/>
        </w:rPr>
        <w:t>. Если в тендере (двухэтапном тендере) по лоту участвует только один потенциальный поставщик, представивший тендерную заявку, соответствующую требованиям Правил, сертификат о соответствии объекта требованиям надлежащей производственной практики GMP или надлежащей дистрибьюторской практики GDP, в соответствии с требованиями, указанными в пункте 30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0D6D5B" w:rsidRPr="000D6D5B" w:rsidRDefault="00A12E25" w:rsidP="000D6D5B">
      <w:pPr>
        <w:ind w:firstLine="709"/>
        <w:jc w:val="both"/>
      </w:pPr>
      <w:bookmarkStart w:id="16" w:name="SUB3200"/>
      <w:bookmarkEnd w:id="16"/>
      <w:r>
        <w:rPr>
          <w:rStyle w:val="s0"/>
          <w:rFonts w:ascii="Times New Roman" w:hAnsi="Times New Roman" w:cs="Times New Roman"/>
        </w:rPr>
        <w:t>53</w:t>
      </w:r>
      <w:r w:rsidR="000D6D5B" w:rsidRPr="000D6D5B">
        <w:rPr>
          <w:rStyle w:val="s0"/>
          <w:rFonts w:ascii="Times New Roman" w:hAnsi="Times New Roman" w:cs="Times New Roman"/>
        </w:rPr>
        <w:t xml:space="preserve">. Если в тендере (двухэтапном тендере) по лоту участвует два и более потенциальных поставщиков, один из которых потенциальный поставщик, представивший тендерную заявку, соответствующую требованиям Правил, сертификат о соответствии объекта надлежащей производственной практики GMP или надлежащей дистрибьюторской практики GDP, в соответствии с требованиями, указанными в </w:t>
      </w:r>
      <w:hyperlink w:anchor="sub3000" w:history="1">
        <w:r w:rsidR="000D6D5B" w:rsidRPr="000D6D5B">
          <w:rPr>
            <w:rStyle w:val="aff0"/>
            <w:rFonts w:ascii="Times New Roman" w:hAnsi="Times New Roman" w:cs="Times New Roman"/>
          </w:rPr>
          <w:t>пункте 30</w:t>
        </w:r>
      </w:hyperlink>
      <w:r w:rsidR="000D6D5B" w:rsidRPr="000D6D5B">
        <w:rPr>
          <w:rStyle w:val="s0"/>
          <w:rFonts w:ascii="Times New Roman" w:hAnsi="Times New Roman" w:cs="Times New Roman"/>
        </w:rPr>
        <w:t xml:space="preserve"> Правил, комиссия принимает решение о признании потенциального поставщика, представившего сертификат о соответствии объекта требованиям надлежащей производственной практики GMP или надлежащей дистрибьюторской практики GDP, победителем тендера, с которым заключается договор поставки без применения способа закупа из одного источника. При этом при заключении </w:t>
      </w:r>
      <w:r w:rsidR="000D6D5B" w:rsidRPr="000D6D5B">
        <w:rPr>
          <w:rStyle w:val="s0"/>
          <w:rFonts w:ascii="Times New Roman" w:hAnsi="Times New Roman" w:cs="Times New Roman"/>
        </w:rPr>
        <w:lastRenderedPageBreak/>
        <w:t>договора цена товара не превышает цену первичного ценового предложения данного потенциального поставщика.</w:t>
      </w:r>
    </w:p>
    <w:p w:rsidR="000D6D5B" w:rsidRPr="000D6D5B" w:rsidRDefault="00A12E25" w:rsidP="000D6D5B">
      <w:pPr>
        <w:ind w:firstLine="709"/>
        <w:jc w:val="both"/>
      </w:pPr>
      <w:r>
        <w:rPr>
          <w:rStyle w:val="s0"/>
          <w:rFonts w:ascii="Times New Roman" w:hAnsi="Times New Roman" w:cs="Times New Roman"/>
        </w:rPr>
        <w:t>54</w:t>
      </w:r>
      <w:r w:rsidR="000D6D5B" w:rsidRPr="000D6D5B">
        <w:rPr>
          <w:rStyle w:val="s0"/>
          <w:rFonts w:ascii="Times New Roman" w:hAnsi="Times New Roman" w:cs="Times New Roman"/>
        </w:rPr>
        <w:t xml:space="preserve">. Если в тендере (двухэтапном тендере) по лоту участвуют два и более потенциальных поставщиков, представивших тендерные заявки, соответствующие требованиям Правил, сертификаты о соответствии объекта требованиям надлежащей производственной практики GMP или надлежащей дистрибьюторской практики GDP, в соответствии с требованиями, указанными в </w:t>
      </w:r>
      <w:hyperlink w:anchor="sub3000" w:history="1">
        <w:r w:rsidR="000D6D5B" w:rsidRPr="000D6D5B">
          <w:rPr>
            <w:rStyle w:val="aff0"/>
            <w:rFonts w:ascii="Times New Roman" w:hAnsi="Times New Roman" w:cs="Times New Roman"/>
          </w:rPr>
          <w:t>пункте 30</w:t>
        </w:r>
      </w:hyperlink>
      <w:r w:rsidR="000D6D5B" w:rsidRPr="000D6D5B">
        <w:rPr>
          <w:rStyle w:val="s0"/>
          <w:rFonts w:ascii="Times New Roman" w:hAnsi="Times New Roman" w:cs="Times New Roman"/>
        </w:rPr>
        <w:t xml:space="preserve"> Правил, то комиссия рассматривает только их тендерные заявки, а тендерные заявки других потенциальных поставщиков (при их наличии) отклоняются.</w:t>
      </w:r>
    </w:p>
    <w:p w:rsidR="0021269E" w:rsidRPr="00A12E25" w:rsidRDefault="0021269E">
      <w:pPr>
        <w:ind w:left="283"/>
        <w:jc w:val="center"/>
        <w:rPr>
          <w:b/>
          <w:bCs/>
        </w:rPr>
      </w:pPr>
    </w:p>
    <w:p w:rsidR="0021269E" w:rsidRPr="00A12E25" w:rsidRDefault="0021269E">
      <w:pPr>
        <w:jc w:val="center"/>
        <w:rPr>
          <w:rStyle w:val="s1"/>
          <w:rFonts w:ascii="Times New Roman" w:hAnsi="Times New Roman" w:cs="Times New Roman"/>
        </w:rPr>
      </w:pPr>
      <w:r w:rsidRPr="00A12E25">
        <w:rPr>
          <w:rStyle w:val="s1"/>
          <w:rFonts w:ascii="Times New Roman" w:hAnsi="Times New Roman" w:cs="Times New Roman"/>
        </w:rPr>
        <w:t xml:space="preserve">Заключение договора закупа </w:t>
      </w:r>
    </w:p>
    <w:p w:rsidR="0021269E" w:rsidRPr="00C0025F" w:rsidRDefault="0021269E" w:rsidP="00C0025F">
      <w:pPr>
        <w:ind w:firstLine="709"/>
        <w:jc w:val="both"/>
        <w:rPr>
          <w:rStyle w:val="s0"/>
          <w:rFonts w:ascii="Times New Roman" w:hAnsi="Times New Roman" w:cs="Times New Roman"/>
        </w:rPr>
      </w:pPr>
      <w:r w:rsidRPr="00A12E25">
        <w:rPr>
          <w:rStyle w:val="s0"/>
          <w:rFonts w:ascii="Times New Roman" w:hAnsi="Times New Roman" w:cs="Times New Roman"/>
        </w:rPr>
        <w:t> 5</w:t>
      </w:r>
      <w:r w:rsidR="00A12E25" w:rsidRPr="00A12E25">
        <w:rPr>
          <w:rStyle w:val="s0"/>
          <w:rFonts w:ascii="Times New Roman" w:hAnsi="Times New Roman" w:cs="Times New Roman"/>
        </w:rPr>
        <w:t>5</w:t>
      </w:r>
      <w:r w:rsidRPr="00A12E25">
        <w:rPr>
          <w:rStyle w:val="s0"/>
          <w:rFonts w:ascii="Times New Roman" w:hAnsi="Times New Roman" w:cs="Times New Roman"/>
        </w:rPr>
        <w:t xml:space="preserve">. </w:t>
      </w:r>
      <w:r w:rsidR="00C0025F" w:rsidRPr="00A12E25">
        <w:rPr>
          <w:rStyle w:val="s0"/>
          <w:rFonts w:ascii="Times New Roman" w:hAnsi="Times New Roman" w:cs="Times New Roman"/>
        </w:rPr>
        <w:t>Заказчик в течение пяти календарных дней со дня подведения итогов тендера либо получения итогов закупа от организатора закупа направляет потенциальному поставщику подписанный договор закупа или договор на оказание</w:t>
      </w:r>
      <w:r w:rsidR="00C0025F" w:rsidRPr="00C0025F">
        <w:rPr>
          <w:rStyle w:val="s0"/>
          <w:rFonts w:ascii="Times New Roman" w:hAnsi="Times New Roman" w:cs="Times New Roman"/>
        </w:rPr>
        <w:t xml:space="preserve"> фармацевтических услуг, составляемый по формам, утвержденным уполномоченным органом в области здравоохранения</w:t>
      </w:r>
      <w:r w:rsidR="00A12E25">
        <w:rPr>
          <w:rStyle w:val="s0"/>
          <w:rFonts w:ascii="Times New Roman" w:hAnsi="Times New Roman" w:cs="Times New Roman"/>
        </w:rPr>
        <w:t xml:space="preserve"> (приложение 9 к Тендерной документации)</w:t>
      </w:r>
      <w:r w:rsidRPr="00C0025F">
        <w:rPr>
          <w:rStyle w:val="s0"/>
          <w:rFonts w:ascii="Times New Roman" w:hAnsi="Times New Roman" w:cs="Times New Roman"/>
        </w:rPr>
        <w:t>.</w:t>
      </w:r>
    </w:p>
    <w:p w:rsidR="0021269E" w:rsidRPr="00C0025F" w:rsidRDefault="0021269E" w:rsidP="00C0025F">
      <w:pPr>
        <w:ind w:firstLine="709"/>
        <w:jc w:val="both"/>
        <w:rPr>
          <w:rStyle w:val="s0"/>
          <w:rFonts w:ascii="Times New Roman" w:hAnsi="Times New Roman" w:cs="Times New Roman"/>
        </w:rPr>
      </w:pPr>
      <w:bookmarkStart w:id="17" w:name="SUB8800"/>
      <w:bookmarkEnd w:id="17"/>
      <w:r w:rsidRPr="00C0025F">
        <w:rPr>
          <w:rStyle w:val="s0"/>
          <w:rFonts w:ascii="Times New Roman" w:hAnsi="Times New Roman" w:cs="Times New Roman"/>
        </w:rPr>
        <w:t>5</w:t>
      </w:r>
      <w:r w:rsidR="00A12E25">
        <w:rPr>
          <w:rStyle w:val="s0"/>
          <w:rFonts w:ascii="Times New Roman" w:hAnsi="Times New Roman" w:cs="Times New Roman"/>
        </w:rPr>
        <w:t>6</w:t>
      </w:r>
      <w:r w:rsidRPr="00C0025F">
        <w:rPr>
          <w:rStyle w:val="s0"/>
          <w:rFonts w:ascii="Times New Roman" w:hAnsi="Times New Roman" w:cs="Times New Roman"/>
        </w:rPr>
        <w:t xml:space="preserve">. </w:t>
      </w:r>
      <w:r w:rsidR="00C0025F" w:rsidRPr="00C0025F">
        <w:rPr>
          <w:rStyle w:val="s0"/>
          <w:rFonts w:ascii="Times New Roman" w:hAnsi="Times New Roman" w:cs="Times New Roman"/>
        </w:rPr>
        <w:t>В течение десяти рабочих дней со дня получения договора победитель тендера подписывает его либо письменно уведомляет заказчика о несогласии с его условиями или отказе от подписания. Непредставление в указанный срок подписанного договора или уведомления о несогласии с условиями считается отказом от его заключения. Срок разрешения разногласий не должен превышать двух рабочих дней.</w:t>
      </w:r>
    </w:p>
    <w:p w:rsidR="0021269E" w:rsidRPr="00C0025F" w:rsidRDefault="0021269E" w:rsidP="00C0025F">
      <w:pPr>
        <w:ind w:firstLine="709"/>
        <w:jc w:val="both"/>
        <w:rPr>
          <w:rStyle w:val="s0"/>
          <w:rFonts w:ascii="Times New Roman" w:hAnsi="Times New Roman" w:cs="Times New Roman"/>
        </w:rPr>
      </w:pPr>
      <w:bookmarkStart w:id="18" w:name="SUB8900"/>
      <w:bookmarkEnd w:id="18"/>
      <w:r w:rsidRPr="00C0025F">
        <w:rPr>
          <w:rStyle w:val="s0"/>
          <w:rFonts w:ascii="Times New Roman" w:hAnsi="Times New Roman" w:cs="Times New Roman"/>
        </w:rPr>
        <w:t>5</w:t>
      </w:r>
      <w:r w:rsidR="00A12E25">
        <w:rPr>
          <w:rStyle w:val="s0"/>
          <w:rFonts w:ascii="Times New Roman" w:hAnsi="Times New Roman" w:cs="Times New Roman"/>
        </w:rPr>
        <w:t>7</w:t>
      </w:r>
      <w:r w:rsidRPr="00C0025F">
        <w:rPr>
          <w:rStyle w:val="s0"/>
          <w:rFonts w:ascii="Times New Roman" w:hAnsi="Times New Roman" w:cs="Times New Roman"/>
        </w:rPr>
        <w:t xml:space="preserve">. </w:t>
      </w:r>
      <w:r w:rsidR="00C0025F" w:rsidRPr="00C0025F">
        <w:rPr>
          <w:rStyle w:val="s0"/>
          <w:rFonts w:ascii="Times New Roman" w:hAnsi="Times New Roman" w:cs="Times New Roman"/>
        </w:rPr>
        <w:t>Договор закупа или договор на оказание фармацевтических услуг вступают в силу со дня подписания его уполномоченными представителями сторон, если иное не предусмотрено законодательными актами Республики Казахстан.</w:t>
      </w:r>
    </w:p>
    <w:p w:rsidR="0021269E" w:rsidRPr="00C0025F" w:rsidRDefault="00A12E25" w:rsidP="00C0025F">
      <w:pPr>
        <w:ind w:firstLine="709"/>
        <w:jc w:val="both"/>
        <w:rPr>
          <w:rStyle w:val="s0"/>
          <w:rFonts w:ascii="Times New Roman" w:hAnsi="Times New Roman" w:cs="Times New Roman"/>
        </w:rPr>
      </w:pPr>
      <w:r>
        <w:rPr>
          <w:rStyle w:val="s0"/>
          <w:rFonts w:ascii="Times New Roman" w:hAnsi="Times New Roman" w:cs="Times New Roman"/>
        </w:rPr>
        <w:t>58</w:t>
      </w:r>
      <w:r w:rsidR="0021269E" w:rsidRPr="00C0025F">
        <w:rPr>
          <w:rStyle w:val="s0"/>
          <w:rFonts w:ascii="Times New Roman" w:hAnsi="Times New Roman" w:cs="Times New Roman"/>
        </w:rPr>
        <w:t xml:space="preserve">. </w:t>
      </w:r>
      <w:r w:rsidR="00C0025F" w:rsidRPr="00C0025F">
        <w:rPr>
          <w:rStyle w:val="s0"/>
          <w:rFonts w:ascii="Times New Roman" w:hAnsi="Times New Roman" w:cs="Times New Roman"/>
        </w:rPr>
        <w:t>Если победитель тендера уклонился от подписания договора закупа или договора на оказание фармацевтических услуг в установленный срок или не уведомил заказчика о несогласии с его условиями, то заказчик заключает договор с участником тендера, соответствующим требованиям Правил, и ценовое предложение которого является вторым после предложения победителя.</w:t>
      </w:r>
    </w:p>
    <w:p w:rsidR="0021269E" w:rsidRPr="00C0025F" w:rsidRDefault="0021269E" w:rsidP="00C0025F">
      <w:pPr>
        <w:ind w:firstLine="709"/>
        <w:jc w:val="both"/>
        <w:rPr>
          <w:rStyle w:val="s0"/>
          <w:rFonts w:ascii="Times New Roman" w:hAnsi="Times New Roman" w:cs="Times New Roman"/>
        </w:rPr>
      </w:pPr>
      <w:bookmarkStart w:id="19" w:name="SUB9100"/>
      <w:bookmarkEnd w:id="19"/>
      <w:r w:rsidRPr="00C0025F">
        <w:rPr>
          <w:rStyle w:val="s0"/>
          <w:rFonts w:ascii="Times New Roman" w:hAnsi="Times New Roman" w:cs="Times New Roman"/>
        </w:rPr>
        <w:t>5</w:t>
      </w:r>
      <w:r w:rsidR="00A12E25">
        <w:rPr>
          <w:rStyle w:val="s0"/>
          <w:rFonts w:ascii="Times New Roman" w:hAnsi="Times New Roman" w:cs="Times New Roman"/>
        </w:rPr>
        <w:t>9</w:t>
      </w:r>
      <w:r w:rsidRPr="00C0025F">
        <w:rPr>
          <w:rStyle w:val="s0"/>
          <w:rFonts w:ascii="Times New Roman" w:hAnsi="Times New Roman" w:cs="Times New Roman"/>
        </w:rPr>
        <w:t xml:space="preserve">. </w:t>
      </w:r>
      <w:r w:rsidR="00C0025F" w:rsidRPr="00C0025F">
        <w:rPr>
          <w:rStyle w:val="s0"/>
          <w:rFonts w:ascii="Times New Roman" w:hAnsi="Times New Roman" w:cs="Times New Roman"/>
        </w:rPr>
        <w:t>Не допускается внесение каких-либо изменений и (или) новых условий в договор (за исключением уменьшения цены товара, объема), которые изменяют содержание предложения, явившегося основой для выбора поставщика, в том числе замена торгового наименования, указанного в договоре другим торговым наименованием.</w:t>
      </w:r>
    </w:p>
    <w:p w:rsidR="00C0025F" w:rsidRPr="00C0025F" w:rsidRDefault="00A12E25" w:rsidP="00C0025F">
      <w:pPr>
        <w:ind w:firstLine="709"/>
        <w:jc w:val="both"/>
      </w:pPr>
      <w:bookmarkStart w:id="20" w:name="SUB9200"/>
      <w:bookmarkEnd w:id="20"/>
      <w:r>
        <w:rPr>
          <w:rStyle w:val="s0"/>
          <w:rFonts w:ascii="Times New Roman" w:hAnsi="Times New Roman" w:cs="Times New Roman"/>
        </w:rPr>
        <w:t>60</w:t>
      </w:r>
      <w:r w:rsidR="0021269E" w:rsidRPr="00C0025F">
        <w:rPr>
          <w:rStyle w:val="s0"/>
          <w:rFonts w:ascii="Times New Roman" w:hAnsi="Times New Roman" w:cs="Times New Roman"/>
        </w:rPr>
        <w:t xml:space="preserve">. </w:t>
      </w:r>
      <w:bookmarkStart w:id="21" w:name="SUB9300"/>
      <w:bookmarkEnd w:id="21"/>
      <w:r w:rsidR="00C0025F" w:rsidRPr="00C0025F">
        <w:rPr>
          <w:rStyle w:val="s0"/>
          <w:rFonts w:ascii="Times New Roman" w:hAnsi="Times New Roman" w:cs="Times New Roman"/>
        </w:rPr>
        <w:t>Внесение изменения в заключенный договор при условии неизменности качества и других условий, явившихся основой для выбора поставщика, допускается:</w:t>
      </w:r>
    </w:p>
    <w:p w:rsidR="00C0025F" w:rsidRPr="00C0025F" w:rsidRDefault="00C0025F" w:rsidP="00C0025F">
      <w:pPr>
        <w:ind w:firstLine="709"/>
        <w:jc w:val="both"/>
      </w:pPr>
      <w:r w:rsidRPr="00C0025F">
        <w:rPr>
          <w:rStyle w:val="s0"/>
          <w:rFonts w:ascii="Times New Roman" w:hAnsi="Times New Roman" w:cs="Times New Roman"/>
        </w:rPr>
        <w:t>1) по взаимному согласию сторон в части уменьшения цены на товары и соответственно цены договора;</w:t>
      </w:r>
    </w:p>
    <w:p w:rsidR="00C0025F" w:rsidRPr="00C0025F" w:rsidRDefault="00C0025F" w:rsidP="00C0025F">
      <w:pPr>
        <w:ind w:firstLine="709"/>
        <w:jc w:val="both"/>
      </w:pPr>
      <w:r w:rsidRPr="00C0025F">
        <w:rPr>
          <w:rStyle w:val="s0"/>
          <w:rFonts w:ascii="Times New Roman" w:hAnsi="Times New Roman" w:cs="Times New Roman"/>
        </w:rPr>
        <w:t>2) по взаимному согласию сторон в части уменьшения объема товаров, фармацевтических услуг.</w:t>
      </w:r>
    </w:p>
    <w:p w:rsidR="0021269E" w:rsidRPr="00C0025F" w:rsidRDefault="00A12E25" w:rsidP="00C0025F">
      <w:pPr>
        <w:ind w:firstLine="709"/>
        <w:jc w:val="both"/>
        <w:rPr>
          <w:rStyle w:val="s0"/>
          <w:rFonts w:ascii="Times New Roman" w:hAnsi="Times New Roman" w:cs="Times New Roman"/>
        </w:rPr>
      </w:pPr>
      <w:r>
        <w:rPr>
          <w:rStyle w:val="s0"/>
          <w:rFonts w:ascii="Times New Roman" w:hAnsi="Times New Roman" w:cs="Times New Roman"/>
        </w:rPr>
        <w:tab/>
        <w:t>61</w:t>
      </w:r>
      <w:r w:rsidR="0021269E" w:rsidRPr="00C0025F">
        <w:rPr>
          <w:rStyle w:val="s0"/>
          <w:rFonts w:ascii="Times New Roman" w:hAnsi="Times New Roman" w:cs="Times New Roman"/>
        </w:rPr>
        <w:t xml:space="preserve">. </w:t>
      </w:r>
      <w:r w:rsidR="00C0025F" w:rsidRPr="00C0025F">
        <w:rPr>
          <w:rStyle w:val="s0"/>
          <w:rFonts w:ascii="Times New Roman" w:hAnsi="Times New Roman" w:cs="Times New Roman"/>
        </w:rPr>
        <w:t>Допускается проведение переговоров заказчиком либо организатором закупа с потенциальным поставщиком, признанным победителем тендера, с целью уменьшения цены товара либо фармацевтической услуги до подписания договора закупа и договора на оказание фармацевтических услуг. Потенциальный поставщик принимает решение по своему усмотрению о согласии или несогласии на уменьшение цены товара или фармацевтической услуги, что не является основанием для отказа заказчиком либо организатором закупа в подписании договора с потенциальным поставщиком, признанным победителем тендера.</w:t>
      </w:r>
    </w:p>
    <w:p w:rsidR="0021269E" w:rsidRPr="00AF7248" w:rsidRDefault="0021269E">
      <w:pPr>
        <w:jc w:val="center"/>
        <w:rPr>
          <w:rStyle w:val="s1"/>
          <w:rFonts w:ascii="Times New Roman" w:hAnsi="Times New Roman" w:cs="Times New Roman"/>
        </w:rPr>
      </w:pPr>
    </w:p>
    <w:p w:rsidR="0021269E" w:rsidRPr="00C0025F" w:rsidRDefault="0021269E">
      <w:pPr>
        <w:jc w:val="center"/>
        <w:rPr>
          <w:rStyle w:val="s1"/>
          <w:rFonts w:ascii="Times New Roman" w:hAnsi="Times New Roman" w:cs="Times New Roman"/>
        </w:rPr>
      </w:pPr>
      <w:r w:rsidRPr="00C0025F">
        <w:rPr>
          <w:rStyle w:val="s1"/>
          <w:rFonts w:ascii="Times New Roman" w:hAnsi="Times New Roman" w:cs="Times New Roman"/>
        </w:rPr>
        <w:t>Гарантийное обеспечение исполнения договора</w:t>
      </w:r>
    </w:p>
    <w:p w:rsidR="0021269E" w:rsidRPr="00AF7248" w:rsidRDefault="0021269E" w:rsidP="00C0025F">
      <w:pPr>
        <w:ind w:firstLine="400"/>
        <w:jc w:val="both"/>
        <w:rPr>
          <w:rStyle w:val="s0"/>
          <w:rFonts w:ascii="Times New Roman" w:hAnsi="Times New Roman" w:cs="Times New Roman"/>
        </w:rPr>
      </w:pPr>
      <w:r w:rsidRPr="00C0025F">
        <w:rPr>
          <w:rStyle w:val="s0"/>
          <w:rFonts w:ascii="Times New Roman" w:hAnsi="Times New Roman" w:cs="Times New Roman"/>
        </w:rPr>
        <w:t> </w:t>
      </w:r>
      <w:r w:rsidRPr="00C0025F">
        <w:rPr>
          <w:rStyle w:val="s0"/>
          <w:rFonts w:ascii="Times New Roman" w:hAnsi="Times New Roman" w:cs="Times New Roman"/>
        </w:rPr>
        <w:tab/>
        <w:t>6</w:t>
      </w:r>
      <w:r w:rsidR="00A12E25">
        <w:rPr>
          <w:rStyle w:val="s0"/>
          <w:rFonts w:ascii="Times New Roman" w:hAnsi="Times New Roman" w:cs="Times New Roman"/>
        </w:rPr>
        <w:t>2</w:t>
      </w:r>
      <w:r w:rsidRPr="00C0025F">
        <w:rPr>
          <w:rStyle w:val="s0"/>
          <w:rFonts w:ascii="Times New Roman" w:hAnsi="Times New Roman" w:cs="Times New Roman"/>
        </w:rPr>
        <w:t xml:space="preserve">. </w:t>
      </w:r>
      <w:bookmarkStart w:id="22" w:name="SUB9500"/>
      <w:bookmarkEnd w:id="22"/>
      <w:r w:rsidRPr="00C0025F">
        <w:rPr>
          <w:rStyle w:val="s0"/>
          <w:rFonts w:ascii="Times New Roman" w:hAnsi="Times New Roman" w:cs="Times New Roman"/>
        </w:rPr>
        <w:t>Гарантийное обеспечение составляет три процента от цены договора закупа или договора на оказание фармацевтических услуг и представляется в виде:</w:t>
      </w:r>
    </w:p>
    <w:p w:rsidR="0021269E" w:rsidRPr="00C0025F" w:rsidRDefault="0021269E">
      <w:pPr>
        <w:ind w:firstLine="708"/>
        <w:jc w:val="both"/>
        <w:rPr>
          <w:rStyle w:val="s0"/>
          <w:rFonts w:ascii="Times New Roman" w:hAnsi="Times New Roman" w:cs="Times New Roman"/>
        </w:rPr>
      </w:pPr>
      <w:r w:rsidRPr="00C0025F">
        <w:rPr>
          <w:rStyle w:val="s0"/>
          <w:rFonts w:ascii="Times New Roman" w:hAnsi="Times New Roman" w:cs="Times New Roman"/>
        </w:rPr>
        <w:t>1) гарантийного взноса в виде денежных средств, размещаемых в обслуживающем банке заказчика;</w:t>
      </w:r>
    </w:p>
    <w:p w:rsidR="0021269E" w:rsidRPr="00C0025F" w:rsidRDefault="0021269E">
      <w:pPr>
        <w:ind w:firstLine="708"/>
        <w:jc w:val="both"/>
        <w:rPr>
          <w:rStyle w:val="s0"/>
          <w:rFonts w:ascii="Times New Roman" w:hAnsi="Times New Roman" w:cs="Times New Roman"/>
        </w:rPr>
      </w:pPr>
      <w:r w:rsidRPr="00C0025F">
        <w:rPr>
          <w:rStyle w:val="s0"/>
          <w:rFonts w:ascii="Times New Roman" w:hAnsi="Times New Roman" w:cs="Times New Roman"/>
        </w:rPr>
        <w:lastRenderedPageBreak/>
        <w:t>2) банковской гарантии, выданной в соответствии с нормативными правовыми актами Национального Банка Республики Казахстан, по форме, утвержденной уполномоченным органом в области здравоохранения.</w:t>
      </w:r>
    </w:p>
    <w:p w:rsidR="0021269E" w:rsidRPr="00C0025F" w:rsidRDefault="0021269E">
      <w:pPr>
        <w:ind w:firstLine="708"/>
        <w:jc w:val="both"/>
        <w:rPr>
          <w:rStyle w:val="s0"/>
          <w:rFonts w:ascii="Times New Roman" w:hAnsi="Times New Roman" w:cs="Times New Roman"/>
        </w:rPr>
      </w:pPr>
      <w:bookmarkStart w:id="23" w:name="SUB9600"/>
      <w:bookmarkEnd w:id="23"/>
      <w:r w:rsidRPr="00C0025F">
        <w:rPr>
          <w:rStyle w:val="s0"/>
          <w:rFonts w:ascii="Times New Roman" w:hAnsi="Times New Roman" w:cs="Times New Roman"/>
        </w:rPr>
        <w:t>63. Гарантийное обеспечение в виде гарантийного взноса денежных средств вносится потенциальным поставщиком на соответствующий счет заказчика.</w:t>
      </w:r>
    </w:p>
    <w:p w:rsidR="0021269E" w:rsidRPr="00C0025F" w:rsidRDefault="0021269E">
      <w:pPr>
        <w:ind w:firstLine="708"/>
        <w:jc w:val="both"/>
        <w:rPr>
          <w:rStyle w:val="s0"/>
          <w:rFonts w:ascii="Times New Roman" w:hAnsi="Times New Roman" w:cs="Times New Roman"/>
        </w:rPr>
      </w:pPr>
      <w:bookmarkStart w:id="24" w:name="SUB9700"/>
      <w:bookmarkEnd w:id="24"/>
      <w:r w:rsidRPr="00C0025F">
        <w:rPr>
          <w:rStyle w:val="s0"/>
          <w:rFonts w:ascii="Times New Roman" w:hAnsi="Times New Roman" w:cs="Times New Roman"/>
        </w:rPr>
        <w:t>64. Гарантийное обеспечение не вносится, если цена договора закупа или договора на оказание фармацевтических услуг не превышает двухтысячекратного размера месячного расчетного показателя на соответствующий финансовый год.</w:t>
      </w:r>
    </w:p>
    <w:p w:rsidR="0021269E" w:rsidRDefault="0021269E">
      <w:pPr>
        <w:ind w:firstLine="708"/>
        <w:jc w:val="both"/>
        <w:rPr>
          <w:rStyle w:val="s0"/>
          <w:rFonts w:ascii="Times New Roman" w:hAnsi="Times New Roman" w:cs="Times New Roman"/>
        </w:rPr>
      </w:pPr>
      <w:bookmarkStart w:id="25" w:name="SUB9800"/>
      <w:bookmarkEnd w:id="25"/>
      <w:r w:rsidRPr="00C0025F">
        <w:rPr>
          <w:rStyle w:val="s0"/>
          <w:rFonts w:ascii="Times New Roman" w:hAnsi="Times New Roman" w:cs="Times New Roman"/>
        </w:rPr>
        <w:t>65. Гарантийное обеспечение исполнения договора закупа или договора на оказание фармацевтических услуг вносится поставщиком не позднее десяти рабочих дней со дня его вступления в силу, если им не предусмотрено иное.</w:t>
      </w:r>
    </w:p>
    <w:p w:rsidR="0021269E" w:rsidRPr="00A12E25" w:rsidRDefault="00A12E25" w:rsidP="00A12E25">
      <w:pPr>
        <w:ind w:firstLine="708"/>
        <w:jc w:val="both"/>
        <w:rPr>
          <w:rStyle w:val="s0"/>
          <w:rFonts w:ascii="Times New Roman" w:hAnsi="Times New Roman" w:cs="Times New Roman"/>
        </w:rPr>
      </w:pPr>
      <w:r>
        <w:rPr>
          <w:rStyle w:val="s0"/>
          <w:rFonts w:ascii="Times New Roman" w:hAnsi="Times New Roman" w:cs="Times New Roman"/>
        </w:rPr>
        <w:t xml:space="preserve">66. </w:t>
      </w:r>
      <w:r w:rsidR="0021269E" w:rsidRPr="00C0025F">
        <w:rPr>
          <w:rStyle w:val="s0"/>
          <w:rFonts w:ascii="Times New Roman" w:hAnsi="Times New Roman" w:cs="Times New Roman"/>
        </w:rPr>
        <w:t>Гарантийное обеспечение исполнения договора закупа или договора на оказание фармацевтических услуг не возвращается заказчиком поставщику в случаях:</w:t>
      </w:r>
    </w:p>
    <w:p w:rsidR="00C0025F" w:rsidRPr="00C0025F" w:rsidRDefault="00C0025F" w:rsidP="00C0025F">
      <w:pPr>
        <w:ind w:firstLine="709"/>
        <w:jc w:val="both"/>
      </w:pPr>
      <w:r w:rsidRPr="00C0025F">
        <w:rPr>
          <w:rStyle w:val="s0"/>
          <w:rFonts w:ascii="Times New Roman" w:hAnsi="Times New Roman" w:cs="Times New Roman"/>
        </w:rPr>
        <w:t>1) расторжения договора закупа или договора на оказание фармацевтических услуг в связи с неисполнением или ненадлежащим исполнением поставщиком договорных обязательств;</w:t>
      </w:r>
    </w:p>
    <w:p w:rsidR="00C0025F" w:rsidRPr="00C0025F" w:rsidRDefault="00C0025F" w:rsidP="00C0025F">
      <w:pPr>
        <w:ind w:firstLine="709"/>
        <w:jc w:val="both"/>
      </w:pPr>
      <w:r w:rsidRPr="00C0025F">
        <w:rPr>
          <w:rStyle w:val="s0"/>
          <w:rFonts w:ascii="Times New Roman" w:hAnsi="Times New Roman" w:cs="Times New Roman"/>
        </w:rPr>
        <w:t>2) неисполнения или исполнения ненадлежащим образом своих обязательств по договору поставки (нарушение сроков поставки, поставка некачественных лекарственных средств, изделий медицинского назначения и нарушение других условий договора);</w:t>
      </w:r>
    </w:p>
    <w:p w:rsidR="00C0025F" w:rsidRPr="00C0025F" w:rsidRDefault="00C0025F" w:rsidP="00C0025F">
      <w:pPr>
        <w:ind w:firstLine="709"/>
        <w:jc w:val="both"/>
      </w:pPr>
      <w:r w:rsidRPr="00C0025F">
        <w:rPr>
          <w:rStyle w:val="s0"/>
          <w:rFonts w:ascii="Times New Roman" w:hAnsi="Times New Roman" w:cs="Times New Roman"/>
        </w:rPr>
        <w:t>3) неуплаты штрафных санкций за неисполнение или ненадлежащее исполнение, предусмотренных договором закупа или договором на оказание фармацевтических услуг.</w:t>
      </w:r>
    </w:p>
    <w:p w:rsidR="0021269E" w:rsidRPr="00AF7248" w:rsidRDefault="0021269E">
      <w:pPr>
        <w:ind w:left="283"/>
        <w:jc w:val="center"/>
        <w:rPr>
          <w:b/>
          <w:bCs/>
          <w:highlight w:val="yellow"/>
        </w:rPr>
      </w:pPr>
    </w:p>
    <w:p w:rsidR="0021269E" w:rsidRPr="00AF7248" w:rsidRDefault="0021269E">
      <w:pPr>
        <w:pStyle w:val="Iauiue"/>
        <w:widowControl/>
        <w:ind w:firstLine="426"/>
        <w:jc w:val="center"/>
        <w:rPr>
          <w:b/>
          <w:bCs/>
          <w:sz w:val="24"/>
          <w:szCs w:val="24"/>
          <w:highlight w:val="yellow"/>
        </w:rPr>
      </w:pPr>
    </w:p>
    <w:p w:rsidR="0021269E" w:rsidRPr="00AF7248" w:rsidRDefault="0021269E">
      <w:pPr>
        <w:pStyle w:val="Iauiue"/>
        <w:widowControl/>
        <w:ind w:firstLine="426"/>
        <w:jc w:val="both"/>
        <w:rPr>
          <w:sz w:val="24"/>
          <w:szCs w:val="24"/>
          <w:highlight w:val="yellow"/>
        </w:rPr>
      </w:pPr>
    </w:p>
    <w:p w:rsidR="0021269E" w:rsidRPr="00AF7248" w:rsidRDefault="0021269E">
      <w:pPr>
        <w:pStyle w:val="Iauiue"/>
        <w:widowControl/>
        <w:ind w:firstLine="426"/>
        <w:jc w:val="center"/>
        <w:rPr>
          <w:b/>
          <w:bCs/>
          <w:sz w:val="24"/>
          <w:szCs w:val="24"/>
          <w:highlight w:val="yellow"/>
        </w:rPr>
      </w:pPr>
    </w:p>
    <w:p w:rsidR="0021269E" w:rsidRPr="00AF7248" w:rsidRDefault="0021269E">
      <w:pPr>
        <w:pStyle w:val="Iauiue"/>
        <w:widowControl/>
        <w:ind w:firstLine="426"/>
        <w:jc w:val="both"/>
        <w:rPr>
          <w:sz w:val="24"/>
          <w:szCs w:val="24"/>
          <w:highlight w:val="yellow"/>
        </w:rPr>
      </w:pPr>
      <w:bookmarkStart w:id="26" w:name="SUB6900"/>
      <w:bookmarkEnd w:id="26"/>
    </w:p>
    <w:p w:rsidR="0021269E" w:rsidRPr="00AF7248" w:rsidRDefault="0021269E">
      <w:pPr>
        <w:ind w:firstLine="360"/>
        <w:jc w:val="both"/>
        <w:rPr>
          <w:highlight w:val="yellow"/>
        </w:rPr>
      </w:pPr>
    </w:p>
    <w:p w:rsidR="00212192" w:rsidRPr="00AF7248" w:rsidRDefault="00212192">
      <w:pPr>
        <w:ind w:firstLine="540"/>
        <w:jc w:val="right"/>
        <w:rPr>
          <w:highlight w:val="yellow"/>
        </w:rPr>
        <w:sectPr w:rsidR="00212192" w:rsidRPr="00AF7248" w:rsidSect="0021269E">
          <w:headerReference w:type="even" r:id="rId21"/>
          <w:headerReference w:type="default" r:id="rId22"/>
          <w:footerReference w:type="even" r:id="rId23"/>
          <w:footerReference w:type="default" r:id="rId24"/>
          <w:headerReference w:type="first" r:id="rId25"/>
          <w:footerReference w:type="first" r:id="rId26"/>
          <w:pgSz w:w="11906" w:h="16838"/>
          <w:pgMar w:top="1134" w:right="926" w:bottom="1258" w:left="1080" w:header="709" w:footer="709" w:gutter="0"/>
          <w:cols w:space="720"/>
          <w:noEndnote/>
        </w:sectPr>
      </w:pPr>
    </w:p>
    <w:p w:rsidR="0021269E" w:rsidRPr="006351F4" w:rsidRDefault="0021269E">
      <w:pPr>
        <w:ind w:firstLine="540"/>
        <w:jc w:val="right"/>
      </w:pPr>
      <w:r w:rsidRPr="006351F4">
        <w:lastRenderedPageBreak/>
        <w:t>Приложение 1</w:t>
      </w:r>
    </w:p>
    <w:p w:rsidR="0021269E" w:rsidRPr="006351F4" w:rsidRDefault="0021269E">
      <w:pPr>
        <w:ind w:firstLine="540"/>
        <w:jc w:val="right"/>
      </w:pPr>
      <w:r w:rsidRPr="006351F4">
        <w:t>к  тендерной документации</w:t>
      </w:r>
    </w:p>
    <w:p w:rsidR="0021269E" w:rsidRDefault="0021269E" w:rsidP="006351F4">
      <w:pPr>
        <w:ind w:firstLine="540"/>
        <w:jc w:val="center"/>
        <w:rPr>
          <w:b/>
          <w:bCs/>
        </w:rPr>
      </w:pPr>
      <w:r w:rsidRPr="006351F4">
        <w:rPr>
          <w:b/>
          <w:bCs/>
        </w:rPr>
        <w:t>Перечень товаров</w:t>
      </w:r>
      <w:bookmarkStart w:id="27" w:name="_GoBack"/>
      <w:bookmarkEnd w:id="27"/>
    </w:p>
    <w:p w:rsidR="004E305F" w:rsidRDefault="004E305F" w:rsidP="006351F4">
      <w:pPr>
        <w:ind w:firstLine="540"/>
        <w:jc w:val="center"/>
        <w:rPr>
          <w:b/>
          <w:bCs/>
        </w:rPr>
      </w:pPr>
    </w:p>
    <w:tbl>
      <w:tblPr>
        <w:tblW w:w="5276" w:type="pct"/>
        <w:tblInd w:w="2" w:type="dxa"/>
        <w:tblLayout w:type="fixed"/>
        <w:tblCellMar>
          <w:left w:w="0" w:type="dxa"/>
          <w:right w:w="0" w:type="dxa"/>
        </w:tblCellMar>
        <w:tblLook w:val="0000"/>
      </w:tblPr>
      <w:tblGrid>
        <w:gridCol w:w="1001"/>
        <w:gridCol w:w="1807"/>
        <w:gridCol w:w="2588"/>
        <w:gridCol w:w="1315"/>
        <w:gridCol w:w="1480"/>
        <w:gridCol w:w="1480"/>
        <w:gridCol w:w="1480"/>
        <w:gridCol w:w="1471"/>
        <w:gridCol w:w="995"/>
        <w:gridCol w:w="1642"/>
      </w:tblGrid>
      <w:tr w:rsidR="004E305F" w:rsidRPr="006351F4" w:rsidTr="007E5008">
        <w:tc>
          <w:tcPr>
            <w:tcW w:w="328" w:type="pct"/>
            <w:tcBorders>
              <w:top w:val="single" w:sz="6" w:space="0" w:color="000000"/>
              <w:left w:val="single" w:sz="6" w:space="0" w:color="000000"/>
              <w:bottom w:val="nil"/>
              <w:right w:val="single" w:sz="5" w:space="0" w:color="000000"/>
            </w:tcBorders>
            <w:vAlign w:val="center"/>
          </w:tcPr>
          <w:p w:rsidR="004E305F" w:rsidRPr="006351F4" w:rsidRDefault="004E305F" w:rsidP="00FB1F46">
            <w:pPr>
              <w:spacing w:line="115" w:lineRule="atLeast"/>
              <w:jc w:val="center"/>
            </w:pPr>
            <w:r w:rsidRPr="006351F4">
              <w:rPr>
                <w:sz w:val="22"/>
                <w:szCs w:val="22"/>
              </w:rPr>
              <w:t>№ лота</w:t>
            </w:r>
          </w:p>
        </w:tc>
        <w:tc>
          <w:tcPr>
            <w:tcW w:w="592" w:type="pct"/>
            <w:tcBorders>
              <w:top w:val="single" w:sz="6" w:space="0" w:color="000000"/>
              <w:left w:val="nil"/>
              <w:bottom w:val="nil"/>
              <w:right w:val="single" w:sz="5" w:space="0" w:color="000000"/>
            </w:tcBorders>
            <w:vAlign w:val="center"/>
          </w:tcPr>
          <w:p w:rsidR="004E305F" w:rsidRPr="006351F4" w:rsidRDefault="004E305F" w:rsidP="00FB1F46">
            <w:pPr>
              <w:spacing w:line="115" w:lineRule="atLeast"/>
              <w:jc w:val="center"/>
            </w:pPr>
            <w:r w:rsidRPr="006351F4">
              <w:rPr>
                <w:sz w:val="22"/>
                <w:szCs w:val="22"/>
              </w:rPr>
              <w:t>Наименование заказчика</w:t>
            </w:r>
          </w:p>
        </w:tc>
        <w:tc>
          <w:tcPr>
            <w:tcW w:w="848" w:type="pct"/>
            <w:tcBorders>
              <w:top w:val="single" w:sz="6" w:space="0" w:color="000000"/>
              <w:left w:val="nil"/>
              <w:bottom w:val="nil"/>
              <w:right w:val="single" w:sz="5" w:space="0" w:color="000000"/>
            </w:tcBorders>
            <w:vAlign w:val="center"/>
          </w:tcPr>
          <w:p w:rsidR="004E305F" w:rsidRPr="006351F4" w:rsidRDefault="004E305F" w:rsidP="00FB1F46">
            <w:pPr>
              <w:spacing w:line="115" w:lineRule="atLeast"/>
              <w:ind w:left="119"/>
              <w:jc w:val="center"/>
            </w:pPr>
            <w:r w:rsidRPr="006351F4">
              <w:rPr>
                <w:sz w:val="22"/>
                <w:szCs w:val="22"/>
              </w:rPr>
              <w:t>Наименование товара (работы, услуги)*</w:t>
            </w:r>
          </w:p>
        </w:tc>
        <w:tc>
          <w:tcPr>
            <w:tcW w:w="431" w:type="pct"/>
            <w:tcBorders>
              <w:top w:val="single" w:sz="6" w:space="0" w:color="000000"/>
              <w:left w:val="nil"/>
              <w:bottom w:val="nil"/>
              <w:right w:val="single" w:sz="5" w:space="0" w:color="000000"/>
            </w:tcBorders>
            <w:vAlign w:val="center"/>
          </w:tcPr>
          <w:p w:rsidR="004E305F" w:rsidRPr="006351F4" w:rsidRDefault="004E305F" w:rsidP="00FB1F46">
            <w:pPr>
              <w:spacing w:line="115" w:lineRule="atLeast"/>
              <w:ind w:left="119"/>
              <w:jc w:val="center"/>
            </w:pPr>
            <w:r w:rsidRPr="006351F4">
              <w:rPr>
                <w:sz w:val="22"/>
                <w:szCs w:val="22"/>
              </w:rPr>
              <w:t>Единица измерения</w:t>
            </w:r>
          </w:p>
        </w:tc>
        <w:tc>
          <w:tcPr>
            <w:tcW w:w="485" w:type="pct"/>
            <w:tcBorders>
              <w:top w:val="single" w:sz="6" w:space="0" w:color="000000"/>
              <w:left w:val="nil"/>
              <w:bottom w:val="nil"/>
              <w:right w:val="single" w:sz="5" w:space="0" w:color="000000"/>
            </w:tcBorders>
            <w:vAlign w:val="center"/>
          </w:tcPr>
          <w:p w:rsidR="004E305F" w:rsidRPr="006351F4" w:rsidRDefault="004E305F" w:rsidP="00FB1F46">
            <w:pPr>
              <w:spacing w:line="115" w:lineRule="atLeast"/>
              <w:ind w:left="119"/>
              <w:jc w:val="center"/>
            </w:pPr>
            <w:r w:rsidRPr="006351F4">
              <w:rPr>
                <w:sz w:val="22"/>
                <w:szCs w:val="22"/>
              </w:rPr>
              <w:t>Количество, объем</w:t>
            </w:r>
          </w:p>
        </w:tc>
        <w:tc>
          <w:tcPr>
            <w:tcW w:w="485" w:type="pct"/>
            <w:tcBorders>
              <w:top w:val="single" w:sz="6" w:space="0" w:color="000000"/>
              <w:left w:val="nil"/>
              <w:bottom w:val="nil"/>
              <w:right w:val="single" w:sz="5" w:space="0" w:color="000000"/>
            </w:tcBorders>
            <w:vAlign w:val="center"/>
          </w:tcPr>
          <w:p w:rsidR="004E305F" w:rsidRPr="006351F4" w:rsidRDefault="004E305F" w:rsidP="00FB1F46">
            <w:pPr>
              <w:spacing w:line="115" w:lineRule="atLeast"/>
              <w:ind w:left="119"/>
              <w:jc w:val="center"/>
            </w:pPr>
            <w:r w:rsidRPr="006351F4">
              <w:rPr>
                <w:sz w:val="22"/>
                <w:szCs w:val="22"/>
              </w:rPr>
              <w:t>Условия поставки (в соответствии с ИНКОТЕРМС 2000)</w:t>
            </w:r>
          </w:p>
        </w:tc>
        <w:tc>
          <w:tcPr>
            <w:tcW w:w="485" w:type="pct"/>
            <w:tcBorders>
              <w:top w:val="single" w:sz="6" w:space="0" w:color="000000"/>
              <w:left w:val="nil"/>
              <w:bottom w:val="nil"/>
              <w:right w:val="single" w:sz="5" w:space="0" w:color="000000"/>
            </w:tcBorders>
            <w:vAlign w:val="center"/>
          </w:tcPr>
          <w:p w:rsidR="004E305F" w:rsidRPr="006351F4" w:rsidRDefault="004E305F" w:rsidP="00FB1F46">
            <w:pPr>
              <w:spacing w:line="115" w:lineRule="atLeast"/>
              <w:ind w:left="119"/>
              <w:jc w:val="center"/>
            </w:pPr>
            <w:r w:rsidRPr="006351F4">
              <w:rPr>
                <w:sz w:val="22"/>
                <w:szCs w:val="22"/>
              </w:rPr>
              <w:t>Срок поставки товаров, выполнения работ, оказания услуг</w:t>
            </w:r>
          </w:p>
        </w:tc>
        <w:tc>
          <w:tcPr>
            <w:tcW w:w="482" w:type="pct"/>
            <w:tcBorders>
              <w:top w:val="single" w:sz="6" w:space="0" w:color="000000"/>
              <w:left w:val="nil"/>
              <w:bottom w:val="nil"/>
              <w:right w:val="single" w:sz="5" w:space="0" w:color="000000"/>
            </w:tcBorders>
            <w:vAlign w:val="center"/>
          </w:tcPr>
          <w:p w:rsidR="004E305F" w:rsidRPr="006351F4" w:rsidRDefault="004E305F" w:rsidP="00FB1F46">
            <w:pPr>
              <w:spacing w:line="115" w:lineRule="atLeast"/>
              <w:ind w:left="119"/>
              <w:jc w:val="center"/>
            </w:pPr>
            <w:r w:rsidRPr="006351F4">
              <w:rPr>
                <w:sz w:val="22"/>
                <w:szCs w:val="22"/>
              </w:rPr>
              <w:t>Место поставки товаров, выполнения работ, оказания услуг</w:t>
            </w:r>
          </w:p>
        </w:tc>
        <w:tc>
          <w:tcPr>
            <w:tcW w:w="326" w:type="pct"/>
            <w:tcBorders>
              <w:top w:val="single" w:sz="6" w:space="0" w:color="000000"/>
              <w:left w:val="nil"/>
              <w:bottom w:val="nil"/>
              <w:right w:val="single" w:sz="5" w:space="0" w:color="000000"/>
            </w:tcBorders>
            <w:vAlign w:val="center"/>
          </w:tcPr>
          <w:p w:rsidR="004E305F" w:rsidRPr="006351F4" w:rsidRDefault="004E305F" w:rsidP="00FB1F46">
            <w:pPr>
              <w:spacing w:line="115" w:lineRule="atLeast"/>
              <w:ind w:left="119" w:right="3"/>
              <w:jc w:val="center"/>
            </w:pPr>
            <w:r w:rsidRPr="006351F4">
              <w:rPr>
                <w:sz w:val="22"/>
                <w:szCs w:val="22"/>
              </w:rPr>
              <w:t>Размер авансового платежа, %</w:t>
            </w:r>
          </w:p>
        </w:tc>
        <w:tc>
          <w:tcPr>
            <w:tcW w:w="538" w:type="pct"/>
            <w:tcBorders>
              <w:top w:val="single" w:sz="6" w:space="0" w:color="000000"/>
              <w:left w:val="nil"/>
              <w:bottom w:val="nil"/>
              <w:right w:val="single" w:sz="6" w:space="0" w:color="000000"/>
            </w:tcBorders>
            <w:vAlign w:val="center"/>
          </w:tcPr>
          <w:p w:rsidR="004E305F" w:rsidRPr="006351F4" w:rsidRDefault="004E305F" w:rsidP="00FB1F46">
            <w:pPr>
              <w:spacing w:line="115" w:lineRule="atLeast"/>
              <w:ind w:left="119"/>
              <w:jc w:val="center"/>
            </w:pPr>
            <w:r w:rsidRPr="006351F4">
              <w:rPr>
                <w:sz w:val="22"/>
                <w:szCs w:val="22"/>
              </w:rPr>
              <w:t>Сумма, выделенная для тендера, тенге</w:t>
            </w:r>
          </w:p>
        </w:tc>
      </w:tr>
      <w:tr w:rsidR="004E305F" w:rsidRPr="006351F4" w:rsidTr="007E5008">
        <w:tblPrEx>
          <w:tblCellSpacing w:w="-6" w:type="nil"/>
        </w:tblPrEx>
        <w:trPr>
          <w:tblCellSpacing w:w="-6" w:type="nil"/>
        </w:trPr>
        <w:tc>
          <w:tcPr>
            <w:tcW w:w="328" w:type="pct"/>
            <w:tcBorders>
              <w:top w:val="single" w:sz="5" w:space="0" w:color="000000"/>
              <w:left w:val="single" w:sz="6" w:space="0" w:color="000000"/>
              <w:bottom w:val="single" w:sz="4" w:space="0" w:color="auto"/>
              <w:right w:val="single" w:sz="5" w:space="0" w:color="000000"/>
            </w:tcBorders>
            <w:vAlign w:val="center"/>
          </w:tcPr>
          <w:p w:rsidR="004E305F" w:rsidRPr="006351F4" w:rsidRDefault="004E305F" w:rsidP="00FB1F46">
            <w:pPr>
              <w:spacing w:line="65" w:lineRule="atLeast"/>
              <w:ind w:right="56" w:firstLine="6"/>
              <w:jc w:val="center"/>
              <w:rPr>
                <w:b/>
                <w:bCs/>
              </w:rPr>
            </w:pPr>
            <w:r w:rsidRPr="006351F4">
              <w:rPr>
                <w:b/>
                <w:bCs/>
              </w:rPr>
              <w:t>1</w:t>
            </w:r>
          </w:p>
        </w:tc>
        <w:tc>
          <w:tcPr>
            <w:tcW w:w="592" w:type="pct"/>
            <w:tcBorders>
              <w:top w:val="single" w:sz="5" w:space="0" w:color="000000"/>
              <w:left w:val="nil"/>
              <w:bottom w:val="single" w:sz="4" w:space="0" w:color="auto"/>
              <w:right w:val="single" w:sz="5" w:space="0" w:color="000000"/>
            </w:tcBorders>
          </w:tcPr>
          <w:p w:rsidR="004E305F" w:rsidRPr="006351F4" w:rsidRDefault="004E305F" w:rsidP="00FB1F46">
            <w:pPr>
              <w:spacing w:line="65" w:lineRule="atLeast"/>
              <w:ind w:right="56" w:firstLine="6"/>
              <w:jc w:val="center"/>
              <w:rPr>
                <w:b/>
                <w:bCs/>
              </w:rPr>
            </w:pPr>
            <w:r w:rsidRPr="006351F4">
              <w:rPr>
                <w:b/>
                <w:bCs/>
              </w:rPr>
              <w:t>2</w:t>
            </w:r>
          </w:p>
        </w:tc>
        <w:tc>
          <w:tcPr>
            <w:tcW w:w="848" w:type="pct"/>
            <w:tcBorders>
              <w:top w:val="single" w:sz="5" w:space="0" w:color="000000"/>
              <w:left w:val="nil"/>
              <w:bottom w:val="single" w:sz="4" w:space="0" w:color="auto"/>
              <w:right w:val="single" w:sz="5" w:space="0" w:color="000000"/>
            </w:tcBorders>
          </w:tcPr>
          <w:p w:rsidR="004E305F" w:rsidRPr="006351F4" w:rsidRDefault="004E305F" w:rsidP="00FB1F46">
            <w:pPr>
              <w:spacing w:line="65" w:lineRule="atLeast"/>
              <w:ind w:right="56" w:firstLine="6"/>
              <w:jc w:val="center"/>
              <w:rPr>
                <w:b/>
                <w:bCs/>
              </w:rPr>
            </w:pPr>
            <w:r w:rsidRPr="006351F4">
              <w:rPr>
                <w:b/>
                <w:bCs/>
              </w:rPr>
              <w:t>3</w:t>
            </w:r>
          </w:p>
        </w:tc>
        <w:tc>
          <w:tcPr>
            <w:tcW w:w="431" w:type="pct"/>
            <w:tcBorders>
              <w:top w:val="single" w:sz="5" w:space="0" w:color="000000"/>
              <w:left w:val="nil"/>
              <w:bottom w:val="single" w:sz="4" w:space="0" w:color="auto"/>
              <w:right w:val="single" w:sz="5" w:space="0" w:color="000000"/>
            </w:tcBorders>
          </w:tcPr>
          <w:p w:rsidR="004E305F" w:rsidRPr="006351F4" w:rsidRDefault="004E305F" w:rsidP="00FB1F46">
            <w:pPr>
              <w:spacing w:line="65" w:lineRule="atLeast"/>
              <w:ind w:right="56" w:firstLine="6"/>
              <w:jc w:val="center"/>
              <w:rPr>
                <w:b/>
                <w:bCs/>
              </w:rPr>
            </w:pPr>
            <w:r w:rsidRPr="006351F4">
              <w:rPr>
                <w:b/>
                <w:bCs/>
              </w:rPr>
              <w:t>4</w:t>
            </w:r>
          </w:p>
        </w:tc>
        <w:tc>
          <w:tcPr>
            <w:tcW w:w="485" w:type="pct"/>
            <w:tcBorders>
              <w:top w:val="single" w:sz="5" w:space="0" w:color="000000"/>
              <w:left w:val="nil"/>
              <w:bottom w:val="single" w:sz="4" w:space="0" w:color="auto"/>
              <w:right w:val="single" w:sz="5" w:space="0" w:color="000000"/>
            </w:tcBorders>
          </w:tcPr>
          <w:p w:rsidR="004E305F" w:rsidRPr="006351F4" w:rsidRDefault="004E305F" w:rsidP="00FB1F46">
            <w:pPr>
              <w:spacing w:line="65" w:lineRule="atLeast"/>
              <w:ind w:right="56" w:firstLine="6"/>
              <w:jc w:val="center"/>
              <w:rPr>
                <w:b/>
                <w:bCs/>
              </w:rPr>
            </w:pPr>
            <w:r w:rsidRPr="006351F4">
              <w:rPr>
                <w:b/>
                <w:bCs/>
              </w:rPr>
              <w:t>5</w:t>
            </w:r>
          </w:p>
        </w:tc>
        <w:tc>
          <w:tcPr>
            <w:tcW w:w="485" w:type="pct"/>
            <w:tcBorders>
              <w:top w:val="single" w:sz="5" w:space="0" w:color="000000"/>
              <w:left w:val="nil"/>
              <w:bottom w:val="single" w:sz="4" w:space="0" w:color="auto"/>
              <w:right w:val="single" w:sz="5" w:space="0" w:color="000000"/>
            </w:tcBorders>
            <w:vAlign w:val="center"/>
          </w:tcPr>
          <w:p w:rsidR="004E305F" w:rsidRPr="006351F4" w:rsidRDefault="004E305F" w:rsidP="00FB1F46">
            <w:pPr>
              <w:spacing w:line="65" w:lineRule="atLeast"/>
              <w:ind w:right="56" w:firstLine="6"/>
              <w:jc w:val="center"/>
              <w:rPr>
                <w:b/>
                <w:bCs/>
              </w:rPr>
            </w:pPr>
            <w:r w:rsidRPr="006351F4">
              <w:rPr>
                <w:b/>
                <w:bCs/>
              </w:rPr>
              <w:t>6</w:t>
            </w:r>
          </w:p>
        </w:tc>
        <w:tc>
          <w:tcPr>
            <w:tcW w:w="485" w:type="pct"/>
            <w:tcBorders>
              <w:top w:val="single" w:sz="5" w:space="0" w:color="000000"/>
              <w:left w:val="nil"/>
              <w:bottom w:val="single" w:sz="4" w:space="0" w:color="auto"/>
              <w:right w:val="single" w:sz="5" w:space="0" w:color="000000"/>
            </w:tcBorders>
          </w:tcPr>
          <w:p w:rsidR="004E305F" w:rsidRPr="006351F4" w:rsidRDefault="004E305F" w:rsidP="00FB1F46">
            <w:pPr>
              <w:spacing w:line="65" w:lineRule="atLeast"/>
              <w:ind w:right="56" w:firstLine="6"/>
              <w:jc w:val="center"/>
              <w:rPr>
                <w:b/>
                <w:bCs/>
              </w:rPr>
            </w:pPr>
            <w:r w:rsidRPr="006351F4">
              <w:rPr>
                <w:b/>
                <w:bCs/>
              </w:rPr>
              <w:t>7</w:t>
            </w:r>
          </w:p>
        </w:tc>
        <w:tc>
          <w:tcPr>
            <w:tcW w:w="482" w:type="pct"/>
            <w:tcBorders>
              <w:top w:val="single" w:sz="5" w:space="0" w:color="000000"/>
              <w:left w:val="nil"/>
              <w:bottom w:val="single" w:sz="4" w:space="0" w:color="auto"/>
              <w:right w:val="single" w:sz="5" w:space="0" w:color="000000"/>
            </w:tcBorders>
          </w:tcPr>
          <w:p w:rsidR="004E305F" w:rsidRPr="006351F4" w:rsidRDefault="004E305F" w:rsidP="00FB1F46">
            <w:pPr>
              <w:spacing w:line="65" w:lineRule="atLeast"/>
              <w:ind w:right="56" w:firstLine="6"/>
              <w:jc w:val="center"/>
              <w:rPr>
                <w:b/>
                <w:bCs/>
              </w:rPr>
            </w:pPr>
            <w:r w:rsidRPr="006351F4">
              <w:rPr>
                <w:b/>
                <w:bCs/>
              </w:rPr>
              <w:t>8</w:t>
            </w:r>
          </w:p>
        </w:tc>
        <w:tc>
          <w:tcPr>
            <w:tcW w:w="326" w:type="pct"/>
            <w:tcBorders>
              <w:top w:val="single" w:sz="5" w:space="0" w:color="000000"/>
              <w:left w:val="nil"/>
              <w:bottom w:val="single" w:sz="4" w:space="0" w:color="auto"/>
              <w:right w:val="single" w:sz="5" w:space="0" w:color="000000"/>
            </w:tcBorders>
          </w:tcPr>
          <w:p w:rsidR="004E305F" w:rsidRPr="006351F4" w:rsidRDefault="004E305F" w:rsidP="00FB1F46">
            <w:pPr>
              <w:spacing w:line="65" w:lineRule="atLeast"/>
              <w:ind w:right="56" w:firstLine="6"/>
              <w:jc w:val="center"/>
              <w:rPr>
                <w:b/>
                <w:bCs/>
              </w:rPr>
            </w:pPr>
            <w:r w:rsidRPr="006351F4">
              <w:rPr>
                <w:b/>
                <w:bCs/>
              </w:rPr>
              <w:t>9</w:t>
            </w:r>
          </w:p>
        </w:tc>
        <w:tc>
          <w:tcPr>
            <w:tcW w:w="538" w:type="pct"/>
            <w:tcBorders>
              <w:top w:val="single" w:sz="5" w:space="0" w:color="000000"/>
              <w:left w:val="nil"/>
              <w:bottom w:val="single" w:sz="4" w:space="0" w:color="auto"/>
              <w:right w:val="single" w:sz="6" w:space="0" w:color="000000"/>
            </w:tcBorders>
          </w:tcPr>
          <w:p w:rsidR="004E305F" w:rsidRPr="006351F4" w:rsidRDefault="004E305F" w:rsidP="00FB1F46">
            <w:pPr>
              <w:spacing w:line="65" w:lineRule="atLeast"/>
              <w:ind w:right="56" w:firstLine="6"/>
              <w:jc w:val="center"/>
              <w:rPr>
                <w:b/>
                <w:bCs/>
              </w:rPr>
            </w:pPr>
            <w:r w:rsidRPr="006351F4">
              <w:rPr>
                <w:b/>
                <w:bCs/>
              </w:rPr>
              <w:t>10</w:t>
            </w:r>
          </w:p>
        </w:tc>
      </w:tr>
      <w:tr w:rsidR="00016EEF" w:rsidRPr="00AF7248" w:rsidTr="00802E53">
        <w:tblPrEx>
          <w:tblCellSpacing w:w="-6" w:type="nil"/>
        </w:tblPrEx>
        <w:trPr>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016EEF" w:rsidRPr="00FF19F0" w:rsidRDefault="00016EEF" w:rsidP="00FB1F46">
            <w:pPr>
              <w:autoSpaceDE/>
              <w:autoSpaceDN/>
              <w:adjustRightInd/>
              <w:jc w:val="center"/>
              <w:rPr>
                <w:rFonts w:eastAsia="Times New Roman"/>
                <w:color w:val="000000"/>
                <w:sz w:val="20"/>
                <w:szCs w:val="20"/>
              </w:rPr>
            </w:pPr>
            <w:r>
              <w:rPr>
                <w:rFonts w:eastAsia="Times New Roman"/>
                <w:color w:val="000000"/>
                <w:sz w:val="20"/>
                <w:szCs w:val="20"/>
              </w:rPr>
              <w:t>1</w:t>
            </w:r>
          </w:p>
        </w:tc>
        <w:tc>
          <w:tcPr>
            <w:tcW w:w="592" w:type="pct"/>
            <w:vMerge w:val="restart"/>
            <w:tcBorders>
              <w:top w:val="single" w:sz="4" w:space="0" w:color="auto"/>
              <w:left w:val="single" w:sz="4" w:space="0" w:color="auto"/>
              <w:right w:val="single" w:sz="4" w:space="0" w:color="auto"/>
            </w:tcBorders>
            <w:vAlign w:val="center"/>
          </w:tcPr>
          <w:p w:rsidR="00016EEF" w:rsidRPr="00FF19F0" w:rsidRDefault="00016EEF" w:rsidP="00FB1F46">
            <w:pPr>
              <w:autoSpaceDE/>
              <w:autoSpaceDN/>
              <w:adjustRightInd/>
              <w:ind w:left="86" w:right="162"/>
              <w:rPr>
                <w:rFonts w:eastAsia="Times New Roman"/>
                <w:color w:val="000000"/>
                <w:sz w:val="20"/>
                <w:szCs w:val="20"/>
              </w:rPr>
            </w:pPr>
            <w:r>
              <w:rPr>
                <w:rFonts w:eastAsia="Times New Roman"/>
                <w:color w:val="000000"/>
                <w:sz w:val="20"/>
                <w:szCs w:val="20"/>
              </w:rPr>
              <w:t>АО «Научный центр педиатрии и детской хирургии»</w:t>
            </w:r>
          </w:p>
        </w:tc>
        <w:tc>
          <w:tcPr>
            <w:tcW w:w="848" w:type="pct"/>
            <w:tcBorders>
              <w:top w:val="single" w:sz="4" w:space="0" w:color="auto"/>
              <w:left w:val="single" w:sz="4" w:space="0" w:color="auto"/>
              <w:bottom w:val="single" w:sz="4" w:space="0" w:color="auto"/>
              <w:right w:val="single" w:sz="4" w:space="0" w:color="auto"/>
            </w:tcBorders>
          </w:tcPr>
          <w:p w:rsidR="00016EEF" w:rsidRPr="00DD7D41" w:rsidRDefault="00016EEF" w:rsidP="00016EEF">
            <w:pPr>
              <w:ind w:left="33"/>
              <w:rPr>
                <w:color w:val="000000"/>
                <w:sz w:val="20"/>
                <w:szCs w:val="20"/>
              </w:rPr>
            </w:pPr>
            <w:r w:rsidRPr="00DD7D41">
              <w:rPr>
                <w:color w:val="000000"/>
                <w:sz w:val="20"/>
                <w:szCs w:val="20"/>
              </w:rPr>
              <w:t>Декстроза</w:t>
            </w:r>
          </w:p>
        </w:tc>
        <w:tc>
          <w:tcPr>
            <w:tcW w:w="431" w:type="pct"/>
            <w:tcBorders>
              <w:top w:val="single" w:sz="4" w:space="0" w:color="auto"/>
              <w:left w:val="single" w:sz="4" w:space="0" w:color="auto"/>
              <w:bottom w:val="single" w:sz="4" w:space="0" w:color="auto"/>
              <w:right w:val="single" w:sz="4" w:space="0" w:color="auto"/>
            </w:tcBorders>
          </w:tcPr>
          <w:p w:rsidR="00016EEF" w:rsidRPr="00DD7D41" w:rsidRDefault="00016EEF" w:rsidP="006415D6">
            <w:pPr>
              <w:jc w:val="center"/>
              <w:rPr>
                <w:color w:val="000000"/>
                <w:sz w:val="20"/>
                <w:szCs w:val="20"/>
              </w:rPr>
            </w:pPr>
            <w:r w:rsidRPr="00DD7D41">
              <w:rPr>
                <w:color w:val="000000"/>
                <w:sz w:val="20"/>
                <w:szCs w:val="20"/>
              </w:rPr>
              <w:t>флакон</w:t>
            </w:r>
          </w:p>
        </w:tc>
        <w:tc>
          <w:tcPr>
            <w:tcW w:w="485" w:type="pct"/>
            <w:tcBorders>
              <w:top w:val="single" w:sz="4" w:space="0" w:color="auto"/>
              <w:left w:val="single" w:sz="4" w:space="0" w:color="auto"/>
              <w:bottom w:val="single" w:sz="4" w:space="0" w:color="auto"/>
              <w:right w:val="single" w:sz="4" w:space="0" w:color="auto"/>
            </w:tcBorders>
          </w:tcPr>
          <w:p w:rsidR="00016EEF" w:rsidRPr="00DD7D41" w:rsidRDefault="00016EEF" w:rsidP="006415D6">
            <w:pPr>
              <w:jc w:val="center"/>
              <w:rPr>
                <w:color w:val="000000"/>
                <w:sz w:val="20"/>
                <w:szCs w:val="20"/>
              </w:rPr>
            </w:pPr>
            <w:r w:rsidRPr="00DD7D41">
              <w:rPr>
                <w:color w:val="000000"/>
                <w:sz w:val="20"/>
                <w:szCs w:val="20"/>
              </w:rPr>
              <w:t>10</w:t>
            </w:r>
            <w:r>
              <w:rPr>
                <w:color w:val="000000"/>
                <w:sz w:val="20"/>
                <w:szCs w:val="20"/>
              </w:rPr>
              <w:t xml:space="preserve"> </w:t>
            </w:r>
            <w:r w:rsidRPr="00DD7D41">
              <w:rPr>
                <w:color w:val="000000"/>
                <w:sz w:val="20"/>
                <w:szCs w:val="20"/>
              </w:rPr>
              <w:t>500</w:t>
            </w:r>
          </w:p>
        </w:tc>
        <w:tc>
          <w:tcPr>
            <w:tcW w:w="485" w:type="pct"/>
            <w:vMerge w:val="restart"/>
            <w:tcBorders>
              <w:top w:val="single" w:sz="4" w:space="0" w:color="auto"/>
              <w:left w:val="single" w:sz="4" w:space="0" w:color="auto"/>
              <w:right w:val="single" w:sz="4" w:space="0" w:color="auto"/>
            </w:tcBorders>
            <w:vAlign w:val="center"/>
          </w:tcPr>
          <w:p w:rsidR="00016EEF" w:rsidRPr="007E5008" w:rsidRDefault="00016EEF" w:rsidP="00FB1F46">
            <w:pPr>
              <w:spacing w:line="65" w:lineRule="atLeast"/>
              <w:ind w:left="119"/>
              <w:jc w:val="center"/>
              <w:rPr>
                <w:bCs/>
                <w:sz w:val="20"/>
              </w:rPr>
            </w:pPr>
            <w:r w:rsidRPr="007E5008">
              <w:rPr>
                <w:bCs/>
                <w:sz w:val="20"/>
                <w:lang w:val="en-US"/>
              </w:rPr>
              <w:t>DDP</w:t>
            </w:r>
          </w:p>
        </w:tc>
        <w:tc>
          <w:tcPr>
            <w:tcW w:w="485" w:type="pct"/>
            <w:vMerge w:val="restart"/>
            <w:tcBorders>
              <w:top w:val="single" w:sz="4" w:space="0" w:color="auto"/>
              <w:left w:val="single" w:sz="4" w:space="0" w:color="auto"/>
              <w:right w:val="single" w:sz="4" w:space="0" w:color="auto"/>
            </w:tcBorders>
            <w:vAlign w:val="center"/>
          </w:tcPr>
          <w:p w:rsidR="00016EEF" w:rsidRPr="00C93C56" w:rsidRDefault="00016EEF" w:rsidP="00DD7D41">
            <w:pPr>
              <w:ind w:left="119" w:right="85"/>
              <w:jc w:val="center"/>
              <w:rPr>
                <w:sz w:val="20"/>
              </w:rPr>
            </w:pPr>
            <w:r w:rsidRPr="00C93C56">
              <w:rPr>
                <w:sz w:val="20"/>
                <w:szCs w:val="22"/>
              </w:rPr>
              <w:t>В течение 3 (тр</w:t>
            </w:r>
            <w:r>
              <w:rPr>
                <w:sz w:val="20"/>
                <w:szCs w:val="22"/>
              </w:rPr>
              <w:t>ех</w:t>
            </w:r>
            <w:r w:rsidRPr="00C93C56">
              <w:rPr>
                <w:sz w:val="20"/>
                <w:szCs w:val="22"/>
              </w:rPr>
              <w:t xml:space="preserve">) </w:t>
            </w:r>
            <w:r>
              <w:rPr>
                <w:sz w:val="20"/>
                <w:szCs w:val="22"/>
              </w:rPr>
              <w:t xml:space="preserve">рабочих </w:t>
            </w:r>
            <w:r w:rsidRPr="00C93C56">
              <w:rPr>
                <w:sz w:val="20"/>
                <w:szCs w:val="22"/>
              </w:rPr>
              <w:t>дней со дня поступления Заявки, до 31 декабря 201</w:t>
            </w:r>
            <w:r>
              <w:rPr>
                <w:sz w:val="20"/>
                <w:szCs w:val="22"/>
              </w:rPr>
              <w:t>9</w:t>
            </w:r>
            <w:r w:rsidRPr="00C93C56">
              <w:rPr>
                <w:sz w:val="20"/>
                <w:szCs w:val="22"/>
              </w:rPr>
              <w:t xml:space="preserve"> года</w:t>
            </w:r>
          </w:p>
        </w:tc>
        <w:tc>
          <w:tcPr>
            <w:tcW w:w="482" w:type="pct"/>
            <w:vMerge w:val="restart"/>
            <w:tcBorders>
              <w:top w:val="single" w:sz="4" w:space="0" w:color="auto"/>
              <w:left w:val="single" w:sz="4" w:space="0" w:color="auto"/>
              <w:right w:val="single" w:sz="4" w:space="0" w:color="auto"/>
            </w:tcBorders>
            <w:vAlign w:val="center"/>
          </w:tcPr>
          <w:p w:rsidR="00016EEF" w:rsidRDefault="00016EEF" w:rsidP="00FB1F46">
            <w:pPr>
              <w:ind w:left="119" w:right="85"/>
              <w:jc w:val="center"/>
              <w:rPr>
                <w:sz w:val="20"/>
              </w:rPr>
            </w:pPr>
            <w:r w:rsidRPr="00C93C56">
              <w:rPr>
                <w:sz w:val="20"/>
                <w:szCs w:val="22"/>
              </w:rPr>
              <w:t xml:space="preserve">г. Алматы, </w:t>
            </w:r>
          </w:p>
          <w:p w:rsidR="00016EEF" w:rsidRPr="00C93C56" w:rsidRDefault="00016EEF" w:rsidP="00016EEF">
            <w:pPr>
              <w:ind w:left="119" w:right="85"/>
              <w:jc w:val="center"/>
              <w:rPr>
                <w:sz w:val="20"/>
              </w:rPr>
            </w:pPr>
            <w:r w:rsidRPr="00C93C56">
              <w:rPr>
                <w:sz w:val="20"/>
                <w:szCs w:val="22"/>
              </w:rPr>
              <w:t>пр.Аль-Фараби, 146</w:t>
            </w:r>
          </w:p>
        </w:tc>
        <w:tc>
          <w:tcPr>
            <w:tcW w:w="326" w:type="pct"/>
            <w:vMerge w:val="restart"/>
            <w:tcBorders>
              <w:top w:val="single" w:sz="4" w:space="0" w:color="auto"/>
              <w:left w:val="single" w:sz="4" w:space="0" w:color="auto"/>
              <w:right w:val="single" w:sz="4" w:space="0" w:color="auto"/>
            </w:tcBorders>
            <w:vAlign w:val="center"/>
          </w:tcPr>
          <w:p w:rsidR="00016EEF" w:rsidRPr="00C93C56" w:rsidRDefault="00016EEF" w:rsidP="00FB1F46">
            <w:pPr>
              <w:ind w:left="119" w:right="85"/>
              <w:jc w:val="center"/>
              <w:rPr>
                <w:sz w:val="20"/>
              </w:rPr>
            </w:pPr>
            <w:r w:rsidRPr="00C93C56">
              <w:rPr>
                <w:sz w:val="20"/>
                <w:szCs w:val="22"/>
              </w:rPr>
              <w:t>0%</w:t>
            </w:r>
          </w:p>
        </w:tc>
        <w:tc>
          <w:tcPr>
            <w:tcW w:w="538" w:type="pct"/>
            <w:tcBorders>
              <w:top w:val="single" w:sz="4" w:space="0" w:color="auto"/>
              <w:left w:val="single" w:sz="4" w:space="0" w:color="auto"/>
              <w:bottom w:val="single" w:sz="4" w:space="0" w:color="auto"/>
              <w:right w:val="single" w:sz="4" w:space="0" w:color="auto"/>
            </w:tcBorders>
            <w:vAlign w:val="center"/>
          </w:tcPr>
          <w:p w:rsidR="00016EEF" w:rsidRPr="00DD7D41" w:rsidRDefault="00016EEF" w:rsidP="00016EEF">
            <w:pPr>
              <w:ind w:right="85"/>
              <w:jc w:val="right"/>
              <w:rPr>
                <w:color w:val="000000"/>
                <w:sz w:val="20"/>
                <w:szCs w:val="20"/>
              </w:rPr>
            </w:pPr>
            <w:r w:rsidRPr="00DD7D41">
              <w:rPr>
                <w:color w:val="000000"/>
                <w:sz w:val="20"/>
                <w:szCs w:val="20"/>
              </w:rPr>
              <w:t xml:space="preserve">1 750 770,00   </w:t>
            </w:r>
          </w:p>
        </w:tc>
      </w:tr>
      <w:tr w:rsidR="00016EEF" w:rsidRPr="00AF7248" w:rsidTr="00802E53">
        <w:tblPrEx>
          <w:tblCellSpacing w:w="-6" w:type="nil"/>
        </w:tblPrEx>
        <w:trPr>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016EEF" w:rsidRDefault="00016EEF" w:rsidP="00FB1F46">
            <w:pPr>
              <w:autoSpaceDE/>
              <w:autoSpaceDN/>
              <w:adjustRightInd/>
              <w:jc w:val="center"/>
              <w:rPr>
                <w:rFonts w:eastAsia="Times New Roman"/>
                <w:color w:val="000000"/>
                <w:sz w:val="20"/>
                <w:szCs w:val="20"/>
              </w:rPr>
            </w:pPr>
            <w:r>
              <w:rPr>
                <w:rFonts w:eastAsia="Times New Roman"/>
                <w:color w:val="000000"/>
                <w:sz w:val="20"/>
                <w:szCs w:val="20"/>
              </w:rPr>
              <w:t>2</w:t>
            </w:r>
          </w:p>
        </w:tc>
        <w:tc>
          <w:tcPr>
            <w:tcW w:w="592" w:type="pct"/>
            <w:vMerge/>
            <w:tcBorders>
              <w:left w:val="single" w:sz="4" w:space="0" w:color="auto"/>
              <w:right w:val="single" w:sz="4" w:space="0" w:color="auto"/>
            </w:tcBorders>
            <w:vAlign w:val="center"/>
          </w:tcPr>
          <w:p w:rsidR="00016EEF" w:rsidRDefault="00016EEF" w:rsidP="00FB1F46">
            <w:pPr>
              <w:autoSpaceDE/>
              <w:autoSpaceDN/>
              <w:adjustRightInd/>
              <w:ind w:left="86" w:right="162"/>
              <w:rPr>
                <w:rFonts w:eastAsia="Times New Roman"/>
                <w:color w:val="000000"/>
                <w:sz w:val="20"/>
                <w:szCs w:val="20"/>
              </w:rPr>
            </w:pPr>
          </w:p>
        </w:tc>
        <w:tc>
          <w:tcPr>
            <w:tcW w:w="848" w:type="pct"/>
            <w:tcBorders>
              <w:top w:val="single" w:sz="4" w:space="0" w:color="auto"/>
              <w:left w:val="single" w:sz="4" w:space="0" w:color="auto"/>
              <w:bottom w:val="single" w:sz="4" w:space="0" w:color="auto"/>
              <w:right w:val="single" w:sz="4" w:space="0" w:color="auto"/>
            </w:tcBorders>
          </w:tcPr>
          <w:p w:rsidR="00016EEF" w:rsidRPr="00DD7D41" w:rsidRDefault="00016EEF" w:rsidP="00016EEF">
            <w:pPr>
              <w:ind w:left="33"/>
              <w:rPr>
                <w:color w:val="000000"/>
                <w:sz w:val="20"/>
                <w:szCs w:val="20"/>
              </w:rPr>
            </w:pPr>
            <w:r w:rsidRPr="00DD7D41">
              <w:rPr>
                <w:color w:val="000000"/>
                <w:sz w:val="20"/>
                <w:szCs w:val="20"/>
              </w:rPr>
              <w:t>Декстроза</w:t>
            </w:r>
          </w:p>
        </w:tc>
        <w:tc>
          <w:tcPr>
            <w:tcW w:w="431" w:type="pct"/>
            <w:tcBorders>
              <w:top w:val="single" w:sz="4" w:space="0" w:color="auto"/>
              <w:left w:val="single" w:sz="4" w:space="0" w:color="auto"/>
              <w:bottom w:val="single" w:sz="4" w:space="0" w:color="auto"/>
              <w:right w:val="single" w:sz="4" w:space="0" w:color="auto"/>
            </w:tcBorders>
          </w:tcPr>
          <w:p w:rsidR="00016EEF" w:rsidRPr="00DD7D41" w:rsidRDefault="00016EEF" w:rsidP="006415D6">
            <w:pPr>
              <w:jc w:val="center"/>
              <w:rPr>
                <w:color w:val="000000"/>
                <w:sz w:val="20"/>
                <w:szCs w:val="20"/>
              </w:rPr>
            </w:pPr>
            <w:r w:rsidRPr="00DD7D41">
              <w:rPr>
                <w:color w:val="000000"/>
                <w:sz w:val="20"/>
                <w:szCs w:val="20"/>
              </w:rPr>
              <w:t>флакон</w:t>
            </w:r>
          </w:p>
        </w:tc>
        <w:tc>
          <w:tcPr>
            <w:tcW w:w="485" w:type="pct"/>
            <w:tcBorders>
              <w:top w:val="single" w:sz="4" w:space="0" w:color="auto"/>
              <w:left w:val="single" w:sz="4" w:space="0" w:color="auto"/>
              <w:bottom w:val="single" w:sz="4" w:space="0" w:color="auto"/>
              <w:right w:val="single" w:sz="4" w:space="0" w:color="auto"/>
            </w:tcBorders>
          </w:tcPr>
          <w:p w:rsidR="00016EEF" w:rsidRPr="00DD7D41" w:rsidRDefault="00016EEF" w:rsidP="006415D6">
            <w:pPr>
              <w:jc w:val="center"/>
              <w:rPr>
                <w:color w:val="000000"/>
                <w:sz w:val="20"/>
                <w:szCs w:val="20"/>
              </w:rPr>
            </w:pPr>
            <w:r w:rsidRPr="00DD7D41">
              <w:rPr>
                <w:color w:val="000000"/>
                <w:sz w:val="20"/>
                <w:szCs w:val="20"/>
              </w:rPr>
              <w:t>17</w:t>
            </w:r>
            <w:r>
              <w:rPr>
                <w:color w:val="000000"/>
                <w:sz w:val="20"/>
                <w:szCs w:val="20"/>
              </w:rPr>
              <w:t xml:space="preserve"> </w:t>
            </w:r>
            <w:r w:rsidRPr="00DD7D41">
              <w:rPr>
                <w:color w:val="000000"/>
                <w:sz w:val="20"/>
                <w:szCs w:val="20"/>
              </w:rPr>
              <w:t>000</w:t>
            </w:r>
          </w:p>
        </w:tc>
        <w:tc>
          <w:tcPr>
            <w:tcW w:w="485" w:type="pct"/>
            <w:vMerge/>
            <w:tcBorders>
              <w:left w:val="single" w:sz="4" w:space="0" w:color="auto"/>
              <w:right w:val="single" w:sz="4" w:space="0" w:color="auto"/>
            </w:tcBorders>
            <w:vAlign w:val="center"/>
          </w:tcPr>
          <w:p w:rsidR="00016EEF" w:rsidRPr="00C93C56" w:rsidRDefault="00016EEF" w:rsidP="00FB1F46">
            <w:pPr>
              <w:spacing w:line="65" w:lineRule="atLeast"/>
              <w:ind w:left="119"/>
              <w:jc w:val="center"/>
              <w:rPr>
                <w:b/>
                <w:bCs/>
                <w:sz w:val="20"/>
              </w:rPr>
            </w:pPr>
          </w:p>
        </w:tc>
        <w:tc>
          <w:tcPr>
            <w:tcW w:w="485" w:type="pct"/>
            <w:vMerge/>
            <w:tcBorders>
              <w:left w:val="single" w:sz="4" w:space="0" w:color="auto"/>
              <w:right w:val="single" w:sz="4" w:space="0" w:color="auto"/>
            </w:tcBorders>
            <w:vAlign w:val="center"/>
          </w:tcPr>
          <w:p w:rsidR="00016EEF" w:rsidRPr="00C93C56" w:rsidRDefault="00016EEF" w:rsidP="00FB1F46">
            <w:pPr>
              <w:ind w:left="119" w:right="85"/>
              <w:jc w:val="center"/>
              <w:rPr>
                <w:sz w:val="20"/>
              </w:rPr>
            </w:pPr>
          </w:p>
        </w:tc>
        <w:tc>
          <w:tcPr>
            <w:tcW w:w="482" w:type="pct"/>
            <w:vMerge/>
            <w:tcBorders>
              <w:left w:val="single" w:sz="4" w:space="0" w:color="auto"/>
              <w:right w:val="single" w:sz="4" w:space="0" w:color="auto"/>
            </w:tcBorders>
            <w:vAlign w:val="center"/>
          </w:tcPr>
          <w:p w:rsidR="00016EEF" w:rsidRPr="00C93C56" w:rsidRDefault="00016EEF" w:rsidP="00FB1F46">
            <w:pPr>
              <w:ind w:left="119" w:right="85"/>
              <w:jc w:val="center"/>
              <w:rPr>
                <w:sz w:val="20"/>
              </w:rPr>
            </w:pPr>
          </w:p>
        </w:tc>
        <w:tc>
          <w:tcPr>
            <w:tcW w:w="326" w:type="pct"/>
            <w:vMerge/>
            <w:tcBorders>
              <w:left w:val="single" w:sz="4" w:space="0" w:color="auto"/>
              <w:right w:val="single" w:sz="4" w:space="0" w:color="auto"/>
            </w:tcBorders>
            <w:vAlign w:val="center"/>
          </w:tcPr>
          <w:p w:rsidR="00016EEF" w:rsidRPr="00C93C56" w:rsidRDefault="00016EEF" w:rsidP="00FB1F46">
            <w:pPr>
              <w:ind w:left="119" w:right="85"/>
              <w:jc w:val="center"/>
              <w:rPr>
                <w:sz w:val="20"/>
              </w:rPr>
            </w:pPr>
          </w:p>
        </w:tc>
        <w:tc>
          <w:tcPr>
            <w:tcW w:w="538" w:type="pct"/>
            <w:tcBorders>
              <w:top w:val="single" w:sz="4" w:space="0" w:color="auto"/>
              <w:left w:val="single" w:sz="4" w:space="0" w:color="auto"/>
              <w:bottom w:val="single" w:sz="4" w:space="0" w:color="auto"/>
              <w:right w:val="single" w:sz="4" w:space="0" w:color="auto"/>
            </w:tcBorders>
            <w:vAlign w:val="center"/>
          </w:tcPr>
          <w:p w:rsidR="00016EEF" w:rsidRPr="00DD7D41" w:rsidRDefault="00016EEF" w:rsidP="00016EEF">
            <w:pPr>
              <w:ind w:right="85"/>
              <w:jc w:val="right"/>
              <w:rPr>
                <w:color w:val="000000"/>
                <w:sz w:val="20"/>
                <w:szCs w:val="20"/>
              </w:rPr>
            </w:pPr>
            <w:r w:rsidRPr="00DD7D41">
              <w:rPr>
                <w:color w:val="000000"/>
                <w:sz w:val="20"/>
                <w:szCs w:val="20"/>
              </w:rPr>
              <w:t xml:space="preserve">2 403 290,00   </w:t>
            </w:r>
          </w:p>
        </w:tc>
      </w:tr>
      <w:tr w:rsidR="00016EEF" w:rsidRPr="00AF7248" w:rsidTr="00802E53">
        <w:tblPrEx>
          <w:tblCellSpacing w:w="-6" w:type="nil"/>
        </w:tblPrEx>
        <w:trPr>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016EEF" w:rsidRDefault="00016EEF" w:rsidP="00FB1F46">
            <w:pPr>
              <w:autoSpaceDE/>
              <w:autoSpaceDN/>
              <w:adjustRightInd/>
              <w:jc w:val="center"/>
              <w:rPr>
                <w:rFonts w:eastAsia="Times New Roman"/>
                <w:color w:val="000000"/>
                <w:sz w:val="20"/>
                <w:szCs w:val="20"/>
              </w:rPr>
            </w:pPr>
            <w:r>
              <w:rPr>
                <w:rFonts w:eastAsia="Times New Roman"/>
                <w:color w:val="000000"/>
                <w:sz w:val="20"/>
                <w:szCs w:val="20"/>
              </w:rPr>
              <w:t>3</w:t>
            </w:r>
          </w:p>
        </w:tc>
        <w:tc>
          <w:tcPr>
            <w:tcW w:w="592" w:type="pct"/>
            <w:vMerge/>
            <w:tcBorders>
              <w:left w:val="single" w:sz="4" w:space="0" w:color="auto"/>
              <w:right w:val="single" w:sz="4" w:space="0" w:color="auto"/>
            </w:tcBorders>
            <w:vAlign w:val="center"/>
          </w:tcPr>
          <w:p w:rsidR="00016EEF" w:rsidRDefault="00016EEF" w:rsidP="00FB1F46">
            <w:pPr>
              <w:autoSpaceDE/>
              <w:autoSpaceDN/>
              <w:adjustRightInd/>
              <w:ind w:left="86" w:right="162"/>
              <w:rPr>
                <w:rFonts w:eastAsia="Times New Roman"/>
                <w:color w:val="000000"/>
                <w:sz w:val="20"/>
                <w:szCs w:val="20"/>
              </w:rPr>
            </w:pPr>
          </w:p>
        </w:tc>
        <w:tc>
          <w:tcPr>
            <w:tcW w:w="848" w:type="pct"/>
            <w:tcBorders>
              <w:top w:val="single" w:sz="4" w:space="0" w:color="auto"/>
              <w:left w:val="single" w:sz="4" w:space="0" w:color="auto"/>
              <w:bottom w:val="single" w:sz="4" w:space="0" w:color="auto"/>
              <w:right w:val="single" w:sz="4" w:space="0" w:color="auto"/>
            </w:tcBorders>
          </w:tcPr>
          <w:p w:rsidR="00016EEF" w:rsidRPr="00DD7D41" w:rsidRDefault="00016EEF" w:rsidP="00016EEF">
            <w:pPr>
              <w:ind w:left="33"/>
              <w:rPr>
                <w:color w:val="000000"/>
                <w:sz w:val="20"/>
                <w:szCs w:val="20"/>
              </w:rPr>
            </w:pPr>
            <w:r w:rsidRPr="00DD7D41">
              <w:rPr>
                <w:color w:val="000000"/>
                <w:sz w:val="20"/>
                <w:szCs w:val="20"/>
              </w:rPr>
              <w:t>Натрия хлорид</w:t>
            </w:r>
          </w:p>
        </w:tc>
        <w:tc>
          <w:tcPr>
            <w:tcW w:w="431" w:type="pct"/>
            <w:tcBorders>
              <w:top w:val="single" w:sz="4" w:space="0" w:color="auto"/>
              <w:left w:val="single" w:sz="4" w:space="0" w:color="auto"/>
              <w:bottom w:val="single" w:sz="4" w:space="0" w:color="auto"/>
              <w:right w:val="single" w:sz="4" w:space="0" w:color="auto"/>
            </w:tcBorders>
          </w:tcPr>
          <w:p w:rsidR="00016EEF" w:rsidRPr="00DD7D41" w:rsidRDefault="00016EEF" w:rsidP="006415D6">
            <w:pPr>
              <w:jc w:val="center"/>
              <w:rPr>
                <w:color w:val="000000"/>
                <w:sz w:val="20"/>
                <w:szCs w:val="20"/>
              </w:rPr>
            </w:pPr>
            <w:r w:rsidRPr="00DD7D41">
              <w:rPr>
                <w:color w:val="000000"/>
                <w:sz w:val="20"/>
                <w:szCs w:val="20"/>
              </w:rPr>
              <w:t>флакон</w:t>
            </w:r>
          </w:p>
        </w:tc>
        <w:tc>
          <w:tcPr>
            <w:tcW w:w="485" w:type="pct"/>
            <w:tcBorders>
              <w:top w:val="single" w:sz="4" w:space="0" w:color="auto"/>
              <w:left w:val="single" w:sz="4" w:space="0" w:color="auto"/>
              <w:bottom w:val="single" w:sz="4" w:space="0" w:color="auto"/>
              <w:right w:val="single" w:sz="4" w:space="0" w:color="auto"/>
            </w:tcBorders>
          </w:tcPr>
          <w:p w:rsidR="00016EEF" w:rsidRPr="00DD7D41" w:rsidRDefault="00016EEF" w:rsidP="00B65FEF">
            <w:pPr>
              <w:jc w:val="center"/>
              <w:rPr>
                <w:color w:val="000000"/>
                <w:sz w:val="20"/>
                <w:szCs w:val="20"/>
              </w:rPr>
            </w:pPr>
            <w:r w:rsidRPr="00DD7D41">
              <w:rPr>
                <w:color w:val="000000"/>
                <w:sz w:val="20"/>
                <w:szCs w:val="20"/>
              </w:rPr>
              <w:t>4</w:t>
            </w:r>
            <w:r>
              <w:rPr>
                <w:color w:val="000000"/>
                <w:sz w:val="20"/>
                <w:szCs w:val="20"/>
              </w:rPr>
              <w:t xml:space="preserve">0 </w:t>
            </w:r>
            <w:r w:rsidRPr="00DD7D41">
              <w:rPr>
                <w:color w:val="000000"/>
                <w:sz w:val="20"/>
                <w:szCs w:val="20"/>
              </w:rPr>
              <w:t>000</w:t>
            </w:r>
          </w:p>
        </w:tc>
        <w:tc>
          <w:tcPr>
            <w:tcW w:w="485" w:type="pct"/>
            <w:vMerge/>
            <w:tcBorders>
              <w:left w:val="single" w:sz="4" w:space="0" w:color="auto"/>
              <w:right w:val="single" w:sz="4" w:space="0" w:color="auto"/>
            </w:tcBorders>
            <w:vAlign w:val="center"/>
          </w:tcPr>
          <w:p w:rsidR="00016EEF" w:rsidRPr="00C93C56" w:rsidRDefault="00016EEF" w:rsidP="00FB1F46">
            <w:pPr>
              <w:spacing w:line="65" w:lineRule="atLeast"/>
              <w:ind w:left="119"/>
              <w:jc w:val="center"/>
              <w:rPr>
                <w:b/>
                <w:bCs/>
                <w:sz w:val="20"/>
              </w:rPr>
            </w:pPr>
          </w:p>
        </w:tc>
        <w:tc>
          <w:tcPr>
            <w:tcW w:w="485" w:type="pct"/>
            <w:vMerge/>
            <w:tcBorders>
              <w:left w:val="single" w:sz="4" w:space="0" w:color="auto"/>
              <w:right w:val="single" w:sz="4" w:space="0" w:color="auto"/>
            </w:tcBorders>
            <w:vAlign w:val="center"/>
          </w:tcPr>
          <w:p w:rsidR="00016EEF" w:rsidRPr="00C93C56" w:rsidRDefault="00016EEF" w:rsidP="00FB1F46">
            <w:pPr>
              <w:ind w:left="119" w:right="85"/>
              <w:jc w:val="center"/>
              <w:rPr>
                <w:sz w:val="20"/>
              </w:rPr>
            </w:pPr>
          </w:p>
        </w:tc>
        <w:tc>
          <w:tcPr>
            <w:tcW w:w="482" w:type="pct"/>
            <w:vMerge/>
            <w:tcBorders>
              <w:left w:val="single" w:sz="4" w:space="0" w:color="auto"/>
              <w:right w:val="single" w:sz="4" w:space="0" w:color="auto"/>
            </w:tcBorders>
            <w:vAlign w:val="center"/>
          </w:tcPr>
          <w:p w:rsidR="00016EEF" w:rsidRPr="00C93C56" w:rsidRDefault="00016EEF" w:rsidP="00FB1F46">
            <w:pPr>
              <w:ind w:left="119" w:right="85"/>
              <w:jc w:val="center"/>
              <w:rPr>
                <w:sz w:val="20"/>
              </w:rPr>
            </w:pPr>
          </w:p>
        </w:tc>
        <w:tc>
          <w:tcPr>
            <w:tcW w:w="326" w:type="pct"/>
            <w:vMerge/>
            <w:tcBorders>
              <w:left w:val="single" w:sz="4" w:space="0" w:color="auto"/>
              <w:right w:val="single" w:sz="4" w:space="0" w:color="auto"/>
            </w:tcBorders>
            <w:vAlign w:val="center"/>
          </w:tcPr>
          <w:p w:rsidR="00016EEF" w:rsidRPr="00C93C56" w:rsidRDefault="00016EEF" w:rsidP="00FB1F46">
            <w:pPr>
              <w:ind w:left="119" w:right="85"/>
              <w:jc w:val="center"/>
              <w:rPr>
                <w:sz w:val="20"/>
              </w:rPr>
            </w:pPr>
          </w:p>
        </w:tc>
        <w:tc>
          <w:tcPr>
            <w:tcW w:w="538" w:type="pct"/>
            <w:tcBorders>
              <w:top w:val="single" w:sz="4" w:space="0" w:color="auto"/>
              <w:left w:val="single" w:sz="4" w:space="0" w:color="auto"/>
              <w:bottom w:val="single" w:sz="4" w:space="0" w:color="auto"/>
              <w:right w:val="single" w:sz="4" w:space="0" w:color="auto"/>
            </w:tcBorders>
            <w:vAlign w:val="center"/>
          </w:tcPr>
          <w:p w:rsidR="00016EEF" w:rsidRPr="00B65FEF" w:rsidRDefault="00016EEF" w:rsidP="00016EEF">
            <w:pPr>
              <w:ind w:right="85"/>
              <w:jc w:val="right"/>
              <w:rPr>
                <w:color w:val="000000"/>
                <w:sz w:val="20"/>
                <w:szCs w:val="20"/>
                <w:lang w:val="en-US"/>
              </w:rPr>
            </w:pPr>
            <w:r w:rsidRPr="00B65FEF">
              <w:rPr>
                <w:color w:val="000000"/>
                <w:sz w:val="20"/>
                <w:szCs w:val="20"/>
              </w:rPr>
              <w:t>4</w:t>
            </w:r>
            <w:r>
              <w:rPr>
                <w:color w:val="000000"/>
                <w:sz w:val="20"/>
                <w:szCs w:val="20"/>
              </w:rPr>
              <w:t xml:space="preserve"> </w:t>
            </w:r>
            <w:r w:rsidRPr="00B65FEF">
              <w:rPr>
                <w:color w:val="000000"/>
                <w:sz w:val="20"/>
                <w:szCs w:val="20"/>
              </w:rPr>
              <w:t>230</w:t>
            </w:r>
            <w:r>
              <w:rPr>
                <w:color w:val="000000"/>
                <w:sz w:val="20"/>
                <w:szCs w:val="20"/>
              </w:rPr>
              <w:t xml:space="preserve"> </w:t>
            </w:r>
            <w:r w:rsidRPr="00B65FEF">
              <w:rPr>
                <w:color w:val="000000"/>
                <w:sz w:val="20"/>
                <w:szCs w:val="20"/>
              </w:rPr>
              <w:t>400</w:t>
            </w:r>
            <w:r>
              <w:rPr>
                <w:color w:val="000000"/>
                <w:sz w:val="20"/>
                <w:szCs w:val="20"/>
              </w:rPr>
              <w:t>,</w:t>
            </w:r>
            <w:r>
              <w:rPr>
                <w:color w:val="000000"/>
                <w:sz w:val="20"/>
                <w:szCs w:val="20"/>
                <w:lang w:val="en-US"/>
              </w:rPr>
              <w:t>00</w:t>
            </w:r>
          </w:p>
        </w:tc>
      </w:tr>
      <w:tr w:rsidR="00016EEF" w:rsidRPr="00AF7248" w:rsidTr="00802E53">
        <w:tblPrEx>
          <w:tblCellSpacing w:w="-6" w:type="nil"/>
        </w:tblPrEx>
        <w:trPr>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016EEF" w:rsidRDefault="00016EEF" w:rsidP="00FB1F46">
            <w:pPr>
              <w:autoSpaceDE/>
              <w:autoSpaceDN/>
              <w:adjustRightInd/>
              <w:jc w:val="center"/>
              <w:rPr>
                <w:rFonts w:eastAsia="Times New Roman"/>
                <w:color w:val="000000"/>
                <w:sz w:val="20"/>
                <w:szCs w:val="20"/>
              </w:rPr>
            </w:pPr>
            <w:r>
              <w:rPr>
                <w:rFonts w:eastAsia="Times New Roman"/>
                <w:color w:val="000000"/>
                <w:sz w:val="20"/>
                <w:szCs w:val="20"/>
              </w:rPr>
              <w:t>4</w:t>
            </w:r>
          </w:p>
        </w:tc>
        <w:tc>
          <w:tcPr>
            <w:tcW w:w="592" w:type="pct"/>
            <w:vMerge/>
            <w:tcBorders>
              <w:left w:val="single" w:sz="4" w:space="0" w:color="auto"/>
              <w:right w:val="single" w:sz="4" w:space="0" w:color="auto"/>
            </w:tcBorders>
            <w:vAlign w:val="center"/>
          </w:tcPr>
          <w:p w:rsidR="00016EEF" w:rsidRDefault="00016EEF" w:rsidP="00FB1F46">
            <w:pPr>
              <w:autoSpaceDE/>
              <w:autoSpaceDN/>
              <w:adjustRightInd/>
              <w:ind w:left="86" w:right="162"/>
              <w:rPr>
                <w:rFonts w:eastAsia="Times New Roman"/>
                <w:color w:val="000000"/>
                <w:sz w:val="20"/>
                <w:szCs w:val="20"/>
              </w:rPr>
            </w:pPr>
          </w:p>
        </w:tc>
        <w:tc>
          <w:tcPr>
            <w:tcW w:w="848" w:type="pct"/>
            <w:tcBorders>
              <w:top w:val="single" w:sz="4" w:space="0" w:color="auto"/>
              <w:left w:val="single" w:sz="4" w:space="0" w:color="auto"/>
              <w:bottom w:val="single" w:sz="4" w:space="0" w:color="auto"/>
              <w:right w:val="single" w:sz="4" w:space="0" w:color="auto"/>
            </w:tcBorders>
          </w:tcPr>
          <w:p w:rsidR="00016EEF" w:rsidRPr="00DD7D41" w:rsidRDefault="00016EEF" w:rsidP="00016EEF">
            <w:pPr>
              <w:ind w:left="33"/>
              <w:rPr>
                <w:color w:val="000000"/>
                <w:sz w:val="20"/>
                <w:szCs w:val="20"/>
              </w:rPr>
            </w:pPr>
            <w:r w:rsidRPr="00DD7D41">
              <w:rPr>
                <w:color w:val="000000"/>
                <w:sz w:val="20"/>
                <w:szCs w:val="20"/>
              </w:rPr>
              <w:t>Натрия хлорид</w:t>
            </w:r>
          </w:p>
        </w:tc>
        <w:tc>
          <w:tcPr>
            <w:tcW w:w="431" w:type="pct"/>
            <w:tcBorders>
              <w:top w:val="single" w:sz="4" w:space="0" w:color="auto"/>
              <w:left w:val="single" w:sz="4" w:space="0" w:color="auto"/>
              <w:bottom w:val="single" w:sz="4" w:space="0" w:color="auto"/>
              <w:right w:val="single" w:sz="4" w:space="0" w:color="auto"/>
            </w:tcBorders>
          </w:tcPr>
          <w:p w:rsidR="00016EEF" w:rsidRPr="00DD7D41" w:rsidRDefault="00016EEF" w:rsidP="006415D6">
            <w:pPr>
              <w:jc w:val="center"/>
              <w:rPr>
                <w:color w:val="000000"/>
                <w:sz w:val="20"/>
                <w:szCs w:val="20"/>
              </w:rPr>
            </w:pPr>
            <w:r w:rsidRPr="00DD7D41">
              <w:rPr>
                <w:color w:val="000000"/>
                <w:sz w:val="20"/>
                <w:szCs w:val="20"/>
              </w:rPr>
              <w:t>флакон</w:t>
            </w:r>
          </w:p>
        </w:tc>
        <w:tc>
          <w:tcPr>
            <w:tcW w:w="485" w:type="pct"/>
            <w:tcBorders>
              <w:top w:val="single" w:sz="4" w:space="0" w:color="auto"/>
              <w:left w:val="single" w:sz="4" w:space="0" w:color="auto"/>
              <w:bottom w:val="single" w:sz="4" w:space="0" w:color="auto"/>
              <w:right w:val="single" w:sz="4" w:space="0" w:color="auto"/>
            </w:tcBorders>
          </w:tcPr>
          <w:p w:rsidR="00016EEF" w:rsidRPr="00DD7D41" w:rsidRDefault="00016EEF" w:rsidP="006415D6">
            <w:pPr>
              <w:jc w:val="center"/>
              <w:rPr>
                <w:color w:val="000000"/>
                <w:sz w:val="20"/>
                <w:szCs w:val="20"/>
              </w:rPr>
            </w:pPr>
            <w:r w:rsidRPr="00DD7D41">
              <w:rPr>
                <w:color w:val="000000"/>
                <w:sz w:val="20"/>
                <w:szCs w:val="20"/>
              </w:rPr>
              <w:t>17</w:t>
            </w:r>
            <w:r>
              <w:rPr>
                <w:color w:val="000000"/>
                <w:sz w:val="20"/>
                <w:szCs w:val="20"/>
              </w:rPr>
              <w:t xml:space="preserve"> </w:t>
            </w:r>
            <w:r w:rsidRPr="00DD7D41">
              <w:rPr>
                <w:color w:val="000000"/>
                <w:sz w:val="20"/>
                <w:szCs w:val="20"/>
              </w:rPr>
              <w:t>000</w:t>
            </w:r>
          </w:p>
        </w:tc>
        <w:tc>
          <w:tcPr>
            <w:tcW w:w="485" w:type="pct"/>
            <w:vMerge/>
            <w:tcBorders>
              <w:left w:val="single" w:sz="4" w:space="0" w:color="auto"/>
              <w:right w:val="single" w:sz="4" w:space="0" w:color="auto"/>
            </w:tcBorders>
            <w:vAlign w:val="center"/>
          </w:tcPr>
          <w:p w:rsidR="00016EEF" w:rsidRPr="00C93C56" w:rsidRDefault="00016EEF" w:rsidP="00FB1F46">
            <w:pPr>
              <w:spacing w:line="65" w:lineRule="atLeast"/>
              <w:ind w:left="119"/>
              <w:jc w:val="center"/>
              <w:rPr>
                <w:b/>
                <w:bCs/>
                <w:sz w:val="20"/>
              </w:rPr>
            </w:pPr>
          </w:p>
        </w:tc>
        <w:tc>
          <w:tcPr>
            <w:tcW w:w="485" w:type="pct"/>
            <w:vMerge/>
            <w:tcBorders>
              <w:left w:val="single" w:sz="4" w:space="0" w:color="auto"/>
              <w:right w:val="single" w:sz="4" w:space="0" w:color="auto"/>
            </w:tcBorders>
            <w:vAlign w:val="center"/>
          </w:tcPr>
          <w:p w:rsidR="00016EEF" w:rsidRPr="00C93C56" w:rsidRDefault="00016EEF" w:rsidP="00FB1F46">
            <w:pPr>
              <w:ind w:left="119" w:right="85"/>
              <w:jc w:val="center"/>
              <w:rPr>
                <w:sz w:val="20"/>
              </w:rPr>
            </w:pPr>
          </w:p>
        </w:tc>
        <w:tc>
          <w:tcPr>
            <w:tcW w:w="482" w:type="pct"/>
            <w:vMerge/>
            <w:tcBorders>
              <w:left w:val="single" w:sz="4" w:space="0" w:color="auto"/>
              <w:right w:val="single" w:sz="4" w:space="0" w:color="auto"/>
            </w:tcBorders>
            <w:vAlign w:val="center"/>
          </w:tcPr>
          <w:p w:rsidR="00016EEF" w:rsidRPr="00C93C56" w:rsidRDefault="00016EEF" w:rsidP="00FB1F46">
            <w:pPr>
              <w:ind w:left="119" w:right="85"/>
              <w:jc w:val="center"/>
              <w:rPr>
                <w:sz w:val="20"/>
              </w:rPr>
            </w:pPr>
          </w:p>
        </w:tc>
        <w:tc>
          <w:tcPr>
            <w:tcW w:w="326" w:type="pct"/>
            <w:vMerge/>
            <w:tcBorders>
              <w:left w:val="single" w:sz="4" w:space="0" w:color="auto"/>
              <w:right w:val="single" w:sz="4" w:space="0" w:color="auto"/>
            </w:tcBorders>
            <w:vAlign w:val="center"/>
          </w:tcPr>
          <w:p w:rsidR="00016EEF" w:rsidRPr="00C93C56" w:rsidRDefault="00016EEF" w:rsidP="00FB1F46">
            <w:pPr>
              <w:ind w:left="119" w:right="85"/>
              <w:jc w:val="center"/>
              <w:rPr>
                <w:sz w:val="20"/>
              </w:rPr>
            </w:pPr>
          </w:p>
        </w:tc>
        <w:tc>
          <w:tcPr>
            <w:tcW w:w="538" w:type="pct"/>
            <w:tcBorders>
              <w:top w:val="single" w:sz="4" w:space="0" w:color="auto"/>
              <w:left w:val="single" w:sz="4" w:space="0" w:color="auto"/>
              <w:bottom w:val="single" w:sz="4" w:space="0" w:color="auto"/>
              <w:right w:val="single" w:sz="4" w:space="0" w:color="auto"/>
            </w:tcBorders>
            <w:vAlign w:val="center"/>
          </w:tcPr>
          <w:p w:rsidR="00016EEF" w:rsidRPr="00DD7D41" w:rsidRDefault="00016EEF" w:rsidP="00016EEF">
            <w:pPr>
              <w:ind w:right="85"/>
              <w:jc w:val="right"/>
              <w:rPr>
                <w:color w:val="000000"/>
                <w:sz w:val="20"/>
                <w:szCs w:val="20"/>
              </w:rPr>
            </w:pPr>
            <w:r w:rsidRPr="00DD7D41">
              <w:rPr>
                <w:color w:val="000000"/>
                <w:sz w:val="20"/>
                <w:szCs w:val="20"/>
              </w:rPr>
              <w:t xml:space="preserve">2 245 190,00   </w:t>
            </w:r>
          </w:p>
        </w:tc>
      </w:tr>
      <w:tr w:rsidR="00016EEF" w:rsidRPr="00AF7248" w:rsidTr="00802E53">
        <w:tblPrEx>
          <w:tblCellSpacing w:w="-6" w:type="nil"/>
        </w:tblPrEx>
        <w:trPr>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016EEF" w:rsidRDefault="00016EEF" w:rsidP="00FB1F46">
            <w:pPr>
              <w:autoSpaceDE/>
              <w:autoSpaceDN/>
              <w:adjustRightInd/>
              <w:jc w:val="center"/>
              <w:rPr>
                <w:rFonts w:eastAsia="Times New Roman"/>
                <w:color w:val="000000"/>
                <w:sz w:val="20"/>
                <w:szCs w:val="20"/>
              </w:rPr>
            </w:pPr>
            <w:r>
              <w:rPr>
                <w:rFonts w:eastAsia="Times New Roman"/>
                <w:color w:val="000000"/>
                <w:sz w:val="20"/>
                <w:szCs w:val="20"/>
              </w:rPr>
              <w:t>5</w:t>
            </w:r>
          </w:p>
        </w:tc>
        <w:tc>
          <w:tcPr>
            <w:tcW w:w="592" w:type="pct"/>
            <w:vMerge/>
            <w:tcBorders>
              <w:left w:val="single" w:sz="4" w:space="0" w:color="auto"/>
              <w:right w:val="single" w:sz="4" w:space="0" w:color="auto"/>
            </w:tcBorders>
            <w:vAlign w:val="center"/>
          </w:tcPr>
          <w:p w:rsidR="00016EEF" w:rsidRDefault="00016EEF" w:rsidP="00FB1F46">
            <w:pPr>
              <w:autoSpaceDE/>
              <w:autoSpaceDN/>
              <w:adjustRightInd/>
              <w:ind w:left="86" w:right="162"/>
              <w:rPr>
                <w:rFonts w:eastAsia="Times New Roman"/>
                <w:color w:val="000000"/>
                <w:sz w:val="20"/>
                <w:szCs w:val="20"/>
              </w:rPr>
            </w:pPr>
          </w:p>
        </w:tc>
        <w:tc>
          <w:tcPr>
            <w:tcW w:w="848" w:type="pct"/>
            <w:tcBorders>
              <w:top w:val="single" w:sz="4" w:space="0" w:color="auto"/>
              <w:left w:val="single" w:sz="4" w:space="0" w:color="auto"/>
              <w:bottom w:val="single" w:sz="4" w:space="0" w:color="auto"/>
              <w:right w:val="single" w:sz="4" w:space="0" w:color="auto"/>
            </w:tcBorders>
          </w:tcPr>
          <w:p w:rsidR="00016EEF" w:rsidRPr="00DD7D41" w:rsidRDefault="00016EEF" w:rsidP="00016EEF">
            <w:pPr>
              <w:ind w:left="33"/>
              <w:rPr>
                <w:color w:val="000000"/>
                <w:sz w:val="20"/>
                <w:szCs w:val="20"/>
              </w:rPr>
            </w:pPr>
            <w:r w:rsidRPr="00DD7D41">
              <w:rPr>
                <w:color w:val="000000"/>
                <w:sz w:val="20"/>
                <w:szCs w:val="20"/>
              </w:rPr>
              <w:t>Натрия хлорид</w:t>
            </w:r>
          </w:p>
        </w:tc>
        <w:tc>
          <w:tcPr>
            <w:tcW w:w="431" w:type="pct"/>
            <w:tcBorders>
              <w:top w:val="single" w:sz="4" w:space="0" w:color="auto"/>
              <w:left w:val="single" w:sz="4" w:space="0" w:color="auto"/>
              <w:bottom w:val="single" w:sz="4" w:space="0" w:color="auto"/>
              <w:right w:val="single" w:sz="4" w:space="0" w:color="auto"/>
            </w:tcBorders>
          </w:tcPr>
          <w:p w:rsidR="00016EEF" w:rsidRPr="00DD7D41" w:rsidRDefault="00016EEF" w:rsidP="006415D6">
            <w:pPr>
              <w:jc w:val="center"/>
              <w:rPr>
                <w:color w:val="000000"/>
                <w:sz w:val="20"/>
                <w:szCs w:val="20"/>
              </w:rPr>
            </w:pPr>
            <w:r w:rsidRPr="00DD7D41">
              <w:rPr>
                <w:color w:val="000000"/>
                <w:sz w:val="20"/>
                <w:szCs w:val="20"/>
              </w:rPr>
              <w:t>флакон</w:t>
            </w:r>
          </w:p>
        </w:tc>
        <w:tc>
          <w:tcPr>
            <w:tcW w:w="485" w:type="pct"/>
            <w:tcBorders>
              <w:top w:val="single" w:sz="4" w:space="0" w:color="auto"/>
              <w:left w:val="single" w:sz="4" w:space="0" w:color="auto"/>
              <w:bottom w:val="single" w:sz="4" w:space="0" w:color="auto"/>
              <w:right w:val="single" w:sz="4" w:space="0" w:color="auto"/>
            </w:tcBorders>
          </w:tcPr>
          <w:p w:rsidR="00016EEF" w:rsidRPr="00DD7D41" w:rsidRDefault="00016EEF" w:rsidP="006415D6">
            <w:pPr>
              <w:jc w:val="center"/>
              <w:rPr>
                <w:color w:val="000000"/>
                <w:sz w:val="20"/>
                <w:szCs w:val="20"/>
              </w:rPr>
            </w:pPr>
            <w:r w:rsidRPr="00DD7D41">
              <w:rPr>
                <w:color w:val="000000"/>
                <w:sz w:val="20"/>
                <w:szCs w:val="20"/>
              </w:rPr>
              <w:t>27</w:t>
            </w:r>
            <w:r>
              <w:rPr>
                <w:color w:val="000000"/>
                <w:sz w:val="20"/>
                <w:szCs w:val="20"/>
              </w:rPr>
              <w:t xml:space="preserve"> </w:t>
            </w:r>
            <w:r w:rsidRPr="00DD7D41">
              <w:rPr>
                <w:color w:val="000000"/>
                <w:sz w:val="20"/>
                <w:szCs w:val="20"/>
              </w:rPr>
              <w:t>000</w:t>
            </w:r>
          </w:p>
        </w:tc>
        <w:tc>
          <w:tcPr>
            <w:tcW w:w="485" w:type="pct"/>
            <w:vMerge/>
            <w:tcBorders>
              <w:left w:val="single" w:sz="4" w:space="0" w:color="auto"/>
              <w:right w:val="single" w:sz="4" w:space="0" w:color="auto"/>
            </w:tcBorders>
            <w:vAlign w:val="center"/>
          </w:tcPr>
          <w:p w:rsidR="00016EEF" w:rsidRPr="00C93C56" w:rsidRDefault="00016EEF" w:rsidP="00FB1F46">
            <w:pPr>
              <w:spacing w:line="65" w:lineRule="atLeast"/>
              <w:ind w:left="119"/>
              <w:jc w:val="center"/>
              <w:rPr>
                <w:b/>
                <w:bCs/>
                <w:sz w:val="20"/>
              </w:rPr>
            </w:pPr>
          </w:p>
        </w:tc>
        <w:tc>
          <w:tcPr>
            <w:tcW w:w="485" w:type="pct"/>
            <w:vMerge/>
            <w:tcBorders>
              <w:left w:val="single" w:sz="4" w:space="0" w:color="auto"/>
              <w:right w:val="single" w:sz="4" w:space="0" w:color="auto"/>
            </w:tcBorders>
            <w:vAlign w:val="center"/>
          </w:tcPr>
          <w:p w:rsidR="00016EEF" w:rsidRPr="00C93C56" w:rsidRDefault="00016EEF" w:rsidP="00FB1F46">
            <w:pPr>
              <w:ind w:left="119" w:right="85"/>
              <w:jc w:val="center"/>
              <w:rPr>
                <w:sz w:val="20"/>
              </w:rPr>
            </w:pPr>
          </w:p>
        </w:tc>
        <w:tc>
          <w:tcPr>
            <w:tcW w:w="482" w:type="pct"/>
            <w:vMerge/>
            <w:tcBorders>
              <w:left w:val="single" w:sz="4" w:space="0" w:color="auto"/>
              <w:right w:val="single" w:sz="4" w:space="0" w:color="auto"/>
            </w:tcBorders>
            <w:vAlign w:val="center"/>
          </w:tcPr>
          <w:p w:rsidR="00016EEF" w:rsidRPr="00C93C56" w:rsidRDefault="00016EEF" w:rsidP="00FB1F46">
            <w:pPr>
              <w:ind w:left="119" w:right="85"/>
              <w:jc w:val="center"/>
              <w:rPr>
                <w:sz w:val="20"/>
              </w:rPr>
            </w:pPr>
          </w:p>
        </w:tc>
        <w:tc>
          <w:tcPr>
            <w:tcW w:w="326" w:type="pct"/>
            <w:vMerge/>
            <w:tcBorders>
              <w:left w:val="single" w:sz="4" w:space="0" w:color="auto"/>
              <w:right w:val="single" w:sz="4" w:space="0" w:color="auto"/>
            </w:tcBorders>
            <w:vAlign w:val="center"/>
          </w:tcPr>
          <w:p w:rsidR="00016EEF" w:rsidRPr="00C93C56" w:rsidRDefault="00016EEF" w:rsidP="00FB1F46">
            <w:pPr>
              <w:ind w:left="119" w:right="85"/>
              <w:jc w:val="center"/>
              <w:rPr>
                <w:sz w:val="20"/>
              </w:rPr>
            </w:pPr>
          </w:p>
        </w:tc>
        <w:tc>
          <w:tcPr>
            <w:tcW w:w="538" w:type="pct"/>
            <w:tcBorders>
              <w:top w:val="single" w:sz="4" w:space="0" w:color="auto"/>
              <w:left w:val="single" w:sz="4" w:space="0" w:color="auto"/>
              <w:bottom w:val="single" w:sz="4" w:space="0" w:color="auto"/>
              <w:right w:val="single" w:sz="4" w:space="0" w:color="auto"/>
            </w:tcBorders>
            <w:vAlign w:val="center"/>
          </w:tcPr>
          <w:p w:rsidR="00016EEF" w:rsidRPr="00DD7D41" w:rsidRDefault="00016EEF" w:rsidP="00016EEF">
            <w:pPr>
              <w:ind w:right="85"/>
              <w:jc w:val="right"/>
              <w:rPr>
                <w:color w:val="000000"/>
                <w:sz w:val="20"/>
                <w:szCs w:val="20"/>
              </w:rPr>
            </w:pPr>
            <w:r w:rsidRPr="00DD7D41">
              <w:rPr>
                <w:color w:val="000000"/>
                <w:sz w:val="20"/>
                <w:szCs w:val="20"/>
              </w:rPr>
              <w:t xml:space="preserve">4 893 480,00   </w:t>
            </w:r>
          </w:p>
        </w:tc>
      </w:tr>
      <w:tr w:rsidR="00016EEF" w:rsidRPr="00AF7248" w:rsidTr="00802E53">
        <w:tblPrEx>
          <w:tblCellSpacing w:w="-6" w:type="nil"/>
        </w:tblPrEx>
        <w:trPr>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016EEF" w:rsidRDefault="00016EEF" w:rsidP="00FB1F46">
            <w:pPr>
              <w:autoSpaceDE/>
              <w:autoSpaceDN/>
              <w:adjustRightInd/>
              <w:jc w:val="center"/>
              <w:rPr>
                <w:rFonts w:eastAsia="Times New Roman"/>
                <w:color w:val="000000"/>
                <w:sz w:val="20"/>
                <w:szCs w:val="20"/>
              </w:rPr>
            </w:pPr>
            <w:r>
              <w:rPr>
                <w:rFonts w:eastAsia="Times New Roman"/>
                <w:color w:val="000000"/>
                <w:sz w:val="20"/>
                <w:szCs w:val="20"/>
              </w:rPr>
              <w:t>6</w:t>
            </w:r>
          </w:p>
        </w:tc>
        <w:tc>
          <w:tcPr>
            <w:tcW w:w="592" w:type="pct"/>
            <w:vMerge/>
            <w:tcBorders>
              <w:left w:val="single" w:sz="4" w:space="0" w:color="auto"/>
              <w:right w:val="single" w:sz="4" w:space="0" w:color="auto"/>
            </w:tcBorders>
            <w:vAlign w:val="center"/>
          </w:tcPr>
          <w:p w:rsidR="00016EEF" w:rsidRDefault="00016EEF" w:rsidP="00FB1F46">
            <w:pPr>
              <w:autoSpaceDE/>
              <w:autoSpaceDN/>
              <w:adjustRightInd/>
              <w:ind w:left="86" w:right="162"/>
              <w:rPr>
                <w:rFonts w:eastAsia="Times New Roman"/>
                <w:color w:val="000000"/>
                <w:sz w:val="20"/>
                <w:szCs w:val="20"/>
              </w:rPr>
            </w:pPr>
          </w:p>
        </w:tc>
        <w:tc>
          <w:tcPr>
            <w:tcW w:w="848" w:type="pct"/>
            <w:tcBorders>
              <w:top w:val="single" w:sz="4" w:space="0" w:color="auto"/>
              <w:left w:val="single" w:sz="4" w:space="0" w:color="auto"/>
              <w:bottom w:val="single" w:sz="4" w:space="0" w:color="auto"/>
              <w:right w:val="single" w:sz="4" w:space="0" w:color="auto"/>
            </w:tcBorders>
            <w:vAlign w:val="center"/>
          </w:tcPr>
          <w:p w:rsidR="00016EEF" w:rsidRPr="00D008C9" w:rsidRDefault="00016EEF" w:rsidP="00016EEF">
            <w:pPr>
              <w:ind w:left="33"/>
              <w:rPr>
                <w:sz w:val="20"/>
                <w:szCs w:val="20"/>
              </w:rPr>
            </w:pPr>
            <w:r w:rsidRPr="00D008C9">
              <w:rPr>
                <w:sz w:val="20"/>
                <w:szCs w:val="20"/>
              </w:rPr>
              <w:t xml:space="preserve">Шприцы трёхкомпонентные одноразовые стерильные </w:t>
            </w:r>
          </w:p>
        </w:tc>
        <w:tc>
          <w:tcPr>
            <w:tcW w:w="431" w:type="pct"/>
            <w:tcBorders>
              <w:top w:val="single" w:sz="4" w:space="0" w:color="auto"/>
              <w:left w:val="single" w:sz="4" w:space="0" w:color="auto"/>
              <w:bottom w:val="single" w:sz="4" w:space="0" w:color="auto"/>
              <w:right w:val="single" w:sz="4" w:space="0" w:color="auto"/>
            </w:tcBorders>
            <w:vAlign w:val="center"/>
          </w:tcPr>
          <w:p w:rsidR="00016EEF" w:rsidRPr="00D008C9" w:rsidRDefault="00016EEF" w:rsidP="006415D6">
            <w:pPr>
              <w:jc w:val="center"/>
              <w:rPr>
                <w:sz w:val="20"/>
                <w:szCs w:val="20"/>
              </w:rPr>
            </w:pPr>
            <w:r w:rsidRPr="00D008C9">
              <w:rPr>
                <w:sz w:val="20"/>
                <w:szCs w:val="20"/>
              </w:rPr>
              <w:t>шт</w:t>
            </w:r>
          </w:p>
        </w:tc>
        <w:tc>
          <w:tcPr>
            <w:tcW w:w="485" w:type="pct"/>
            <w:tcBorders>
              <w:top w:val="single" w:sz="4" w:space="0" w:color="auto"/>
              <w:left w:val="single" w:sz="4" w:space="0" w:color="auto"/>
              <w:bottom w:val="single" w:sz="4" w:space="0" w:color="auto"/>
              <w:right w:val="single" w:sz="4" w:space="0" w:color="auto"/>
            </w:tcBorders>
            <w:vAlign w:val="center"/>
          </w:tcPr>
          <w:p w:rsidR="00016EEF" w:rsidRPr="007E5008" w:rsidRDefault="00016EEF" w:rsidP="00802E53">
            <w:pPr>
              <w:jc w:val="center"/>
              <w:rPr>
                <w:color w:val="000000"/>
                <w:sz w:val="20"/>
                <w:szCs w:val="20"/>
              </w:rPr>
            </w:pPr>
            <w:r w:rsidRPr="007E5008">
              <w:rPr>
                <w:color w:val="000000"/>
                <w:sz w:val="20"/>
                <w:szCs w:val="20"/>
              </w:rPr>
              <w:t>30 000</w:t>
            </w:r>
          </w:p>
        </w:tc>
        <w:tc>
          <w:tcPr>
            <w:tcW w:w="485" w:type="pct"/>
            <w:vMerge/>
            <w:tcBorders>
              <w:left w:val="single" w:sz="4" w:space="0" w:color="auto"/>
              <w:right w:val="single" w:sz="4" w:space="0" w:color="auto"/>
            </w:tcBorders>
            <w:vAlign w:val="center"/>
          </w:tcPr>
          <w:p w:rsidR="00016EEF" w:rsidRPr="00C93C56" w:rsidRDefault="00016EEF" w:rsidP="00FB1F46">
            <w:pPr>
              <w:spacing w:line="65" w:lineRule="atLeast"/>
              <w:ind w:left="119"/>
              <w:jc w:val="center"/>
              <w:rPr>
                <w:b/>
                <w:bCs/>
                <w:sz w:val="20"/>
              </w:rPr>
            </w:pPr>
          </w:p>
        </w:tc>
        <w:tc>
          <w:tcPr>
            <w:tcW w:w="485" w:type="pct"/>
            <w:vMerge/>
            <w:tcBorders>
              <w:left w:val="single" w:sz="4" w:space="0" w:color="auto"/>
              <w:right w:val="single" w:sz="4" w:space="0" w:color="auto"/>
            </w:tcBorders>
            <w:vAlign w:val="center"/>
          </w:tcPr>
          <w:p w:rsidR="00016EEF" w:rsidRPr="00C93C56" w:rsidRDefault="00016EEF" w:rsidP="00FB1F46">
            <w:pPr>
              <w:ind w:left="119" w:right="85"/>
              <w:jc w:val="center"/>
              <w:rPr>
                <w:sz w:val="20"/>
              </w:rPr>
            </w:pPr>
          </w:p>
        </w:tc>
        <w:tc>
          <w:tcPr>
            <w:tcW w:w="482" w:type="pct"/>
            <w:vMerge/>
            <w:tcBorders>
              <w:left w:val="single" w:sz="4" w:space="0" w:color="auto"/>
              <w:right w:val="single" w:sz="4" w:space="0" w:color="auto"/>
            </w:tcBorders>
            <w:vAlign w:val="center"/>
          </w:tcPr>
          <w:p w:rsidR="00016EEF" w:rsidRPr="00C93C56" w:rsidRDefault="00016EEF" w:rsidP="00FB1F46">
            <w:pPr>
              <w:ind w:left="119" w:right="85"/>
              <w:jc w:val="center"/>
              <w:rPr>
                <w:sz w:val="20"/>
              </w:rPr>
            </w:pPr>
          </w:p>
        </w:tc>
        <w:tc>
          <w:tcPr>
            <w:tcW w:w="326" w:type="pct"/>
            <w:vMerge/>
            <w:tcBorders>
              <w:left w:val="single" w:sz="4" w:space="0" w:color="auto"/>
              <w:right w:val="single" w:sz="4" w:space="0" w:color="auto"/>
            </w:tcBorders>
            <w:vAlign w:val="center"/>
          </w:tcPr>
          <w:p w:rsidR="00016EEF" w:rsidRPr="00C93C56" w:rsidRDefault="00016EEF" w:rsidP="00FB1F46">
            <w:pPr>
              <w:ind w:left="119" w:right="85"/>
              <w:jc w:val="center"/>
              <w:rPr>
                <w:sz w:val="20"/>
              </w:rPr>
            </w:pPr>
          </w:p>
        </w:tc>
        <w:tc>
          <w:tcPr>
            <w:tcW w:w="538" w:type="pct"/>
            <w:tcBorders>
              <w:top w:val="single" w:sz="4" w:space="0" w:color="auto"/>
              <w:left w:val="single" w:sz="4" w:space="0" w:color="auto"/>
              <w:bottom w:val="single" w:sz="4" w:space="0" w:color="auto"/>
              <w:right w:val="single" w:sz="4" w:space="0" w:color="auto"/>
            </w:tcBorders>
            <w:vAlign w:val="center"/>
          </w:tcPr>
          <w:p w:rsidR="00016EEF" w:rsidRPr="007E5008" w:rsidRDefault="00016EEF" w:rsidP="00016EEF">
            <w:pPr>
              <w:ind w:right="85"/>
              <w:jc w:val="right"/>
              <w:rPr>
                <w:color w:val="000000"/>
                <w:sz w:val="20"/>
                <w:szCs w:val="20"/>
              </w:rPr>
            </w:pPr>
            <w:r w:rsidRPr="007E5008">
              <w:rPr>
                <w:color w:val="000000"/>
                <w:sz w:val="20"/>
                <w:szCs w:val="20"/>
              </w:rPr>
              <w:t>510</w:t>
            </w:r>
            <w:r>
              <w:rPr>
                <w:color w:val="000000"/>
                <w:sz w:val="20"/>
                <w:szCs w:val="20"/>
              </w:rPr>
              <w:t> </w:t>
            </w:r>
            <w:r w:rsidRPr="007E5008">
              <w:rPr>
                <w:color w:val="000000"/>
                <w:sz w:val="20"/>
                <w:szCs w:val="20"/>
              </w:rPr>
              <w:t>000</w:t>
            </w:r>
            <w:r>
              <w:rPr>
                <w:color w:val="000000"/>
                <w:sz w:val="20"/>
                <w:szCs w:val="20"/>
              </w:rPr>
              <w:t>,00</w:t>
            </w:r>
          </w:p>
        </w:tc>
      </w:tr>
      <w:tr w:rsidR="00016EEF" w:rsidRPr="00AF7248" w:rsidTr="00802E53">
        <w:tblPrEx>
          <w:tblCellSpacing w:w="-6" w:type="nil"/>
        </w:tblPrEx>
        <w:trPr>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016EEF" w:rsidRDefault="00016EEF" w:rsidP="00FB1F46">
            <w:pPr>
              <w:autoSpaceDE/>
              <w:autoSpaceDN/>
              <w:adjustRightInd/>
              <w:jc w:val="center"/>
              <w:rPr>
                <w:rFonts w:eastAsia="Times New Roman"/>
                <w:color w:val="000000"/>
                <w:sz w:val="20"/>
                <w:szCs w:val="20"/>
              </w:rPr>
            </w:pPr>
            <w:r>
              <w:rPr>
                <w:rFonts w:eastAsia="Times New Roman"/>
                <w:color w:val="000000"/>
                <w:sz w:val="20"/>
                <w:szCs w:val="20"/>
              </w:rPr>
              <w:t>7</w:t>
            </w:r>
          </w:p>
        </w:tc>
        <w:tc>
          <w:tcPr>
            <w:tcW w:w="592" w:type="pct"/>
            <w:vMerge/>
            <w:tcBorders>
              <w:left w:val="single" w:sz="4" w:space="0" w:color="auto"/>
              <w:right w:val="single" w:sz="4" w:space="0" w:color="auto"/>
            </w:tcBorders>
            <w:vAlign w:val="center"/>
          </w:tcPr>
          <w:p w:rsidR="00016EEF" w:rsidRDefault="00016EEF" w:rsidP="00FB1F46">
            <w:pPr>
              <w:autoSpaceDE/>
              <w:autoSpaceDN/>
              <w:adjustRightInd/>
              <w:ind w:left="86" w:right="162"/>
              <w:rPr>
                <w:rFonts w:eastAsia="Times New Roman"/>
                <w:color w:val="000000"/>
                <w:sz w:val="20"/>
                <w:szCs w:val="20"/>
              </w:rPr>
            </w:pPr>
          </w:p>
        </w:tc>
        <w:tc>
          <w:tcPr>
            <w:tcW w:w="848" w:type="pct"/>
            <w:tcBorders>
              <w:top w:val="single" w:sz="4" w:space="0" w:color="auto"/>
              <w:left w:val="single" w:sz="4" w:space="0" w:color="auto"/>
              <w:bottom w:val="single" w:sz="4" w:space="0" w:color="auto"/>
              <w:right w:val="single" w:sz="4" w:space="0" w:color="auto"/>
            </w:tcBorders>
            <w:vAlign w:val="center"/>
          </w:tcPr>
          <w:p w:rsidR="00016EEF" w:rsidRPr="00D008C9" w:rsidRDefault="00016EEF" w:rsidP="00016EEF">
            <w:pPr>
              <w:ind w:left="33"/>
              <w:rPr>
                <w:sz w:val="20"/>
                <w:szCs w:val="20"/>
              </w:rPr>
            </w:pPr>
            <w:r w:rsidRPr="00D008C9">
              <w:rPr>
                <w:sz w:val="20"/>
                <w:szCs w:val="20"/>
              </w:rPr>
              <w:t>Шприцы трёхкомпонентные одноразовые стерильные</w:t>
            </w:r>
          </w:p>
        </w:tc>
        <w:tc>
          <w:tcPr>
            <w:tcW w:w="431" w:type="pct"/>
            <w:tcBorders>
              <w:top w:val="single" w:sz="4" w:space="0" w:color="auto"/>
              <w:left w:val="single" w:sz="4" w:space="0" w:color="auto"/>
              <w:bottom w:val="single" w:sz="4" w:space="0" w:color="auto"/>
              <w:right w:val="single" w:sz="4" w:space="0" w:color="auto"/>
            </w:tcBorders>
            <w:vAlign w:val="center"/>
          </w:tcPr>
          <w:p w:rsidR="00016EEF" w:rsidRPr="00D008C9" w:rsidRDefault="00016EEF" w:rsidP="006415D6">
            <w:pPr>
              <w:jc w:val="center"/>
              <w:rPr>
                <w:sz w:val="20"/>
                <w:szCs w:val="20"/>
              </w:rPr>
            </w:pPr>
            <w:r w:rsidRPr="00D008C9">
              <w:rPr>
                <w:sz w:val="20"/>
                <w:szCs w:val="20"/>
              </w:rPr>
              <w:t>шт</w:t>
            </w:r>
          </w:p>
        </w:tc>
        <w:tc>
          <w:tcPr>
            <w:tcW w:w="485" w:type="pct"/>
            <w:tcBorders>
              <w:top w:val="single" w:sz="4" w:space="0" w:color="auto"/>
              <w:left w:val="single" w:sz="4" w:space="0" w:color="auto"/>
              <w:bottom w:val="single" w:sz="4" w:space="0" w:color="auto"/>
              <w:right w:val="single" w:sz="4" w:space="0" w:color="auto"/>
            </w:tcBorders>
            <w:vAlign w:val="center"/>
          </w:tcPr>
          <w:p w:rsidR="00016EEF" w:rsidRPr="007E5008" w:rsidRDefault="00016EEF" w:rsidP="00802E53">
            <w:pPr>
              <w:jc w:val="center"/>
              <w:rPr>
                <w:color w:val="000000"/>
                <w:sz w:val="20"/>
                <w:szCs w:val="20"/>
              </w:rPr>
            </w:pPr>
            <w:r>
              <w:rPr>
                <w:color w:val="000000"/>
                <w:sz w:val="20"/>
                <w:szCs w:val="20"/>
              </w:rPr>
              <w:t>2</w:t>
            </w:r>
            <w:r w:rsidRPr="007E5008">
              <w:rPr>
                <w:color w:val="000000"/>
                <w:sz w:val="20"/>
                <w:szCs w:val="20"/>
              </w:rPr>
              <w:t>5 000</w:t>
            </w:r>
          </w:p>
        </w:tc>
        <w:tc>
          <w:tcPr>
            <w:tcW w:w="485" w:type="pct"/>
            <w:vMerge/>
            <w:tcBorders>
              <w:left w:val="single" w:sz="4" w:space="0" w:color="auto"/>
              <w:right w:val="single" w:sz="4" w:space="0" w:color="auto"/>
            </w:tcBorders>
            <w:vAlign w:val="center"/>
          </w:tcPr>
          <w:p w:rsidR="00016EEF" w:rsidRPr="00C93C56" w:rsidRDefault="00016EEF" w:rsidP="00FB1F46">
            <w:pPr>
              <w:spacing w:line="65" w:lineRule="atLeast"/>
              <w:ind w:left="119"/>
              <w:jc w:val="center"/>
              <w:rPr>
                <w:b/>
                <w:bCs/>
                <w:sz w:val="20"/>
              </w:rPr>
            </w:pPr>
          </w:p>
        </w:tc>
        <w:tc>
          <w:tcPr>
            <w:tcW w:w="485" w:type="pct"/>
            <w:vMerge/>
            <w:tcBorders>
              <w:left w:val="single" w:sz="4" w:space="0" w:color="auto"/>
              <w:right w:val="single" w:sz="4" w:space="0" w:color="auto"/>
            </w:tcBorders>
            <w:vAlign w:val="center"/>
          </w:tcPr>
          <w:p w:rsidR="00016EEF" w:rsidRPr="00C93C56" w:rsidRDefault="00016EEF" w:rsidP="00FB1F46">
            <w:pPr>
              <w:ind w:left="119" w:right="85"/>
              <w:jc w:val="center"/>
              <w:rPr>
                <w:sz w:val="20"/>
              </w:rPr>
            </w:pPr>
          </w:p>
        </w:tc>
        <w:tc>
          <w:tcPr>
            <w:tcW w:w="482" w:type="pct"/>
            <w:vMerge/>
            <w:tcBorders>
              <w:left w:val="single" w:sz="4" w:space="0" w:color="auto"/>
              <w:right w:val="single" w:sz="4" w:space="0" w:color="auto"/>
            </w:tcBorders>
            <w:vAlign w:val="center"/>
          </w:tcPr>
          <w:p w:rsidR="00016EEF" w:rsidRPr="00C93C56" w:rsidRDefault="00016EEF" w:rsidP="00FB1F46">
            <w:pPr>
              <w:ind w:left="119" w:right="85"/>
              <w:jc w:val="center"/>
              <w:rPr>
                <w:sz w:val="20"/>
              </w:rPr>
            </w:pPr>
          </w:p>
        </w:tc>
        <w:tc>
          <w:tcPr>
            <w:tcW w:w="326" w:type="pct"/>
            <w:vMerge/>
            <w:tcBorders>
              <w:left w:val="single" w:sz="4" w:space="0" w:color="auto"/>
              <w:right w:val="single" w:sz="4" w:space="0" w:color="auto"/>
            </w:tcBorders>
            <w:vAlign w:val="center"/>
          </w:tcPr>
          <w:p w:rsidR="00016EEF" w:rsidRPr="00C93C56" w:rsidRDefault="00016EEF" w:rsidP="00FB1F46">
            <w:pPr>
              <w:ind w:left="119" w:right="85"/>
              <w:jc w:val="center"/>
              <w:rPr>
                <w:sz w:val="20"/>
              </w:rPr>
            </w:pPr>
          </w:p>
        </w:tc>
        <w:tc>
          <w:tcPr>
            <w:tcW w:w="538" w:type="pct"/>
            <w:tcBorders>
              <w:top w:val="single" w:sz="4" w:space="0" w:color="auto"/>
              <w:left w:val="single" w:sz="4" w:space="0" w:color="auto"/>
              <w:bottom w:val="single" w:sz="4" w:space="0" w:color="auto"/>
              <w:right w:val="single" w:sz="4" w:space="0" w:color="auto"/>
            </w:tcBorders>
            <w:vAlign w:val="center"/>
          </w:tcPr>
          <w:p w:rsidR="00016EEF" w:rsidRPr="007E5008" w:rsidRDefault="00016EEF" w:rsidP="00016EEF">
            <w:pPr>
              <w:ind w:right="85"/>
              <w:jc w:val="right"/>
              <w:rPr>
                <w:color w:val="000000"/>
                <w:sz w:val="20"/>
                <w:szCs w:val="20"/>
              </w:rPr>
            </w:pPr>
            <w:r w:rsidRPr="007E5008">
              <w:rPr>
                <w:color w:val="000000"/>
                <w:sz w:val="20"/>
                <w:szCs w:val="20"/>
              </w:rPr>
              <w:t>550</w:t>
            </w:r>
            <w:r>
              <w:rPr>
                <w:color w:val="000000"/>
                <w:sz w:val="20"/>
                <w:szCs w:val="20"/>
              </w:rPr>
              <w:t> </w:t>
            </w:r>
            <w:r w:rsidRPr="007E5008">
              <w:rPr>
                <w:color w:val="000000"/>
                <w:sz w:val="20"/>
                <w:szCs w:val="20"/>
              </w:rPr>
              <w:t>000</w:t>
            </w:r>
            <w:r>
              <w:rPr>
                <w:color w:val="000000"/>
                <w:sz w:val="20"/>
                <w:szCs w:val="20"/>
              </w:rPr>
              <w:t>,00</w:t>
            </w:r>
          </w:p>
        </w:tc>
      </w:tr>
      <w:tr w:rsidR="00016EEF" w:rsidRPr="00AF7248" w:rsidTr="00802E53">
        <w:tblPrEx>
          <w:tblCellSpacing w:w="-6" w:type="nil"/>
        </w:tblPrEx>
        <w:trPr>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016EEF" w:rsidRDefault="00016EEF" w:rsidP="00FB1F46">
            <w:pPr>
              <w:autoSpaceDE/>
              <w:autoSpaceDN/>
              <w:adjustRightInd/>
              <w:jc w:val="center"/>
              <w:rPr>
                <w:rFonts w:eastAsia="Times New Roman"/>
                <w:color w:val="000000"/>
                <w:sz w:val="20"/>
                <w:szCs w:val="20"/>
              </w:rPr>
            </w:pPr>
            <w:r>
              <w:rPr>
                <w:rFonts w:eastAsia="Times New Roman"/>
                <w:color w:val="000000"/>
                <w:sz w:val="20"/>
                <w:szCs w:val="20"/>
              </w:rPr>
              <w:t>8</w:t>
            </w:r>
          </w:p>
        </w:tc>
        <w:tc>
          <w:tcPr>
            <w:tcW w:w="592" w:type="pct"/>
            <w:vMerge/>
            <w:tcBorders>
              <w:left w:val="single" w:sz="4" w:space="0" w:color="auto"/>
              <w:right w:val="single" w:sz="4" w:space="0" w:color="auto"/>
            </w:tcBorders>
            <w:vAlign w:val="center"/>
          </w:tcPr>
          <w:p w:rsidR="00016EEF" w:rsidRDefault="00016EEF" w:rsidP="00FB1F46">
            <w:pPr>
              <w:autoSpaceDE/>
              <w:autoSpaceDN/>
              <w:adjustRightInd/>
              <w:ind w:left="86" w:right="162"/>
              <w:rPr>
                <w:rFonts w:eastAsia="Times New Roman"/>
                <w:color w:val="000000"/>
                <w:sz w:val="20"/>
                <w:szCs w:val="20"/>
              </w:rPr>
            </w:pPr>
          </w:p>
        </w:tc>
        <w:tc>
          <w:tcPr>
            <w:tcW w:w="848" w:type="pct"/>
            <w:tcBorders>
              <w:top w:val="single" w:sz="4" w:space="0" w:color="auto"/>
              <w:left w:val="single" w:sz="4" w:space="0" w:color="auto"/>
              <w:bottom w:val="single" w:sz="4" w:space="0" w:color="auto"/>
              <w:right w:val="single" w:sz="4" w:space="0" w:color="auto"/>
            </w:tcBorders>
            <w:vAlign w:val="center"/>
          </w:tcPr>
          <w:p w:rsidR="00016EEF" w:rsidRPr="00D008C9" w:rsidRDefault="00016EEF" w:rsidP="00016EEF">
            <w:pPr>
              <w:ind w:left="33"/>
              <w:rPr>
                <w:sz w:val="20"/>
                <w:szCs w:val="20"/>
              </w:rPr>
            </w:pPr>
            <w:r w:rsidRPr="00D008C9">
              <w:rPr>
                <w:sz w:val="20"/>
                <w:szCs w:val="20"/>
              </w:rPr>
              <w:t xml:space="preserve">Шприцы трёхкомпонентные одноразовые стерильные </w:t>
            </w:r>
          </w:p>
        </w:tc>
        <w:tc>
          <w:tcPr>
            <w:tcW w:w="431" w:type="pct"/>
            <w:tcBorders>
              <w:top w:val="single" w:sz="4" w:space="0" w:color="auto"/>
              <w:left w:val="single" w:sz="4" w:space="0" w:color="auto"/>
              <w:bottom w:val="single" w:sz="4" w:space="0" w:color="auto"/>
              <w:right w:val="single" w:sz="4" w:space="0" w:color="auto"/>
            </w:tcBorders>
            <w:vAlign w:val="center"/>
          </w:tcPr>
          <w:p w:rsidR="00016EEF" w:rsidRPr="00D008C9" w:rsidRDefault="00016EEF" w:rsidP="006415D6">
            <w:pPr>
              <w:jc w:val="center"/>
              <w:rPr>
                <w:sz w:val="20"/>
                <w:szCs w:val="20"/>
              </w:rPr>
            </w:pPr>
            <w:r w:rsidRPr="00D008C9">
              <w:rPr>
                <w:sz w:val="20"/>
                <w:szCs w:val="20"/>
              </w:rPr>
              <w:t>шт</w:t>
            </w:r>
          </w:p>
        </w:tc>
        <w:tc>
          <w:tcPr>
            <w:tcW w:w="485" w:type="pct"/>
            <w:tcBorders>
              <w:top w:val="single" w:sz="4" w:space="0" w:color="auto"/>
              <w:left w:val="single" w:sz="4" w:space="0" w:color="auto"/>
              <w:bottom w:val="single" w:sz="4" w:space="0" w:color="auto"/>
              <w:right w:val="single" w:sz="4" w:space="0" w:color="auto"/>
            </w:tcBorders>
            <w:vAlign w:val="center"/>
          </w:tcPr>
          <w:p w:rsidR="00016EEF" w:rsidRPr="007E5008" w:rsidRDefault="00016EEF" w:rsidP="00802E53">
            <w:pPr>
              <w:jc w:val="center"/>
              <w:rPr>
                <w:color w:val="000000"/>
                <w:sz w:val="20"/>
                <w:szCs w:val="20"/>
              </w:rPr>
            </w:pPr>
            <w:r w:rsidRPr="007E5008">
              <w:rPr>
                <w:color w:val="000000"/>
                <w:sz w:val="20"/>
                <w:szCs w:val="20"/>
              </w:rPr>
              <w:t>10 000</w:t>
            </w:r>
          </w:p>
        </w:tc>
        <w:tc>
          <w:tcPr>
            <w:tcW w:w="485" w:type="pct"/>
            <w:vMerge/>
            <w:tcBorders>
              <w:left w:val="single" w:sz="4" w:space="0" w:color="auto"/>
              <w:right w:val="single" w:sz="4" w:space="0" w:color="auto"/>
            </w:tcBorders>
            <w:vAlign w:val="center"/>
          </w:tcPr>
          <w:p w:rsidR="00016EEF" w:rsidRPr="00C93C56" w:rsidRDefault="00016EEF" w:rsidP="00FB1F46">
            <w:pPr>
              <w:spacing w:line="65" w:lineRule="atLeast"/>
              <w:ind w:left="119"/>
              <w:jc w:val="center"/>
              <w:rPr>
                <w:b/>
                <w:bCs/>
                <w:sz w:val="20"/>
              </w:rPr>
            </w:pPr>
          </w:p>
        </w:tc>
        <w:tc>
          <w:tcPr>
            <w:tcW w:w="485" w:type="pct"/>
            <w:vMerge/>
            <w:tcBorders>
              <w:left w:val="single" w:sz="4" w:space="0" w:color="auto"/>
              <w:right w:val="single" w:sz="4" w:space="0" w:color="auto"/>
            </w:tcBorders>
            <w:vAlign w:val="center"/>
          </w:tcPr>
          <w:p w:rsidR="00016EEF" w:rsidRPr="00C93C56" w:rsidRDefault="00016EEF" w:rsidP="00FB1F46">
            <w:pPr>
              <w:ind w:left="119" w:right="85"/>
              <w:jc w:val="center"/>
              <w:rPr>
                <w:sz w:val="20"/>
              </w:rPr>
            </w:pPr>
          </w:p>
        </w:tc>
        <w:tc>
          <w:tcPr>
            <w:tcW w:w="482" w:type="pct"/>
            <w:vMerge/>
            <w:tcBorders>
              <w:left w:val="single" w:sz="4" w:space="0" w:color="auto"/>
              <w:right w:val="single" w:sz="4" w:space="0" w:color="auto"/>
            </w:tcBorders>
            <w:vAlign w:val="center"/>
          </w:tcPr>
          <w:p w:rsidR="00016EEF" w:rsidRPr="00C93C56" w:rsidRDefault="00016EEF" w:rsidP="00FB1F46">
            <w:pPr>
              <w:ind w:left="119" w:right="85"/>
              <w:jc w:val="center"/>
              <w:rPr>
                <w:sz w:val="20"/>
              </w:rPr>
            </w:pPr>
          </w:p>
        </w:tc>
        <w:tc>
          <w:tcPr>
            <w:tcW w:w="326" w:type="pct"/>
            <w:vMerge/>
            <w:tcBorders>
              <w:left w:val="single" w:sz="4" w:space="0" w:color="auto"/>
              <w:right w:val="single" w:sz="4" w:space="0" w:color="auto"/>
            </w:tcBorders>
            <w:vAlign w:val="center"/>
          </w:tcPr>
          <w:p w:rsidR="00016EEF" w:rsidRPr="00C93C56" w:rsidRDefault="00016EEF" w:rsidP="00FB1F46">
            <w:pPr>
              <w:ind w:left="119" w:right="85"/>
              <w:jc w:val="center"/>
              <w:rPr>
                <w:sz w:val="20"/>
              </w:rPr>
            </w:pPr>
          </w:p>
        </w:tc>
        <w:tc>
          <w:tcPr>
            <w:tcW w:w="538" w:type="pct"/>
            <w:tcBorders>
              <w:top w:val="single" w:sz="4" w:space="0" w:color="auto"/>
              <w:left w:val="single" w:sz="4" w:space="0" w:color="auto"/>
              <w:bottom w:val="single" w:sz="4" w:space="0" w:color="auto"/>
              <w:right w:val="single" w:sz="4" w:space="0" w:color="auto"/>
            </w:tcBorders>
            <w:vAlign w:val="center"/>
          </w:tcPr>
          <w:p w:rsidR="00016EEF" w:rsidRPr="007E5008" w:rsidRDefault="00016EEF" w:rsidP="00016EEF">
            <w:pPr>
              <w:ind w:right="85"/>
              <w:jc w:val="right"/>
              <w:rPr>
                <w:color w:val="000000"/>
                <w:sz w:val="20"/>
                <w:szCs w:val="20"/>
              </w:rPr>
            </w:pPr>
            <w:r w:rsidRPr="007E5008">
              <w:rPr>
                <w:color w:val="000000"/>
                <w:sz w:val="20"/>
                <w:szCs w:val="20"/>
              </w:rPr>
              <w:t>320</w:t>
            </w:r>
            <w:r>
              <w:rPr>
                <w:color w:val="000000"/>
                <w:sz w:val="20"/>
                <w:szCs w:val="20"/>
              </w:rPr>
              <w:t> </w:t>
            </w:r>
            <w:r w:rsidRPr="007E5008">
              <w:rPr>
                <w:color w:val="000000"/>
                <w:sz w:val="20"/>
                <w:szCs w:val="20"/>
              </w:rPr>
              <w:t>000</w:t>
            </w:r>
            <w:r>
              <w:rPr>
                <w:color w:val="000000"/>
                <w:sz w:val="20"/>
                <w:szCs w:val="20"/>
              </w:rPr>
              <w:t>,00</w:t>
            </w:r>
          </w:p>
        </w:tc>
      </w:tr>
      <w:tr w:rsidR="00016EEF" w:rsidRPr="00AF7248" w:rsidTr="00802E53">
        <w:tblPrEx>
          <w:tblCellSpacing w:w="-6" w:type="nil"/>
        </w:tblPrEx>
        <w:trPr>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016EEF" w:rsidRDefault="00016EEF" w:rsidP="00FB1F46">
            <w:pPr>
              <w:autoSpaceDE/>
              <w:autoSpaceDN/>
              <w:adjustRightInd/>
              <w:jc w:val="center"/>
              <w:rPr>
                <w:rFonts w:eastAsia="Times New Roman"/>
                <w:color w:val="000000"/>
                <w:sz w:val="20"/>
                <w:szCs w:val="20"/>
              </w:rPr>
            </w:pPr>
            <w:r>
              <w:rPr>
                <w:rFonts w:eastAsia="Times New Roman"/>
                <w:color w:val="000000"/>
                <w:sz w:val="20"/>
                <w:szCs w:val="20"/>
              </w:rPr>
              <w:t>9</w:t>
            </w:r>
          </w:p>
        </w:tc>
        <w:tc>
          <w:tcPr>
            <w:tcW w:w="592" w:type="pct"/>
            <w:vMerge/>
            <w:tcBorders>
              <w:left w:val="single" w:sz="4" w:space="0" w:color="auto"/>
              <w:right w:val="single" w:sz="4" w:space="0" w:color="auto"/>
            </w:tcBorders>
            <w:vAlign w:val="center"/>
          </w:tcPr>
          <w:p w:rsidR="00016EEF" w:rsidRDefault="00016EEF" w:rsidP="00FB1F46">
            <w:pPr>
              <w:autoSpaceDE/>
              <w:autoSpaceDN/>
              <w:adjustRightInd/>
              <w:ind w:left="86" w:right="162"/>
              <w:rPr>
                <w:rFonts w:eastAsia="Times New Roman"/>
                <w:color w:val="000000"/>
                <w:sz w:val="20"/>
                <w:szCs w:val="20"/>
              </w:rPr>
            </w:pPr>
          </w:p>
        </w:tc>
        <w:tc>
          <w:tcPr>
            <w:tcW w:w="848" w:type="pct"/>
            <w:tcBorders>
              <w:top w:val="single" w:sz="4" w:space="0" w:color="auto"/>
              <w:left w:val="single" w:sz="4" w:space="0" w:color="auto"/>
              <w:bottom w:val="single" w:sz="4" w:space="0" w:color="auto"/>
              <w:right w:val="single" w:sz="4" w:space="0" w:color="auto"/>
            </w:tcBorders>
            <w:vAlign w:val="center"/>
          </w:tcPr>
          <w:p w:rsidR="00016EEF" w:rsidRPr="00D008C9" w:rsidRDefault="00016EEF" w:rsidP="006415D6">
            <w:pPr>
              <w:rPr>
                <w:sz w:val="20"/>
                <w:szCs w:val="20"/>
              </w:rPr>
            </w:pPr>
            <w:r w:rsidRPr="00D82A96">
              <w:rPr>
                <w:rFonts w:eastAsia="Times New Roman"/>
                <w:color w:val="000000"/>
                <w:sz w:val="22"/>
                <w:szCs w:val="22"/>
              </w:rPr>
              <w:t>Системы одноразовые</w:t>
            </w:r>
          </w:p>
        </w:tc>
        <w:tc>
          <w:tcPr>
            <w:tcW w:w="431" w:type="pct"/>
            <w:tcBorders>
              <w:top w:val="single" w:sz="4" w:space="0" w:color="auto"/>
              <w:left w:val="single" w:sz="4" w:space="0" w:color="auto"/>
              <w:bottom w:val="single" w:sz="4" w:space="0" w:color="auto"/>
              <w:right w:val="single" w:sz="4" w:space="0" w:color="auto"/>
            </w:tcBorders>
            <w:vAlign w:val="center"/>
          </w:tcPr>
          <w:p w:rsidR="00016EEF" w:rsidRPr="00D008C9" w:rsidRDefault="00016EEF" w:rsidP="006415D6">
            <w:pPr>
              <w:jc w:val="center"/>
              <w:rPr>
                <w:sz w:val="20"/>
                <w:szCs w:val="20"/>
              </w:rPr>
            </w:pPr>
            <w:r>
              <w:rPr>
                <w:sz w:val="20"/>
                <w:szCs w:val="20"/>
              </w:rPr>
              <w:t>шт</w:t>
            </w:r>
          </w:p>
        </w:tc>
        <w:tc>
          <w:tcPr>
            <w:tcW w:w="485" w:type="pct"/>
            <w:tcBorders>
              <w:top w:val="single" w:sz="4" w:space="0" w:color="auto"/>
              <w:left w:val="single" w:sz="4" w:space="0" w:color="auto"/>
              <w:bottom w:val="single" w:sz="4" w:space="0" w:color="auto"/>
              <w:right w:val="single" w:sz="4" w:space="0" w:color="auto"/>
            </w:tcBorders>
            <w:vAlign w:val="center"/>
          </w:tcPr>
          <w:p w:rsidR="00016EEF" w:rsidRPr="007E5008" w:rsidRDefault="00016EEF" w:rsidP="00802E53">
            <w:pPr>
              <w:jc w:val="center"/>
              <w:rPr>
                <w:color w:val="000000"/>
                <w:sz w:val="20"/>
                <w:szCs w:val="20"/>
              </w:rPr>
            </w:pPr>
            <w:r>
              <w:rPr>
                <w:color w:val="000000"/>
                <w:sz w:val="20"/>
                <w:szCs w:val="20"/>
              </w:rPr>
              <w:t>15 000</w:t>
            </w:r>
          </w:p>
        </w:tc>
        <w:tc>
          <w:tcPr>
            <w:tcW w:w="485" w:type="pct"/>
            <w:vMerge/>
            <w:tcBorders>
              <w:left w:val="single" w:sz="4" w:space="0" w:color="auto"/>
              <w:right w:val="single" w:sz="4" w:space="0" w:color="auto"/>
            </w:tcBorders>
            <w:vAlign w:val="center"/>
          </w:tcPr>
          <w:p w:rsidR="00016EEF" w:rsidRPr="00C93C56" w:rsidRDefault="00016EEF" w:rsidP="00FB1F46">
            <w:pPr>
              <w:spacing w:line="65" w:lineRule="atLeast"/>
              <w:ind w:left="119"/>
              <w:jc w:val="center"/>
              <w:rPr>
                <w:b/>
                <w:bCs/>
                <w:sz w:val="20"/>
              </w:rPr>
            </w:pPr>
          </w:p>
        </w:tc>
        <w:tc>
          <w:tcPr>
            <w:tcW w:w="485" w:type="pct"/>
            <w:vMerge/>
            <w:tcBorders>
              <w:left w:val="single" w:sz="4" w:space="0" w:color="auto"/>
              <w:right w:val="single" w:sz="4" w:space="0" w:color="auto"/>
            </w:tcBorders>
            <w:vAlign w:val="center"/>
          </w:tcPr>
          <w:p w:rsidR="00016EEF" w:rsidRPr="00C93C56" w:rsidRDefault="00016EEF" w:rsidP="00FB1F46">
            <w:pPr>
              <w:ind w:left="119" w:right="85"/>
              <w:jc w:val="center"/>
              <w:rPr>
                <w:sz w:val="20"/>
              </w:rPr>
            </w:pPr>
          </w:p>
        </w:tc>
        <w:tc>
          <w:tcPr>
            <w:tcW w:w="482" w:type="pct"/>
            <w:vMerge/>
            <w:tcBorders>
              <w:left w:val="single" w:sz="4" w:space="0" w:color="auto"/>
              <w:right w:val="single" w:sz="4" w:space="0" w:color="auto"/>
            </w:tcBorders>
            <w:vAlign w:val="center"/>
          </w:tcPr>
          <w:p w:rsidR="00016EEF" w:rsidRPr="00C93C56" w:rsidRDefault="00016EEF" w:rsidP="00FB1F46">
            <w:pPr>
              <w:ind w:left="119" w:right="85"/>
              <w:jc w:val="center"/>
              <w:rPr>
                <w:sz w:val="20"/>
              </w:rPr>
            </w:pPr>
          </w:p>
        </w:tc>
        <w:tc>
          <w:tcPr>
            <w:tcW w:w="326" w:type="pct"/>
            <w:vMerge/>
            <w:tcBorders>
              <w:left w:val="single" w:sz="4" w:space="0" w:color="auto"/>
              <w:right w:val="single" w:sz="4" w:space="0" w:color="auto"/>
            </w:tcBorders>
            <w:vAlign w:val="center"/>
          </w:tcPr>
          <w:p w:rsidR="00016EEF" w:rsidRPr="00C93C56" w:rsidRDefault="00016EEF" w:rsidP="00FB1F46">
            <w:pPr>
              <w:ind w:left="119" w:right="85"/>
              <w:jc w:val="center"/>
              <w:rPr>
                <w:sz w:val="20"/>
              </w:rPr>
            </w:pPr>
          </w:p>
        </w:tc>
        <w:tc>
          <w:tcPr>
            <w:tcW w:w="538" w:type="pct"/>
            <w:tcBorders>
              <w:top w:val="single" w:sz="4" w:space="0" w:color="auto"/>
              <w:left w:val="single" w:sz="4" w:space="0" w:color="auto"/>
              <w:bottom w:val="single" w:sz="4" w:space="0" w:color="auto"/>
              <w:right w:val="single" w:sz="4" w:space="0" w:color="auto"/>
            </w:tcBorders>
            <w:vAlign w:val="center"/>
          </w:tcPr>
          <w:p w:rsidR="00016EEF" w:rsidRPr="007E5008" w:rsidRDefault="00016EEF" w:rsidP="00016EEF">
            <w:pPr>
              <w:ind w:right="85"/>
              <w:jc w:val="right"/>
              <w:rPr>
                <w:color w:val="000000"/>
                <w:sz w:val="20"/>
                <w:szCs w:val="20"/>
              </w:rPr>
            </w:pPr>
            <w:r>
              <w:rPr>
                <w:color w:val="000000"/>
                <w:sz w:val="20"/>
                <w:szCs w:val="20"/>
              </w:rPr>
              <w:t>702 900,00</w:t>
            </w:r>
          </w:p>
        </w:tc>
      </w:tr>
      <w:tr w:rsidR="00B65FEF" w:rsidRPr="00AF7248" w:rsidTr="007E5008">
        <w:tblPrEx>
          <w:tblCellSpacing w:w="-6" w:type="nil"/>
        </w:tblPrEx>
        <w:trPr>
          <w:tblCellSpacing w:w="-6" w:type="nil"/>
        </w:trPr>
        <w:tc>
          <w:tcPr>
            <w:tcW w:w="328" w:type="pct"/>
            <w:tcBorders>
              <w:top w:val="single" w:sz="4" w:space="0" w:color="auto"/>
              <w:left w:val="single" w:sz="6" w:space="0" w:color="000000"/>
              <w:bottom w:val="single" w:sz="4" w:space="0" w:color="auto"/>
              <w:right w:val="single" w:sz="4" w:space="0" w:color="auto"/>
            </w:tcBorders>
            <w:vAlign w:val="center"/>
          </w:tcPr>
          <w:p w:rsidR="00B65FEF" w:rsidRPr="00FF19F0" w:rsidRDefault="00B65FEF" w:rsidP="00FB1F46">
            <w:pPr>
              <w:autoSpaceDE/>
              <w:autoSpaceDN/>
              <w:adjustRightInd/>
              <w:jc w:val="center"/>
              <w:rPr>
                <w:rFonts w:eastAsia="Times New Roman"/>
                <w:color w:val="000000"/>
                <w:sz w:val="20"/>
                <w:szCs w:val="20"/>
              </w:rPr>
            </w:pPr>
          </w:p>
        </w:tc>
        <w:tc>
          <w:tcPr>
            <w:tcW w:w="592" w:type="pct"/>
            <w:tcBorders>
              <w:top w:val="single" w:sz="4" w:space="0" w:color="auto"/>
              <w:left w:val="single" w:sz="4" w:space="0" w:color="auto"/>
              <w:bottom w:val="single" w:sz="4" w:space="0" w:color="auto"/>
              <w:right w:val="single" w:sz="4" w:space="0" w:color="auto"/>
            </w:tcBorders>
            <w:vAlign w:val="center"/>
          </w:tcPr>
          <w:p w:rsidR="00B65FEF" w:rsidRPr="00FF19F0" w:rsidRDefault="00B65FEF" w:rsidP="00FB1F46">
            <w:pPr>
              <w:autoSpaceDE/>
              <w:autoSpaceDN/>
              <w:adjustRightInd/>
              <w:ind w:left="86" w:right="162"/>
              <w:rPr>
                <w:rFonts w:eastAsia="Times New Roman"/>
                <w:color w:val="000000"/>
                <w:sz w:val="20"/>
                <w:szCs w:val="20"/>
              </w:rPr>
            </w:pPr>
          </w:p>
        </w:tc>
        <w:tc>
          <w:tcPr>
            <w:tcW w:w="848" w:type="pct"/>
            <w:tcBorders>
              <w:top w:val="single" w:sz="4" w:space="0" w:color="auto"/>
              <w:left w:val="single" w:sz="4" w:space="0" w:color="auto"/>
              <w:bottom w:val="single" w:sz="4" w:space="0" w:color="auto"/>
              <w:right w:val="single" w:sz="5" w:space="0" w:color="000000"/>
            </w:tcBorders>
          </w:tcPr>
          <w:p w:rsidR="00B65FEF" w:rsidRPr="0097145A" w:rsidRDefault="00B65FEF" w:rsidP="00FB1F46">
            <w:pPr>
              <w:autoSpaceDE/>
              <w:autoSpaceDN/>
              <w:adjustRightInd/>
              <w:ind w:left="175"/>
              <w:rPr>
                <w:rFonts w:eastAsia="Times New Roman"/>
                <w:color w:val="000000"/>
                <w:sz w:val="20"/>
                <w:szCs w:val="20"/>
              </w:rPr>
            </w:pPr>
            <w:r w:rsidRPr="006351F4">
              <w:rPr>
                <w:b/>
                <w:bCs/>
                <w:sz w:val="22"/>
                <w:szCs w:val="22"/>
              </w:rPr>
              <w:t>Всего</w:t>
            </w:r>
            <w:r>
              <w:rPr>
                <w:b/>
                <w:bCs/>
                <w:sz w:val="22"/>
                <w:szCs w:val="22"/>
              </w:rPr>
              <w:t>:</w:t>
            </w:r>
          </w:p>
        </w:tc>
        <w:tc>
          <w:tcPr>
            <w:tcW w:w="431" w:type="pct"/>
            <w:tcBorders>
              <w:top w:val="single" w:sz="4" w:space="0" w:color="auto"/>
              <w:left w:val="nil"/>
              <w:bottom w:val="single" w:sz="4" w:space="0" w:color="auto"/>
              <w:right w:val="single" w:sz="5" w:space="0" w:color="000000"/>
            </w:tcBorders>
            <w:vAlign w:val="center"/>
          </w:tcPr>
          <w:p w:rsidR="00B65FEF" w:rsidRDefault="00B65FEF" w:rsidP="00FB1F46">
            <w:pPr>
              <w:autoSpaceDE/>
              <w:autoSpaceDN/>
              <w:adjustRightInd/>
              <w:jc w:val="center"/>
              <w:rPr>
                <w:rFonts w:eastAsia="Times New Roman"/>
                <w:color w:val="000000"/>
                <w:sz w:val="20"/>
                <w:szCs w:val="20"/>
              </w:rPr>
            </w:pPr>
          </w:p>
        </w:tc>
        <w:tc>
          <w:tcPr>
            <w:tcW w:w="485" w:type="pct"/>
            <w:tcBorders>
              <w:top w:val="single" w:sz="4" w:space="0" w:color="auto"/>
              <w:left w:val="nil"/>
              <w:bottom w:val="single" w:sz="4" w:space="0" w:color="auto"/>
              <w:right w:val="single" w:sz="4" w:space="0" w:color="auto"/>
            </w:tcBorders>
            <w:vAlign w:val="center"/>
          </w:tcPr>
          <w:p w:rsidR="00B65FEF" w:rsidRPr="00FF19F0" w:rsidRDefault="00B65FEF" w:rsidP="00FB1F46">
            <w:pPr>
              <w:autoSpaceDE/>
              <w:autoSpaceDN/>
              <w:adjustRightInd/>
              <w:jc w:val="center"/>
              <w:rPr>
                <w:rFonts w:eastAsia="Times New Roman"/>
                <w:color w:val="000000"/>
                <w:sz w:val="20"/>
                <w:szCs w:val="20"/>
              </w:rPr>
            </w:pPr>
          </w:p>
        </w:tc>
        <w:tc>
          <w:tcPr>
            <w:tcW w:w="485" w:type="pct"/>
            <w:tcBorders>
              <w:top w:val="single" w:sz="4" w:space="0" w:color="auto"/>
              <w:left w:val="single" w:sz="4" w:space="0" w:color="auto"/>
              <w:bottom w:val="single" w:sz="4" w:space="0" w:color="auto"/>
              <w:right w:val="single" w:sz="4" w:space="0" w:color="auto"/>
            </w:tcBorders>
          </w:tcPr>
          <w:p w:rsidR="00B65FEF" w:rsidRPr="00AF7248" w:rsidRDefault="00B65FEF" w:rsidP="00FB1F46">
            <w:pPr>
              <w:spacing w:line="65" w:lineRule="atLeast"/>
              <w:ind w:left="119"/>
              <w:jc w:val="both"/>
              <w:rPr>
                <w:b/>
                <w:bCs/>
                <w:highlight w:val="yellow"/>
              </w:rPr>
            </w:pPr>
          </w:p>
        </w:tc>
        <w:tc>
          <w:tcPr>
            <w:tcW w:w="485" w:type="pct"/>
            <w:tcBorders>
              <w:top w:val="single" w:sz="4" w:space="0" w:color="auto"/>
              <w:left w:val="single" w:sz="4" w:space="0" w:color="auto"/>
              <w:bottom w:val="single" w:sz="4" w:space="0" w:color="auto"/>
              <w:right w:val="single" w:sz="4" w:space="0" w:color="auto"/>
            </w:tcBorders>
          </w:tcPr>
          <w:p w:rsidR="00B65FEF" w:rsidRPr="00AF7248" w:rsidRDefault="00B65FEF" w:rsidP="00FB1F46">
            <w:pPr>
              <w:spacing w:line="65" w:lineRule="atLeast"/>
              <w:ind w:left="119" w:firstLine="540"/>
              <w:jc w:val="both"/>
              <w:rPr>
                <w:b/>
                <w:bCs/>
                <w:highlight w:val="yellow"/>
              </w:rPr>
            </w:pPr>
          </w:p>
        </w:tc>
        <w:tc>
          <w:tcPr>
            <w:tcW w:w="482" w:type="pct"/>
            <w:tcBorders>
              <w:top w:val="single" w:sz="4" w:space="0" w:color="auto"/>
              <w:left w:val="single" w:sz="4" w:space="0" w:color="auto"/>
              <w:bottom w:val="single" w:sz="4" w:space="0" w:color="auto"/>
              <w:right w:val="single" w:sz="4" w:space="0" w:color="auto"/>
            </w:tcBorders>
          </w:tcPr>
          <w:p w:rsidR="00B65FEF" w:rsidRPr="00AF7248" w:rsidRDefault="00B65FEF" w:rsidP="00FB1F46">
            <w:pPr>
              <w:spacing w:line="65" w:lineRule="atLeast"/>
              <w:ind w:left="119" w:firstLine="540"/>
              <w:jc w:val="both"/>
              <w:rPr>
                <w:b/>
                <w:bCs/>
                <w:highlight w:val="yellow"/>
              </w:rPr>
            </w:pPr>
          </w:p>
        </w:tc>
        <w:tc>
          <w:tcPr>
            <w:tcW w:w="326" w:type="pct"/>
            <w:tcBorders>
              <w:top w:val="single" w:sz="4" w:space="0" w:color="auto"/>
              <w:left w:val="single" w:sz="4" w:space="0" w:color="auto"/>
              <w:bottom w:val="single" w:sz="4" w:space="0" w:color="auto"/>
              <w:right w:val="single" w:sz="4" w:space="0" w:color="auto"/>
            </w:tcBorders>
          </w:tcPr>
          <w:p w:rsidR="00B65FEF" w:rsidRPr="00AF7248" w:rsidRDefault="00B65FEF" w:rsidP="00FB1F46">
            <w:pPr>
              <w:spacing w:line="65" w:lineRule="atLeast"/>
              <w:ind w:left="119" w:firstLine="540"/>
              <w:jc w:val="both"/>
              <w:rPr>
                <w:b/>
                <w:bCs/>
                <w:highlight w:val="yellow"/>
              </w:rPr>
            </w:pPr>
          </w:p>
        </w:tc>
        <w:tc>
          <w:tcPr>
            <w:tcW w:w="538" w:type="pct"/>
            <w:tcBorders>
              <w:top w:val="single" w:sz="4" w:space="0" w:color="auto"/>
              <w:left w:val="single" w:sz="4" w:space="0" w:color="auto"/>
              <w:bottom w:val="single" w:sz="4" w:space="0" w:color="auto"/>
              <w:right w:val="single" w:sz="6" w:space="0" w:color="000000"/>
            </w:tcBorders>
            <w:vAlign w:val="center"/>
          </w:tcPr>
          <w:p w:rsidR="00B65FEF" w:rsidRPr="00B65FEF" w:rsidRDefault="00016EEF" w:rsidP="00016EEF">
            <w:pPr>
              <w:ind w:right="85"/>
              <w:jc w:val="right"/>
              <w:rPr>
                <w:rFonts w:ascii="Calibri" w:hAnsi="Calibri" w:cs="Calibri"/>
                <w:b/>
                <w:color w:val="000000"/>
              </w:rPr>
            </w:pPr>
            <w:r w:rsidRPr="00016EEF">
              <w:rPr>
                <w:rFonts w:eastAsia="Times New Roman"/>
                <w:b/>
                <w:color w:val="000000"/>
                <w:sz w:val="22"/>
                <w:szCs w:val="22"/>
              </w:rPr>
              <w:t>17 606 030,00</w:t>
            </w:r>
          </w:p>
        </w:tc>
      </w:tr>
    </w:tbl>
    <w:p w:rsidR="004E305F" w:rsidRDefault="004E305F" w:rsidP="006351F4">
      <w:pPr>
        <w:ind w:firstLine="540"/>
        <w:jc w:val="center"/>
        <w:rPr>
          <w:b/>
          <w:bCs/>
        </w:rPr>
      </w:pPr>
    </w:p>
    <w:p w:rsidR="0021269E" w:rsidRPr="006351F4" w:rsidRDefault="0021269E">
      <w:pPr>
        <w:ind w:firstLine="540"/>
        <w:jc w:val="both"/>
      </w:pPr>
      <w:r w:rsidRPr="006351F4">
        <w:t> Полное описание и характеристика товара указывается в технической спецификации</w:t>
      </w:r>
      <w:r w:rsidR="000C5D60" w:rsidRPr="006351F4">
        <w:t>.</w:t>
      </w:r>
    </w:p>
    <w:p w:rsidR="0021269E" w:rsidRPr="009B2B10" w:rsidRDefault="0021269E">
      <w:pPr>
        <w:ind w:firstLine="540"/>
        <w:jc w:val="both"/>
      </w:pPr>
      <w:r w:rsidRPr="006351F4">
        <w:t>  </w:t>
      </w:r>
    </w:p>
    <w:p w:rsidR="006351F4" w:rsidRDefault="006351F4">
      <w:pPr>
        <w:ind w:firstLine="540"/>
        <w:jc w:val="both"/>
      </w:pPr>
    </w:p>
    <w:tbl>
      <w:tblPr>
        <w:tblW w:w="13440" w:type="dxa"/>
        <w:jc w:val="center"/>
        <w:tblLayout w:type="fixed"/>
        <w:tblCellMar>
          <w:left w:w="0" w:type="dxa"/>
          <w:right w:w="0" w:type="dxa"/>
        </w:tblCellMar>
        <w:tblLook w:val="0000"/>
      </w:tblPr>
      <w:tblGrid>
        <w:gridCol w:w="8570"/>
        <w:gridCol w:w="4870"/>
      </w:tblGrid>
      <w:tr w:rsidR="0021269E" w:rsidRPr="006351F4" w:rsidTr="002F1B13">
        <w:trPr>
          <w:trHeight w:val="707"/>
          <w:jc w:val="center"/>
        </w:trPr>
        <w:tc>
          <w:tcPr>
            <w:tcW w:w="8570" w:type="dxa"/>
            <w:tcBorders>
              <w:top w:val="nil"/>
              <w:left w:val="nil"/>
              <w:bottom w:val="nil"/>
              <w:right w:val="nil"/>
            </w:tcBorders>
          </w:tcPr>
          <w:p w:rsidR="0021269E" w:rsidRPr="006351F4" w:rsidRDefault="009B689E">
            <w:pPr>
              <w:jc w:val="both"/>
              <w:rPr>
                <w:b/>
                <w:bCs/>
              </w:rPr>
            </w:pPr>
            <w:r>
              <w:rPr>
                <w:b/>
                <w:bCs/>
              </w:rPr>
              <w:t>И.о.п</w:t>
            </w:r>
            <w:r w:rsidR="00D06B57">
              <w:rPr>
                <w:b/>
                <w:bCs/>
              </w:rPr>
              <w:t>редседател</w:t>
            </w:r>
            <w:r w:rsidR="007E5008">
              <w:rPr>
                <w:b/>
                <w:bCs/>
              </w:rPr>
              <w:t>я</w:t>
            </w:r>
            <w:r w:rsidR="00D06B57">
              <w:rPr>
                <w:b/>
                <w:bCs/>
              </w:rPr>
              <w:t xml:space="preserve"> Правления</w:t>
            </w:r>
            <w:r w:rsidR="002F1B13">
              <w:rPr>
                <w:b/>
                <w:bCs/>
              </w:rPr>
              <w:t xml:space="preserve"> </w:t>
            </w:r>
            <w:r w:rsidR="0021269E" w:rsidRPr="006351F4">
              <w:rPr>
                <w:b/>
                <w:bCs/>
              </w:rPr>
              <w:t>___________</w:t>
            </w:r>
            <w:r w:rsidR="002F1B13">
              <w:rPr>
                <w:b/>
                <w:bCs/>
              </w:rPr>
              <w:t>______</w:t>
            </w:r>
            <w:r>
              <w:rPr>
                <w:b/>
                <w:bCs/>
              </w:rPr>
              <w:t>__  Сауранбаева Ж.Б.</w:t>
            </w:r>
          </w:p>
          <w:p w:rsidR="0021269E" w:rsidRPr="006351F4" w:rsidRDefault="0021269E">
            <w:pPr>
              <w:ind w:hanging="20"/>
              <w:jc w:val="both"/>
              <w:rPr>
                <w:b/>
                <w:bCs/>
              </w:rPr>
            </w:pPr>
            <w:r w:rsidRPr="006351F4">
              <w:rPr>
                <w:b/>
                <w:bCs/>
              </w:rPr>
              <w:t> </w:t>
            </w:r>
          </w:p>
          <w:p w:rsidR="0021269E" w:rsidRPr="006351F4" w:rsidRDefault="0021269E">
            <w:pPr>
              <w:ind w:hanging="20"/>
              <w:jc w:val="both"/>
              <w:rPr>
                <w:b/>
                <w:bCs/>
              </w:rPr>
            </w:pPr>
            <w:r w:rsidRPr="006351F4">
              <w:rPr>
                <w:b/>
                <w:bCs/>
              </w:rPr>
              <w:t>М.П.</w:t>
            </w:r>
          </w:p>
        </w:tc>
        <w:tc>
          <w:tcPr>
            <w:tcW w:w="4870" w:type="dxa"/>
            <w:tcBorders>
              <w:top w:val="nil"/>
              <w:left w:val="nil"/>
              <w:bottom w:val="nil"/>
              <w:right w:val="nil"/>
            </w:tcBorders>
          </w:tcPr>
          <w:p w:rsidR="0021269E" w:rsidRPr="006351F4" w:rsidRDefault="0021269E">
            <w:pPr>
              <w:ind w:firstLine="540"/>
              <w:jc w:val="both"/>
            </w:pPr>
          </w:p>
        </w:tc>
      </w:tr>
    </w:tbl>
    <w:p w:rsidR="0021269E" w:rsidRPr="00AF7248" w:rsidRDefault="0021269E">
      <w:pPr>
        <w:ind w:firstLine="540"/>
        <w:jc w:val="both"/>
        <w:rPr>
          <w:highlight w:val="yellow"/>
        </w:rPr>
      </w:pPr>
    </w:p>
    <w:p w:rsidR="0021269E" w:rsidRPr="002C45F1" w:rsidRDefault="00934F76">
      <w:pPr>
        <w:ind w:firstLine="540"/>
        <w:jc w:val="right"/>
      </w:pPr>
      <w:r w:rsidRPr="00AF7248">
        <w:rPr>
          <w:highlight w:val="yellow"/>
        </w:rPr>
        <w:br w:type="page"/>
      </w:r>
      <w:r w:rsidR="0021269E" w:rsidRPr="002C45F1">
        <w:lastRenderedPageBreak/>
        <w:t>Приложение 2</w:t>
      </w:r>
    </w:p>
    <w:p w:rsidR="0021269E" w:rsidRPr="002C45F1" w:rsidRDefault="0021269E">
      <w:pPr>
        <w:ind w:firstLine="540"/>
        <w:jc w:val="right"/>
      </w:pPr>
      <w:r w:rsidRPr="002C45F1">
        <w:t>к  Тендерной документации</w:t>
      </w:r>
    </w:p>
    <w:p w:rsidR="0021269E" w:rsidRDefault="0021269E">
      <w:pPr>
        <w:ind w:firstLine="540"/>
        <w:jc w:val="center"/>
        <w:rPr>
          <w:b/>
          <w:bCs/>
        </w:rPr>
      </w:pPr>
      <w:r w:rsidRPr="002C45F1">
        <w:rPr>
          <w:b/>
          <w:bCs/>
        </w:rPr>
        <w:t>ТЕХНИЧЕСКАЯ СПЕЦИФИКАЦИЯ</w:t>
      </w:r>
    </w:p>
    <w:p w:rsidR="00F56C7E" w:rsidRDefault="00F56C7E">
      <w:pPr>
        <w:ind w:firstLine="540"/>
        <w:jc w:val="center"/>
        <w:rPr>
          <w:b/>
          <w:bCs/>
        </w:rPr>
      </w:pPr>
    </w:p>
    <w:tbl>
      <w:tblPr>
        <w:tblW w:w="15029"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00"/>
        <w:gridCol w:w="3264"/>
        <w:gridCol w:w="5245"/>
        <w:gridCol w:w="1060"/>
        <w:gridCol w:w="1420"/>
        <w:gridCol w:w="1500"/>
        <w:gridCol w:w="1840"/>
      </w:tblGrid>
      <w:tr w:rsidR="004E305F" w:rsidRPr="006C688C" w:rsidTr="00DD7D41">
        <w:tc>
          <w:tcPr>
            <w:tcW w:w="700" w:type="dxa"/>
            <w:shd w:val="clear" w:color="auto" w:fill="auto"/>
            <w:vAlign w:val="center"/>
          </w:tcPr>
          <w:p w:rsidR="004E305F" w:rsidRPr="006C688C" w:rsidRDefault="004E305F" w:rsidP="00FB1F46">
            <w:pPr>
              <w:jc w:val="center"/>
              <w:rPr>
                <w:rFonts w:eastAsia="Times New Roman"/>
                <w:b/>
                <w:color w:val="000000"/>
              </w:rPr>
            </w:pPr>
            <w:r w:rsidRPr="006C688C">
              <w:rPr>
                <w:rFonts w:eastAsia="Times New Roman"/>
                <w:b/>
                <w:color w:val="000000"/>
                <w:sz w:val="22"/>
                <w:szCs w:val="22"/>
              </w:rPr>
              <w:t>№ п/п</w:t>
            </w:r>
          </w:p>
        </w:tc>
        <w:tc>
          <w:tcPr>
            <w:tcW w:w="3264" w:type="dxa"/>
            <w:shd w:val="clear" w:color="auto" w:fill="auto"/>
            <w:vAlign w:val="center"/>
          </w:tcPr>
          <w:p w:rsidR="004E305F" w:rsidRPr="006C688C" w:rsidRDefault="004E305F" w:rsidP="00FB1F46">
            <w:pPr>
              <w:jc w:val="center"/>
              <w:rPr>
                <w:rFonts w:eastAsia="Times New Roman"/>
                <w:b/>
                <w:color w:val="000000"/>
              </w:rPr>
            </w:pPr>
            <w:r w:rsidRPr="006C688C">
              <w:rPr>
                <w:rFonts w:eastAsia="Times New Roman"/>
                <w:b/>
                <w:color w:val="000000"/>
                <w:sz w:val="22"/>
                <w:szCs w:val="22"/>
              </w:rPr>
              <w:t>Наименование</w:t>
            </w:r>
          </w:p>
        </w:tc>
        <w:tc>
          <w:tcPr>
            <w:tcW w:w="5245" w:type="dxa"/>
            <w:shd w:val="clear" w:color="auto" w:fill="auto"/>
            <w:vAlign w:val="center"/>
          </w:tcPr>
          <w:p w:rsidR="004E305F" w:rsidRPr="006C688C" w:rsidRDefault="004E305F" w:rsidP="00FB1F46">
            <w:pPr>
              <w:jc w:val="center"/>
              <w:rPr>
                <w:rFonts w:eastAsia="Times New Roman"/>
                <w:b/>
                <w:color w:val="000000"/>
              </w:rPr>
            </w:pPr>
            <w:r w:rsidRPr="006C688C">
              <w:rPr>
                <w:rFonts w:eastAsia="Times New Roman"/>
                <w:b/>
                <w:color w:val="000000"/>
                <w:sz w:val="22"/>
                <w:szCs w:val="22"/>
              </w:rPr>
              <w:t>Характеристика</w:t>
            </w:r>
          </w:p>
        </w:tc>
        <w:tc>
          <w:tcPr>
            <w:tcW w:w="1060" w:type="dxa"/>
            <w:shd w:val="clear" w:color="auto" w:fill="auto"/>
            <w:vAlign w:val="center"/>
          </w:tcPr>
          <w:p w:rsidR="004E305F" w:rsidRPr="006C688C" w:rsidRDefault="004E305F" w:rsidP="00FB1F46">
            <w:pPr>
              <w:jc w:val="center"/>
              <w:rPr>
                <w:rFonts w:eastAsia="Times New Roman"/>
                <w:b/>
                <w:color w:val="000000"/>
              </w:rPr>
            </w:pPr>
            <w:r w:rsidRPr="006C688C">
              <w:rPr>
                <w:rFonts w:eastAsia="Times New Roman"/>
                <w:b/>
                <w:color w:val="000000"/>
                <w:sz w:val="22"/>
                <w:szCs w:val="22"/>
              </w:rPr>
              <w:t>Ед.изм</w:t>
            </w:r>
          </w:p>
        </w:tc>
        <w:tc>
          <w:tcPr>
            <w:tcW w:w="1420" w:type="dxa"/>
            <w:shd w:val="clear" w:color="auto" w:fill="auto"/>
            <w:vAlign w:val="center"/>
          </w:tcPr>
          <w:p w:rsidR="004E305F" w:rsidRPr="006C688C" w:rsidRDefault="004E305F" w:rsidP="00FB1F46">
            <w:pPr>
              <w:jc w:val="center"/>
              <w:rPr>
                <w:rFonts w:eastAsia="Times New Roman"/>
                <w:b/>
                <w:color w:val="000000"/>
              </w:rPr>
            </w:pPr>
            <w:r w:rsidRPr="006C688C">
              <w:rPr>
                <w:rFonts w:eastAsia="Times New Roman"/>
                <w:b/>
                <w:color w:val="000000"/>
                <w:sz w:val="22"/>
                <w:szCs w:val="22"/>
              </w:rPr>
              <w:t>Количество</w:t>
            </w:r>
          </w:p>
        </w:tc>
        <w:tc>
          <w:tcPr>
            <w:tcW w:w="1500" w:type="dxa"/>
            <w:shd w:val="clear" w:color="auto" w:fill="auto"/>
            <w:vAlign w:val="center"/>
          </w:tcPr>
          <w:p w:rsidR="004E305F" w:rsidRPr="006C688C" w:rsidRDefault="004E305F" w:rsidP="00FB1F46">
            <w:pPr>
              <w:jc w:val="center"/>
              <w:rPr>
                <w:rFonts w:eastAsia="Times New Roman"/>
                <w:b/>
                <w:color w:val="000000"/>
              </w:rPr>
            </w:pPr>
            <w:r w:rsidRPr="006C688C">
              <w:rPr>
                <w:rFonts w:eastAsia="Times New Roman"/>
                <w:b/>
                <w:color w:val="000000"/>
                <w:sz w:val="22"/>
                <w:szCs w:val="22"/>
              </w:rPr>
              <w:t>Цена</w:t>
            </w:r>
          </w:p>
        </w:tc>
        <w:tc>
          <w:tcPr>
            <w:tcW w:w="1840" w:type="dxa"/>
            <w:shd w:val="clear" w:color="auto" w:fill="auto"/>
            <w:vAlign w:val="center"/>
          </w:tcPr>
          <w:p w:rsidR="004E305F" w:rsidRPr="006C688C" w:rsidRDefault="004E305F" w:rsidP="00FB1F46">
            <w:pPr>
              <w:jc w:val="center"/>
              <w:rPr>
                <w:rFonts w:eastAsia="Times New Roman"/>
                <w:b/>
                <w:color w:val="000000"/>
              </w:rPr>
            </w:pPr>
            <w:r w:rsidRPr="006C688C">
              <w:rPr>
                <w:rFonts w:eastAsia="Times New Roman"/>
                <w:b/>
                <w:color w:val="000000"/>
                <w:sz w:val="22"/>
                <w:szCs w:val="22"/>
              </w:rPr>
              <w:t>Сумма, тенге</w:t>
            </w:r>
          </w:p>
        </w:tc>
      </w:tr>
      <w:tr w:rsidR="00DD7D41" w:rsidRPr="006C688C" w:rsidTr="00802E53">
        <w:tc>
          <w:tcPr>
            <w:tcW w:w="700" w:type="dxa"/>
            <w:shd w:val="clear" w:color="auto" w:fill="auto"/>
            <w:vAlign w:val="center"/>
          </w:tcPr>
          <w:p w:rsidR="00DD7D41" w:rsidRPr="006C688C" w:rsidRDefault="00DD7D41" w:rsidP="00FB1F46">
            <w:pPr>
              <w:jc w:val="center"/>
              <w:rPr>
                <w:rFonts w:eastAsia="Times New Roman"/>
                <w:color w:val="000000"/>
              </w:rPr>
            </w:pPr>
            <w:r w:rsidRPr="006C688C">
              <w:rPr>
                <w:rFonts w:eastAsia="Times New Roman"/>
                <w:color w:val="000000"/>
                <w:sz w:val="22"/>
                <w:szCs w:val="22"/>
              </w:rPr>
              <w:t>1</w:t>
            </w:r>
          </w:p>
        </w:tc>
        <w:tc>
          <w:tcPr>
            <w:tcW w:w="3264" w:type="dxa"/>
            <w:shd w:val="clear" w:color="auto" w:fill="auto"/>
          </w:tcPr>
          <w:p w:rsidR="00DD7D41" w:rsidRPr="00DD7D41" w:rsidRDefault="00DD7D41">
            <w:pPr>
              <w:rPr>
                <w:color w:val="000000"/>
                <w:sz w:val="20"/>
                <w:szCs w:val="20"/>
              </w:rPr>
            </w:pPr>
            <w:r w:rsidRPr="00DD7D41">
              <w:rPr>
                <w:color w:val="000000"/>
                <w:sz w:val="20"/>
                <w:szCs w:val="20"/>
              </w:rPr>
              <w:t>Декстроза</w:t>
            </w:r>
          </w:p>
        </w:tc>
        <w:tc>
          <w:tcPr>
            <w:tcW w:w="5245" w:type="dxa"/>
            <w:shd w:val="clear" w:color="auto" w:fill="auto"/>
          </w:tcPr>
          <w:p w:rsidR="00DD7D41" w:rsidRPr="00DD7D41" w:rsidRDefault="00DD7D41">
            <w:pPr>
              <w:rPr>
                <w:color w:val="000000"/>
                <w:sz w:val="20"/>
                <w:szCs w:val="20"/>
              </w:rPr>
            </w:pPr>
            <w:r w:rsidRPr="00DD7D41">
              <w:rPr>
                <w:color w:val="000000"/>
                <w:sz w:val="20"/>
                <w:szCs w:val="20"/>
              </w:rPr>
              <w:t>раствор для инфузий 10 % 200 мл</w:t>
            </w:r>
          </w:p>
        </w:tc>
        <w:tc>
          <w:tcPr>
            <w:tcW w:w="1060" w:type="dxa"/>
            <w:shd w:val="clear" w:color="auto" w:fill="auto"/>
          </w:tcPr>
          <w:p w:rsidR="00DD7D41" w:rsidRPr="00DD7D41" w:rsidRDefault="00DD7D41">
            <w:pPr>
              <w:jc w:val="center"/>
              <w:rPr>
                <w:color w:val="000000"/>
                <w:sz w:val="20"/>
                <w:szCs w:val="20"/>
              </w:rPr>
            </w:pPr>
            <w:r w:rsidRPr="00DD7D41">
              <w:rPr>
                <w:color w:val="000000"/>
                <w:sz w:val="20"/>
                <w:szCs w:val="20"/>
              </w:rPr>
              <w:t>флакон</w:t>
            </w:r>
          </w:p>
        </w:tc>
        <w:tc>
          <w:tcPr>
            <w:tcW w:w="1420" w:type="dxa"/>
            <w:shd w:val="clear" w:color="auto" w:fill="auto"/>
            <w:vAlign w:val="center"/>
          </w:tcPr>
          <w:p w:rsidR="00DD7D41" w:rsidRPr="00DD7D41" w:rsidRDefault="00DD7D41" w:rsidP="00802E53">
            <w:pPr>
              <w:jc w:val="center"/>
              <w:rPr>
                <w:color w:val="000000"/>
                <w:sz w:val="20"/>
                <w:szCs w:val="20"/>
              </w:rPr>
            </w:pPr>
            <w:r w:rsidRPr="00DD7D41">
              <w:rPr>
                <w:color w:val="000000"/>
                <w:sz w:val="20"/>
                <w:szCs w:val="20"/>
              </w:rPr>
              <w:t>10</w:t>
            </w:r>
            <w:r>
              <w:rPr>
                <w:color w:val="000000"/>
                <w:sz w:val="20"/>
                <w:szCs w:val="20"/>
              </w:rPr>
              <w:t xml:space="preserve"> </w:t>
            </w:r>
            <w:r w:rsidRPr="00DD7D41">
              <w:rPr>
                <w:color w:val="000000"/>
                <w:sz w:val="20"/>
                <w:szCs w:val="20"/>
              </w:rPr>
              <w:t>500</w:t>
            </w:r>
          </w:p>
        </w:tc>
        <w:tc>
          <w:tcPr>
            <w:tcW w:w="1500" w:type="dxa"/>
            <w:shd w:val="clear" w:color="auto" w:fill="auto"/>
            <w:vAlign w:val="center"/>
          </w:tcPr>
          <w:p w:rsidR="00DD7D41" w:rsidRPr="00DD7D41" w:rsidRDefault="00DD7D41" w:rsidP="00802E53">
            <w:pPr>
              <w:jc w:val="right"/>
              <w:rPr>
                <w:color w:val="000000"/>
                <w:sz w:val="20"/>
                <w:szCs w:val="20"/>
              </w:rPr>
            </w:pPr>
            <w:r w:rsidRPr="00DD7D41">
              <w:rPr>
                <w:color w:val="000000"/>
                <w:sz w:val="20"/>
                <w:szCs w:val="20"/>
              </w:rPr>
              <w:t>166,74</w:t>
            </w:r>
          </w:p>
        </w:tc>
        <w:tc>
          <w:tcPr>
            <w:tcW w:w="1840" w:type="dxa"/>
            <w:shd w:val="clear" w:color="auto" w:fill="auto"/>
            <w:vAlign w:val="center"/>
          </w:tcPr>
          <w:p w:rsidR="00DD7D41" w:rsidRPr="00DD7D41" w:rsidRDefault="00DD7D41" w:rsidP="00802E53">
            <w:pPr>
              <w:jc w:val="right"/>
              <w:rPr>
                <w:color w:val="000000"/>
                <w:sz w:val="20"/>
                <w:szCs w:val="20"/>
              </w:rPr>
            </w:pPr>
            <w:r w:rsidRPr="00DD7D41">
              <w:rPr>
                <w:color w:val="000000"/>
                <w:sz w:val="20"/>
                <w:szCs w:val="20"/>
              </w:rPr>
              <w:t xml:space="preserve">1 750 770,00   </w:t>
            </w:r>
          </w:p>
        </w:tc>
      </w:tr>
      <w:tr w:rsidR="00DD7D41" w:rsidRPr="006C688C" w:rsidTr="00802E53">
        <w:tc>
          <w:tcPr>
            <w:tcW w:w="700" w:type="dxa"/>
            <w:shd w:val="clear" w:color="auto" w:fill="auto"/>
            <w:vAlign w:val="center"/>
          </w:tcPr>
          <w:p w:rsidR="00DD7D41" w:rsidRPr="006C688C" w:rsidRDefault="00DD7D41" w:rsidP="00FB1F46">
            <w:pPr>
              <w:jc w:val="center"/>
              <w:rPr>
                <w:rFonts w:eastAsia="Times New Roman"/>
                <w:color w:val="000000"/>
              </w:rPr>
            </w:pPr>
            <w:r>
              <w:rPr>
                <w:rFonts w:eastAsia="Times New Roman"/>
                <w:color w:val="000000"/>
                <w:sz w:val="22"/>
                <w:szCs w:val="22"/>
              </w:rPr>
              <w:t>2</w:t>
            </w:r>
          </w:p>
        </w:tc>
        <w:tc>
          <w:tcPr>
            <w:tcW w:w="3264" w:type="dxa"/>
            <w:shd w:val="clear" w:color="auto" w:fill="auto"/>
          </w:tcPr>
          <w:p w:rsidR="00DD7D41" w:rsidRPr="00DD7D41" w:rsidRDefault="00DD7D41">
            <w:pPr>
              <w:rPr>
                <w:color w:val="000000"/>
                <w:sz w:val="20"/>
                <w:szCs w:val="20"/>
              </w:rPr>
            </w:pPr>
            <w:r w:rsidRPr="00DD7D41">
              <w:rPr>
                <w:color w:val="000000"/>
                <w:sz w:val="20"/>
                <w:szCs w:val="20"/>
              </w:rPr>
              <w:t>Декстроза</w:t>
            </w:r>
          </w:p>
        </w:tc>
        <w:tc>
          <w:tcPr>
            <w:tcW w:w="5245" w:type="dxa"/>
            <w:shd w:val="clear" w:color="auto" w:fill="auto"/>
          </w:tcPr>
          <w:p w:rsidR="00DD7D41" w:rsidRPr="00DD7D41" w:rsidRDefault="00DD7D41">
            <w:pPr>
              <w:rPr>
                <w:color w:val="000000"/>
                <w:sz w:val="20"/>
                <w:szCs w:val="20"/>
              </w:rPr>
            </w:pPr>
            <w:r w:rsidRPr="00DD7D41">
              <w:rPr>
                <w:color w:val="000000"/>
                <w:sz w:val="20"/>
                <w:szCs w:val="20"/>
              </w:rPr>
              <w:t>раствор для инфузий 5 % 400 мл</w:t>
            </w:r>
          </w:p>
        </w:tc>
        <w:tc>
          <w:tcPr>
            <w:tcW w:w="1060" w:type="dxa"/>
            <w:shd w:val="clear" w:color="auto" w:fill="auto"/>
          </w:tcPr>
          <w:p w:rsidR="00DD7D41" w:rsidRPr="00DD7D41" w:rsidRDefault="00DD7D41">
            <w:pPr>
              <w:jc w:val="center"/>
              <w:rPr>
                <w:color w:val="000000"/>
                <w:sz w:val="20"/>
                <w:szCs w:val="20"/>
              </w:rPr>
            </w:pPr>
            <w:r w:rsidRPr="00DD7D41">
              <w:rPr>
                <w:color w:val="000000"/>
                <w:sz w:val="20"/>
                <w:szCs w:val="20"/>
              </w:rPr>
              <w:t>флакон</w:t>
            </w:r>
          </w:p>
        </w:tc>
        <w:tc>
          <w:tcPr>
            <w:tcW w:w="1420" w:type="dxa"/>
            <w:shd w:val="clear" w:color="auto" w:fill="auto"/>
            <w:vAlign w:val="center"/>
          </w:tcPr>
          <w:p w:rsidR="00DD7D41" w:rsidRPr="00DD7D41" w:rsidRDefault="00DD7D41" w:rsidP="00802E53">
            <w:pPr>
              <w:jc w:val="center"/>
              <w:rPr>
                <w:color w:val="000000"/>
                <w:sz w:val="20"/>
                <w:szCs w:val="20"/>
              </w:rPr>
            </w:pPr>
            <w:r w:rsidRPr="00DD7D41">
              <w:rPr>
                <w:color w:val="000000"/>
                <w:sz w:val="20"/>
                <w:szCs w:val="20"/>
              </w:rPr>
              <w:t>17</w:t>
            </w:r>
            <w:r>
              <w:rPr>
                <w:color w:val="000000"/>
                <w:sz w:val="20"/>
                <w:szCs w:val="20"/>
              </w:rPr>
              <w:t xml:space="preserve"> </w:t>
            </w:r>
            <w:r w:rsidRPr="00DD7D41">
              <w:rPr>
                <w:color w:val="000000"/>
                <w:sz w:val="20"/>
                <w:szCs w:val="20"/>
              </w:rPr>
              <w:t>000</w:t>
            </w:r>
          </w:p>
        </w:tc>
        <w:tc>
          <w:tcPr>
            <w:tcW w:w="1500" w:type="dxa"/>
            <w:shd w:val="clear" w:color="auto" w:fill="auto"/>
            <w:vAlign w:val="center"/>
          </w:tcPr>
          <w:p w:rsidR="00DD7D41" w:rsidRPr="00DD7D41" w:rsidRDefault="00DD7D41" w:rsidP="00802E53">
            <w:pPr>
              <w:jc w:val="right"/>
              <w:rPr>
                <w:color w:val="000000"/>
                <w:sz w:val="20"/>
                <w:szCs w:val="20"/>
              </w:rPr>
            </w:pPr>
            <w:r w:rsidRPr="00DD7D41">
              <w:rPr>
                <w:color w:val="000000"/>
                <w:sz w:val="20"/>
                <w:szCs w:val="20"/>
              </w:rPr>
              <w:t>141,37</w:t>
            </w:r>
          </w:p>
        </w:tc>
        <w:tc>
          <w:tcPr>
            <w:tcW w:w="1840" w:type="dxa"/>
            <w:shd w:val="clear" w:color="auto" w:fill="auto"/>
            <w:vAlign w:val="center"/>
          </w:tcPr>
          <w:p w:rsidR="00DD7D41" w:rsidRPr="00DD7D41" w:rsidRDefault="00DD7D41" w:rsidP="00802E53">
            <w:pPr>
              <w:jc w:val="right"/>
              <w:rPr>
                <w:color w:val="000000"/>
                <w:sz w:val="20"/>
                <w:szCs w:val="20"/>
              </w:rPr>
            </w:pPr>
            <w:r w:rsidRPr="00DD7D41">
              <w:rPr>
                <w:color w:val="000000"/>
                <w:sz w:val="20"/>
                <w:szCs w:val="20"/>
              </w:rPr>
              <w:t xml:space="preserve">2 403 290,00   </w:t>
            </w:r>
          </w:p>
        </w:tc>
      </w:tr>
      <w:tr w:rsidR="00DD7D41" w:rsidRPr="006C688C" w:rsidTr="00802E53">
        <w:tc>
          <w:tcPr>
            <w:tcW w:w="700" w:type="dxa"/>
            <w:shd w:val="clear" w:color="auto" w:fill="auto"/>
            <w:vAlign w:val="center"/>
          </w:tcPr>
          <w:p w:rsidR="00DD7D41" w:rsidRPr="006C688C" w:rsidRDefault="00DD7D41" w:rsidP="00FB1F46">
            <w:pPr>
              <w:jc w:val="center"/>
              <w:rPr>
                <w:rFonts w:eastAsia="Times New Roman"/>
                <w:color w:val="000000"/>
              </w:rPr>
            </w:pPr>
            <w:r>
              <w:rPr>
                <w:rFonts w:eastAsia="Times New Roman"/>
                <w:color w:val="000000"/>
                <w:sz w:val="22"/>
                <w:szCs w:val="22"/>
              </w:rPr>
              <w:t>3</w:t>
            </w:r>
          </w:p>
        </w:tc>
        <w:tc>
          <w:tcPr>
            <w:tcW w:w="3264" w:type="dxa"/>
            <w:shd w:val="clear" w:color="auto" w:fill="auto"/>
          </w:tcPr>
          <w:p w:rsidR="00DD7D41" w:rsidRPr="00DD7D41" w:rsidRDefault="00DD7D41">
            <w:pPr>
              <w:rPr>
                <w:color w:val="000000"/>
                <w:sz w:val="20"/>
                <w:szCs w:val="20"/>
              </w:rPr>
            </w:pPr>
            <w:r w:rsidRPr="00DD7D41">
              <w:rPr>
                <w:color w:val="000000"/>
                <w:sz w:val="20"/>
                <w:szCs w:val="20"/>
              </w:rPr>
              <w:t>Натрия хлорид</w:t>
            </w:r>
          </w:p>
        </w:tc>
        <w:tc>
          <w:tcPr>
            <w:tcW w:w="5245" w:type="dxa"/>
            <w:shd w:val="clear" w:color="auto" w:fill="auto"/>
          </w:tcPr>
          <w:p w:rsidR="00DD7D41" w:rsidRPr="00DD7D41" w:rsidRDefault="00DD7D41">
            <w:pPr>
              <w:rPr>
                <w:color w:val="000000"/>
                <w:sz w:val="20"/>
                <w:szCs w:val="20"/>
              </w:rPr>
            </w:pPr>
            <w:r w:rsidRPr="00DD7D41">
              <w:rPr>
                <w:color w:val="000000"/>
                <w:sz w:val="20"/>
                <w:szCs w:val="20"/>
              </w:rPr>
              <w:t>раствор для инфузий 0,9 % 100 мл</w:t>
            </w:r>
          </w:p>
        </w:tc>
        <w:tc>
          <w:tcPr>
            <w:tcW w:w="1060" w:type="dxa"/>
            <w:shd w:val="clear" w:color="auto" w:fill="auto"/>
          </w:tcPr>
          <w:p w:rsidR="00DD7D41" w:rsidRPr="00DD7D41" w:rsidRDefault="00DD7D41">
            <w:pPr>
              <w:jc w:val="center"/>
              <w:rPr>
                <w:color w:val="000000"/>
                <w:sz w:val="20"/>
                <w:szCs w:val="20"/>
              </w:rPr>
            </w:pPr>
            <w:r w:rsidRPr="00DD7D41">
              <w:rPr>
                <w:color w:val="000000"/>
                <w:sz w:val="20"/>
                <w:szCs w:val="20"/>
              </w:rPr>
              <w:t>флакон</w:t>
            </w:r>
          </w:p>
        </w:tc>
        <w:tc>
          <w:tcPr>
            <w:tcW w:w="1420" w:type="dxa"/>
            <w:shd w:val="clear" w:color="auto" w:fill="auto"/>
            <w:vAlign w:val="center"/>
          </w:tcPr>
          <w:p w:rsidR="00DD7D41" w:rsidRPr="00DD7D41" w:rsidRDefault="00DD7D41" w:rsidP="00B65FEF">
            <w:pPr>
              <w:jc w:val="center"/>
              <w:rPr>
                <w:color w:val="000000"/>
                <w:sz w:val="20"/>
                <w:szCs w:val="20"/>
              </w:rPr>
            </w:pPr>
            <w:r w:rsidRPr="00DD7D41">
              <w:rPr>
                <w:color w:val="000000"/>
                <w:sz w:val="20"/>
                <w:szCs w:val="20"/>
              </w:rPr>
              <w:t>4</w:t>
            </w:r>
            <w:r w:rsidR="00B65FEF">
              <w:rPr>
                <w:color w:val="000000"/>
                <w:sz w:val="20"/>
                <w:szCs w:val="20"/>
                <w:lang w:val="en-US"/>
              </w:rPr>
              <w:t>0</w:t>
            </w:r>
            <w:r>
              <w:rPr>
                <w:color w:val="000000"/>
                <w:sz w:val="20"/>
                <w:szCs w:val="20"/>
              </w:rPr>
              <w:t xml:space="preserve"> </w:t>
            </w:r>
            <w:r w:rsidRPr="00DD7D41">
              <w:rPr>
                <w:color w:val="000000"/>
                <w:sz w:val="20"/>
                <w:szCs w:val="20"/>
              </w:rPr>
              <w:t>000</w:t>
            </w:r>
          </w:p>
        </w:tc>
        <w:tc>
          <w:tcPr>
            <w:tcW w:w="1500" w:type="dxa"/>
            <w:shd w:val="clear" w:color="auto" w:fill="auto"/>
            <w:vAlign w:val="center"/>
          </w:tcPr>
          <w:p w:rsidR="00DD7D41" w:rsidRPr="00DD7D41" w:rsidRDefault="00DD7D41" w:rsidP="00802E53">
            <w:pPr>
              <w:jc w:val="right"/>
              <w:rPr>
                <w:color w:val="000000"/>
                <w:sz w:val="20"/>
                <w:szCs w:val="20"/>
              </w:rPr>
            </w:pPr>
            <w:r w:rsidRPr="00DD7D41">
              <w:rPr>
                <w:color w:val="000000"/>
                <w:sz w:val="20"/>
                <w:szCs w:val="20"/>
              </w:rPr>
              <w:t>105,76</w:t>
            </w:r>
          </w:p>
        </w:tc>
        <w:tc>
          <w:tcPr>
            <w:tcW w:w="1840" w:type="dxa"/>
            <w:shd w:val="clear" w:color="auto" w:fill="auto"/>
            <w:vAlign w:val="center"/>
          </w:tcPr>
          <w:p w:rsidR="00DD7D41" w:rsidRPr="00B65FEF" w:rsidRDefault="00B65FEF" w:rsidP="00B65FEF">
            <w:pPr>
              <w:jc w:val="right"/>
              <w:rPr>
                <w:color w:val="000000"/>
                <w:sz w:val="20"/>
                <w:szCs w:val="20"/>
                <w:lang w:val="en-US"/>
              </w:rPr>
            </w:pPr>
            <w:r w:rsidRPr="00B65FEF">
              <w:rPr>
                <w:color w:val="000000"/>
                <w:sz w:val="20"/>
                <w:szCs w:val="20"/>
              </w:rPr>
              <w:t>4</w:t>
            </w:r>
            <w:r>
              <w:rPr>
                <w:color w:val="000000"/>
                <w:sz w:val="20"/>
                <w:szCs w:val="20"/>
              </w:rPr>
              <w:t xml:space="preserve"> </w:t>
            </w:r>
            <w:r w:rsidRPr="00B65FEF">
              <w:rPr>
                <w:color w:val="000000"/>
                <w:sz w:val="20"/>
                <w:szCs w:val="20"/>
              </w:rPr>
              <w:t>230</w:t>
            </w:r>
            <w:r>
              <w:rPr>
                <w:color w:val="000000"/>
                <w:sz w:val="20"/>
                <w:szCs w:val="20"/>
              </w:rPr>
              <w:t xml:space="preserve"> </w:t>
            </w:r>
            <w:r w:rsidRPr="00B65FEF">
              <w:rPr>
                <w:color w:val="000000"/>
                <w:sz w:val="20"/>
                <w:szCs w:val="20"/>
              </w:rPr>
              <w:t>400</w:t>
            </w:r>
            <w:r>
              <w:rPr>
                <w:color w:val="000000"/>
                <w:sz w:val="20"/>
                <w:szCs w:val="20"/>
              </w:rPr>
              <w:t>,</w:t>
            </w:r>
            <w:r>
              <w:rPr>
                <w:color w:val="000000"/>
                <w:sz w:val="20"/>
                <w:szCs w:val="20"/>
                <w:lang w:val="en-US"/>
              </w:rPr>
              <w:t>00</w:t>
            </w:r>
          </w:p>
        </w:tc>
      </w:tr>
      <w:tr w:rsidR="00DD7D41" w:rsidRPr="006C688C" w:rsidTr="00802E53">
        <w:tc>
          <w:tcPr>
            <w:tcW w:w="700" w:type="dxa"/>
            <w:shd w:val="clear" w:color="auto" w:fill="auto"/>
            <w:vAlign w:val="center"/>
          </w:tcPr>
          <w:p w:rsidR="00DD7D41" w:rsidRPr="006C688C" w:rsidRDefault="00DD7D41" w:rsidP="00FB1F46">
            <w:pPr>
              <w:jc w:val="center"/>
              <w:rPr>
                <w:rFonts w:eastAsia="Times New Roman"/>
                <w:color w:val="000000"/>
              </w:rPr>
            </w:pPr>
            <w:r>
              <w:rPr>
                <w:rFonts w:eastAsia="Times New Roman"/>
                <w:color w:val="000000"/>
                <w:sz w:val="22"/>
                <w:szCs w:val="22"/>
              </w:rPr>
              <w:t>4</w:t>
            </w:r>
          </w:p>
        </w:tc>
        <w:tc>
          <w:tcPr>
            <w:tcW w:w="3264" w:type="dxa"/>
            <w:shd w:val="clear" w:color="auto" w:fill="auto"/>
          </w:tcPr>
          <w:p w:rsidR="00DD7D41" w:rsidRPr="00DD7D41" w:rsidRDefault="00DD7D41">
            <w:pPr>
              <w:rPr>
                <w:color w:val="000000"/>
                <w:sz w:val="20"/>
                <w:szCs w:val="20"/>
              </w:rPr>
            </w:pPr>
            <w:r w:rsidRPr="00DD7D41">
              <w:rPr>
                <w:color w:val="000000"/>
                <w:sz w:val="20"/>
                <w:szCs w:val="20"/>
              </w:rPr>
              <w:t>Натрия хлорид</w:t>
            </w:r>
          </w:p>
        </w:tc>
        <w:tc>
          <w:tcPr>
            <w:tcW w:w="5245" w:type="dxa"/>
            <w:shd w:val="clear" w:color="auto" w:fill="auto"/>
          </w:tcPr>
          <w:p w:rsidR="00DD7D41" w:rsidRPr="00DD7D41" w:rsidRDefault="00DD7D41">
            <w:pPr>
              <w:rPr>
                <w:color w:val="000000"/>
                <w:sz w:val="20"/>
                <w:szCs w:val="20"/>
              </w:rPr>
            </w:pPr>
            <w:r w:rsidRPr="00DD7D41">
              <w:rPr>
                <w:color w:val="000000"/>
                <w:sz w:val="20"/>
                <w:szCs w:val="20"/>
              </w:rPr>
              <w:t>раствор для инфузий 0,9 % 250 мл</w:t>
            </w:r>
          </w:p>
        </w:tc>
        <w:tc>
          <w:tcPr>
            <w:tcW w:w="1060" w:type="dxa"/>
            <w:shd w:val="clear" w:color="auto" w:fill="auto"/>
          </w:tcPr>
          <w:p w:rsidR="00DD7D41" w:rsidRPr="00DD7D41" w:rsidRDefault="00DD7D41">
            <w:pPr>
              <w:jc w:val="center"/>
              <w:rPr>
                <w:color w:val="000000"/>
                <w:sz w:val="20"/>
                <w:szCs w:val="20"/>
              </w:rPr>
            </w:pPr>
            <w:r w:rsidRPr="00DD7D41">
              <w:rPr>
                <w:color w:val="000000"/>
                <w:sz w:val="20"/>
                <w:szCs w:val="20"/>
              </w:rPr>
              <w:t>флакон</w:t>
            </w:r>
          </w:p>
        </w:tc>
        <w:tc>
          <w:tcPr>
            <w:tcW w:w="1420" w:type="dxa"/>
            <w:shd w:val="clear" w:color="auto" w:fill="auto"/>
            <w:vAlign w:val="center"/>
          </w:tcPr>
          <w:p w:rsidR="00DD7D41" w:rsidRPr="00DD7D41" w:rsidRDefault="00DD7D41" w:rsidP="00802E53">
            <w:pPr>
              <w:jc w:val="center"/>
              <w:rPr>
                <w:color w:val="000000"/>
                <w:sz w:val="20"/>
                <w:szCs w:val="20"/>
              </w:rPr>
            </w:pPr>
            <w:r w:rsidRPr="00DD7D41">
              <w:rPr>
                <w:color w:val="000000"/>
                <w:sz w:val="20"/>
                <w:szCs w:val="20"/>
              </w:rPr>
              <w:t>17</w:t>
            </w:r>
            <w:r>
              <w:rPr>
                <w:color w:val="000000"/>
                <w:sz w:val="20"/>
                <w:szCs w:val="20"/>
              </w:rPr>
              <w:t xml:space="preserve"> </w:t>
            </w:r>
            <w:r w:rsidRPr="00DD7D41">
              <w:rPr>
                <w:color w:val="000000"/>
                <w:sz w:val="20"/>
                <w:szCs w:val="20"/>
              </w:rPr>
              <w:t>000</w:t>
            </w:r>
          </w:p>
        </w:tc>
        <w:tc>
          <w:tcPr>
            <w:tcW w:w="1500" w:type="dxa"/>
            <w:shd w:val="clear" w:color="auto" w:fill="auto"/>
            <w:vAlign w:val="center"/>
          </w:tcPr>
          <w:p w:rsidR="00DD7D41" w:rsidRPr="00DD7D41" w:rsidRDefault="00DD7D41" w:rsidP="00802E53">
            <w:pPr>
              <w:jc w:val="right"/>
              <w:rPr>
                <w:color w:val="000000"/>
                <w:sz w:val="20"/>
                <w:szCs w:val="20"/>
              </w:rPr>
            </w:pPr>
            <w:r w:rsidRPr="00DD7D41">
              <w:rPr>
                <w:color w:val="000000"/>
                <w:sz w:val="20"/>
                <w:szCs w:val="20"/>
              </w:rPr>
              <w:t>132,07</w:t>
            </w:r>
          </w:p>
        </w:tc>
        <w:tc>
          <w:tcPr>
            <w:tcW w:w="1840" w:type="dxa"/>
            <w:shd w:val="clear" w:color="auto" w:fill="auto"/>
            <w:vAlign w:val="center"/>
          </w:tcPr>
          <w:p w:rsidR="00DD7D41" w:rsidRPr="00DD7D41" w:rsidRDefault="00DD7D41" w:rsidP="00802E53">
            <w:pPr>
              <w:jc w:val="right"/>
              <w:rPr>
                <w:color w:val="000000"/>
                <w:sz w:val="20"/>
                <w:szCs w:val="20"/>
              </w:rPr>
            </w:pPr>
            <w:r w:rsidRPr="00DD7D41">
              <w:rPr>
                <w:color w:val="000000"/>
                <w:sz w:val="20"/>
                <w:szCs w:val="20"/>
              </w:rPr>
              <w:t xml:space="preserve">2 245 190,00   </w:t>
            </w:r>
          </w:p>
        </w:tc>
      </w:tr>
      <w:tr w:rsidR="00DD7D41" w:rsidRPr="006C688C" w:rsidTr="00802E53">
        <w:tc>
          <w:tcPr>
            <w:tcW w:w="700" w:type="dxa"/>
            <w:shd w:val="clear" w:color="auto" w:fill="auto"/>
            <w:vAlign w:val="center"/>
          </w:tcPr>
          <w:p w:rsidR="00DD7D41" w:rsidRPr="006C688C" w:rsidRDefault="00DD7D41" w:rsidP="00FB1F46">
            <w:pPr>
              <w:jc w:val="center"/>
              <w:rPr>
                <w:rFonts w:eastAsia="Times New Roman"/>
                <w:color w:val="000000"/>
              </w:rPr>
            </w:pPr>
            <w:r>
              <w:rPr>
                <w:rFonts w:eastAsia="Times New Roman"/>
                <w:color w:val="000000"/>
                <w:sz w:val="22"/>
                <w:szCs w:val="22"/>
              </w:rPr>
              <w:t>5</w:t>
            </w:r>
          </w:p>
        </w:tc>
        <w:tc>
          <w:tcPr>
            <w:tcW w:w="3264" w:type="dxa"/>
            <w:shd w:val="clear" w:color="auto" w:fill="auto"/>
          </w:tcPr>
          <w:p w:rsidR="00DD7D41" w:rsidRPr="00DD7D41" w:rsidRDefault="00DD7D41">
            <w:pPr>
              <w:rPr>
                <w:color w:val="000000"/>
                <w:sz w:val="20"/>
                <w:szCs w:val="20"/>
              </w:rPr>
            </w:pPr>
            <w:r w:rsidRPr="00DD7D41">
              <w:rPr>
                <w:color w:val="000000"/>
                <w:sz w:val="20"/>
                <w:szCs w:val="20"/>
              </w:rPr>
              <w:t>Натрия хлорид</w:t>
            </w:r>
          </w:p>
        </w:tc>
        <w:tc>
          <w:tcPr>
            <w:tcW w:w="5245" w:type="dxa"/>
            <w:shd w:val="clear" w:color="auto" w:fill="auto"/>
          </w:tcPr>
          <w:p w:rsidR="00DD7D41" w:rsidRPr="00DD7D41" w:rsidRDefault="00DD7D41">
            <w:pPr>
              <w:rPr>
                <w:color w:val="000000"/>
                <w:sz w:val="20"/>
                <w:szCs w:val="20"/>
              </w:rPr>
            </w:pPr>
            <w:r w:rsidRPr="00DD7D41">
              <w:rPr>
                <w:color w:val="000000"/>
                <w:sz w:val="20"/>
                <w:szCs w:val="20"/>
              </w:rPr>
              <w:t>раствор для инфузий 0,9 % 400 мл</w:t>
            </w:r>
          </w:p>
        </w:tc>
        <w:tc>
          <w:tcPr>
            <w:tcW w:w="1060" w:type="dxa"/>
            <w:shd w:val="clear" w:color="auto" w:fill="auto"/>
          </w:tcPr>
          <w:p w:rsidR="00DD7D41" w:rsidRPr="00DD7D41" w:rsidRDefault="00DD7D41">
            <w:pPr>
              <w:jc w:val="center"/>
              <w:rPr>
                <w:color w:val="000000"/>
                <w:sz w:val="20"/>
                <w:szCs w:val="20"/>
              </w:rPr>
            </w:pPr>
            <w:r w:rsidRPr="00DD7D41">
              <w:rPr>
                <w:color w:val="000000"/>
                <w:sz w:val="20"/>
                <w:szCs w:val="20"/>
              </w:rPr>
              <w:t>флакон</w:t>
            </w:r>
          </w:p>
        </w:tc>
        <w:tc>
          <w:tcPr>
            <w:tcW w:w="1420" w:type="dxa"/>
            <w:shd w:val="clear" w:color="auto" w:fill="auto"/>
            <w:vAlign w:val="center"/>
          </w:tcPr>
          <w:p w:rsidR="00DD7D41" w:rsidRPr="00DD7D41" w:rsidRDefault="00DD7D41" w:rsidP="00802E53">
            <w:pPr>
              <w:jc w:val="center"/>
              <w:rPr>
                <w:color w:val="000000"/>
                <w:sz w:val="20"/>
                <w:szCs w:val="20"/>
              </w:rPr>
            </w:pPr>
            <w:r w:rsidRPr="00DD7D41">
              <w:rPr>
                <w:color w:val="000000"/>
                <w:sz w:val="20"/>
                <w:szCs w:val="20"/>
              </w:rPr>
              <w:t>27</w:t>
            </w:r>
            <w:r>
              <w:rPr>
                <w:color w:val="000000"/>
                <w:sz w:val="20"/>
                <w:szCs w:val="20"/>
              </w:rPr>
              <w:t xml:space="preserve"> </w:t>
            </w:r>
            <w:r w:rsidRPr="00DD7D41">
              <w:rPr>
                <w:color w:val="000000"/>
                <w:sz w:val="20"/>
                <w:szCs w:val="20"/>
              </w:rPr>
              <w:t>000</w:t>
            </w:r>
          </w:p>
        </w:tc>
        <w:tc>
          <w:tcPr>
            <w:tcW w:w="1500" w:type="dxa"/>
            <w:shd w:val="clear" w:color="auto" w:fill="auto"/>
            <w:vAlign w:val="center"/>
          </w:tcPr>
          <w:p w:rsidR="00DD7D41" w:rsidRPr="00DD7D41" w:rsidRDefault="00DD7D41" w:rsidP="00802E53">
            <w:pPr>
              <w:jc w:val="right"/>
              <w:rPr>
                <w:color w:val="000000"/>
                <w:sz w:val="20"/>
                <w:szCs w:val="20"/>
              </w:rPr>
            </w:pPr>
            <w:r w:rsidRPr="00DD7D41">
              <w:rPr>
                <w:color w:val="000000"/>
                <w:sz w:val="20"/>
                <w:szCs w:val="20"/>
              </w:rPr>
              <w:t>181,24</w:t>
            </w:r>
          </w:p>
        </w:tc>
        <w:tc>
          <w:tcPr>
            <w:tcW w:w="1840" w:type="dxa"/>
            <w:shd w:val="clear" w:color="auto" w:fill="auto"/>
            <w:vAlign w:val="center"/>
          </w:tcPr>
          <w:p w:rsidR="00DD7D41" w:rsidRPr="00DD7D41" w:rsidRDefault="00DD7D41" w:rsidP="00802E53">
            <w:pPr>
              <w:jc w:val="right"/>
              <w:rPr>
                <w:color w:val="000000"/>
                <w:sz w:val="20"/>
                <w:szCs w:val="20"/>
              </w:rPr>
            </w:pPr>
            <w:r w:rsidRPr="00DD7D41">
              <w:rPr>
                <w:color w:val="000000"/>
                <w:sz w:val="20"/>
                <w:szCs w:val="20"/>
              </w:rPr>
              <w:t xml:space="preserve">4 893 480,00   </w:t>
            </w:r>
          </w:p>
        </w:tc>
      </w:tr>
      <w:tr w:rsidR="007E5008" w:rsidRPr="006C688C" w:rsidTr="00802E53">
        <w:tc>
          <w:tcPr>
            <w:tcW w:w="700" w:type="dxa"/>
            <w:shd w:val="clear" w:color="auto" w:fill="auto"/>
            <w:vAlign w:val="center"/>
          </w:tcPr>
          <w:p w:rsidR="007E5008" w:rsidRDefault="007E5008" w:rsidP="00FB1F46">
            <w:pPr>
              <w:jc w:val="center"/>
              <w:rPr>
                <w:rFonts w:eastAsia="Times New Roman"/>
                <w:color w:val="000000"/>
              </w:rPr>
            </w:pPr>
            <w:r>
              <w:rPr>
                <w:rFonts w:eastAsia="Times New Roman"/>
                <w:color w:val="000000"/>
                <w:sz w:val="22"/>
                <w:szCs w:val="22"/>
              </w:rPr>
              <w:t>6</w:t>
            </w:r>
          </w:p>
        </w:tc>
        <w:tc>
          <w:tcPr>
            <w:tcW w:w="3264" w:type="dxa"/>
            <w:shd w:val="clear" w:color="auto" w:fill="auto"/>
            <w:vAlign w:val="center"/>
          </w:tcPr>
          <w:p w:rsidR="007E5008" w:rsidRPr="00D008C9" w:rsidRDefault="007E5008" w:rsidP="006415D6">
            <w:pPr>
              <w:rPr>
                <w:sz w:val="20"/>
                <w:szCs w:val="20"/>
              </w:rPr>
            </w:pPr>
            <w:r w:rsidRPr="00D008C9">
              <w:rPr>
                <w:sz w:val="20"/>
                <w:szCs w:val="20"/>
              </w:rPr>
              <w:t xml:space="preserve">Шприцы трёхкомпонентные одноразовые стерильные </w:t>
            </w:r>
          </w:p>
        </w:tc>
        <w:tc>
          <w:tcPr>
            <w:tcW w:w="5245" w:type="dxa"/>
            <w:shd w:val="clear" w:color="auto" w:fill="auto"/>
            <w:vAlign w:val="center"/>
          </w:tcPr>
          <w:p w:rsidR="007E5008" w:rsidRPr="00D008C9" w:rsidRDefault="007E5008" w:rsidP="006415D6">
            <w:pPr>
              <w:rPr>
                <w:sz w:val="20"/>
                <w:szCs w:val="20"/>
              </w:rPr>
            </w:pPr>
            <w:r w:rsidRPr="00D008C9">
              <w:rPr>
                <w:sz w:val="20"/>
                <w:szCs w:val="20"/>
              </w:rPr>
              <w:t>объемом 5 мл с иглой 22Gх1   1/2"</w:t>
            </w:r>
          </w:p>
        </w:tc>
        <w:tc>
          <w:tcPr>
            <w:tcW w:w="1060" w:type="dxa"/>
            <w:shd w:val="clear" w:color="auto" w:fill="auto"/>
            <w:vAlign w:val="center"/>
          </w:tcPr>
          <w:p w:rsidR="007E5008" w:rsidRPr="00D008C9" w:rsidRDefault="007E5008" w:rsidP="006415D6">
            <w:pPr>
              <w:jc w:val="center"/>
              <w:rPr>
                <w:sz w:val="20"/>
                <w:szCs w:val="20"/>
              </w:rPr>
            </w:pPr>
            <w:r w:rsidRPr="00D008C9">
              <w:rPr>
                <w:sz w:val="20"/>
                <w:szCs w:val="20"/>
              </w:rPr>
              <w:t>шт</w:t>
            </w:r>
          </w:p>
        </w:tc>
        <w:tc>
          <w:tcPr>
            <w:tcW w:w="1420" w:type="dxa"/>
            <w:shd w:val="clear" w:color="auto" w:fill="auto"/>
            <w:vAlign w:val="center"/>
          </w:tcPr>
          <w:p w:rsidR="007E5008" w:rsidRPr="007E5008" w:rsidRDefault="007E5008" w:rsidP="00802E53">
            <w:pPr>
              <w:jc w:val="center"/>
              <w:rPr>
                <w:color w:val="000000"/>
                <w:sz w:val="20"/>
                <w:szCs w:val="20"/>
              </w:rPr>
            </w:pPr>
            <w:r w:rsidRPr="007E5008">
              <w:rPr>
                <w:color w:val="000000"/>
                <w:sz w:val="20"/>
                <w:szCs w:val="20"/>
              </w:rPr>
              <w:t>30 000</w:t>
            </w:r>
          </w:p>
        </w:tc>
        <w:tc>
          <w:tcPr>
            <w:tcW w:w="1500" w:type="dxa"/>
            <w:shd w:val="clear" w:color="auto" w:fill="auto"/>
            <w:vAlign w:val="center"/>
          </w:tcPr>
          <w:p w:rsidR="007E5008" w:rsidRPr="007E5008" w:rsidRDefault="007E5008" w:rsidP="00802E53">
            <w:pPr>
              <w:jc w:val="right"/>
              <w:rPr>
                <w:color w:val="000000"/>
                <w:sz w:val="20"/>
                <w:szCs w:val="20"/>
              </w:rPr>
            </w:pPr>
            <w:r w:rsidRPr="007E5008">
              <w:rPr>
                <w:color w:val="000000"/>
                <w:sz w:val="20"/>
                <w:szCs w:val="20"/>
              </w:rPr>
              <w:t>17,00</w:t>
            </w:r>
          </w:p>
        </w:tc>
        <w:tc>
          <w:tcPr>
            <w:tcW w:w="1840" w:type="dxa"/>
            <w:shd w:val="clear" w:color="auto" w:fill="auto"/>
            <w:vAlign w:val="center"/>
          </w:tcPr>
          <w:p w:rsidR="007E5008" w:rsidRPr="007E5008" w:rsidRDefault="007E5008" w:rsidP="00802E53">
            <w:pPr>
              <w:jc w:val="right"/>
              <w:rPr>
                <w:color w:val="000000"/>
                <w:sz w:val="20"/>
                <w:szCs w:val="20"/>
              </w:rPr>
            </w:pPr>
            <w:r w:rsidRPr="007E5008">
              <w:rPr>
                <w:color w:val="000000"/>
                <w:sz w:val="20"/>
                <w:szCs w:val="20"/>
              </w:rPr>
              <w:t>510</w:t>
            </w:r>
            <w:r>
              <w:rPr>
                <w:color w:val="000000"/>
                <w:sz w:val="20"/>
                <w:szCs w:val="20"/>
              </w:rPr>
              <w:t> </w:t>
            </w:r>
            <w:r w:rsidRPr="007E5008">
              <w:rPr>
                <w:color w:val="000000"/>
                <w:sz w:val="20"/>
                <w:szCs w:val="20"/>
              </w:rPr>
              <w:t>000</w:t>
            </w:r>
            <w:r>
              <w:rPr>
                <w:color w:val="000000"/>
                <w:sz w:val="20"/>
                <w:szCs w:val="20"/>
              </w:rPr>
              <w:t>,00</w:t>
            </w:r>
          </w:p>
        </w:tc>
      </w:tr>
      <w:tr w:rsidR="007E5008" w:rsidRPr="006C688C" w:rsidTr="00802E53">
        <w:tc>
          <w:tcPr>
            <w:tcW w:w="700" w:type="dxa"/>
            <w:shd w:val="clear" w:color="auto" w:fill="auto"/>
            <w:vAlign w:val="center"/>
          </w:tcPr>
          <w:p w:rsidR="007E5008" w:rsidRDefault="007E5008" w:rsidP="00FB1F46">
            <w:pPr>
              <w:jc w:val="center"/>
              <w:rPr>
                <w:rFonts w:eastAsia="Times New Roman"/>
                <w:color w:val="000000"/>
              </w:rPr>
            </w:pPr>
            <w:r>
              <w:rPr>
                <w:rFonts w:eastAsia="Times New Roman"/>
                <w:color w:val="000000"/>
                <w:sz w:val="22"/>
                <w:szCs w:val="22"/>
              </w:rPr>
              <w:t>7</w:t>
            </w:r>
          </w:p>
        </w:tc>
        <w:tc>
          <w:tcPr>
            <w:tcW w:w="3264" w:type="dxa"/>
            <w:shd w:val="clear" w:color="auto" w:fill="auto"/>
            <w:vAlign w:val="center"/>
          </w:tcPr>
          <w:p w:rsidR="007E5008" w:rsidRPr="00D008C9" w:rsidRDefault="007E5008" w:rsidP="006415D6">
            <w:pPr>
              <w:rPr>
                <w:sz w:val="20"/>
                <w:szCs w:val="20"/>
              </w:rPr>
            </w:pPr>
            <w:r w:rsidRPr="00D008C9">
              <w:rPr>
                <w:sz w:val="20"/>
                <w:szCs w:val="20"/>
              </w:rPr>
              <w:t>Шприцы трёхкомпонентные одноразовые стерильные</w:t>
            </w:r>
          </w:p>
        </w:tc>
        <w:tc>
          <w:tcPr>
            <w:tcW w:w="5245" w:type="dxa"/>
            <w:shd w:val="clear" w:color="auto" w:fill="auto"/>
            <w:vAlign w:val="center"/>
          </w:tcPr>
          <w:p w:rsidR="007E5008" w:rsidRPr="00D008C9" w:rsidRDefault="007E5008" w:rsidP="006415D6">
            <w:pPr>
              <w:rPr>
                <w:sz w:val="20"/>
                <w:szCs w:val="20"/>
              </w:rPr>
            </w:pPr>
            <w:r w:rsidRPr="00D008C9">
              <w:rPr>
                <w:sz w:val="20"/>
                <w:szCs w:val="20"/>
              </w:rPr>
              <w:t>объемом 10 мл с иглой 21-22Gх1   1/2"</w:t>
            </w:r>
          </w:p>
        </w:tc>
        <w:tc>
          <w:tcPr>
            <w:tcW w:w="1060" w:type="dxa"/>
            <w:shd w:val="clear" w:color="auto" w:fill="auto"/>
            <w:vAlign w:val="center"/>
          </w:tcPr>
          <w:p w:rsidR="007E5008" w:rsidRPr="00D008C9" w:rsidRDefault="007E5008" w:rsidP="006415D6">
            <w:pPr>
              <w:jc w:val="center"/>
              <w:rPr>
                <w:sz w:val="20"/>
                <w:szCs w:val="20"/>
              </w:rPr>
            </w:pPr>
            <w:r w:rsidRPr="00D008C9">
              <w:rPr>
                <w:sz w:val="20"/>
                <w:szCs w:val="20"/>
              </w:rPr>
              <w:t>шт</w:t>
            </w:r>
          </w:p>
        </w:tc>
        <w:tc>
          <w:tcPr>
            <w:tcW w:w="1420" w:type="dxa"/>
            <w:shd w:val="clear" w:color="auto" w:fill="auto"/>
            <w:vAlign w:val="center"/>
          </w:tcPr>
          <w:p w:rsidR="007E5008" w:rsidRPr="007E5008" w:rsidRDefault="007E5008" w:rsidP="00802E53">
            <w:pPr>
              <w:jc w:val="center"/>
              <w:rPr>
                <w:color w:val="000000"/>
                <w:sz w:val="20"/>
                <w:szCs w:val="20"/>
              </w:rPr>
            </w:pPr>
            <w:r>
              <w:rPr>
                <w:color w:val="000000"/>
                <w:sz w:val="20"/>
                <w:szCs w:val="20"/>
              </w:rPr>
              <w:t>2</w:t>
            </w:r>
            <w:r w:rsidRPr="007E5008">
              <w:rPr>
                <w:color w:val="000000"/>
                <w:sz w:val="20"/>
                <w:szCs w:val="20"/>
              </w:rPr>
              <w:t>5 000</w:t>
            </w:r>
          </w:p>
        </w:tc>
        <w:tc>
          <w:tcPr>
            <w:tcW w:w="1500" w:type="dxa"/>
            <w:shd w:val="clear" w:color="auto" w:fill="auto"/>
            <w:vAlign w:val="center"/>
          </w:tcPr>
          <w:p w:rsidR="007E5008" w:rsidRPr="007E5008" w:rsidRDefault="007E5008" w:rsidP="00802E53">
            <w:pPr>
              <w:jc w:val="right"/>
              <w:rPr>
                <w:color w:val="000000"/>
                <w:sz w:val="20"/>
                <w:szCs w:val="20"/>
              </w:rPr>
            </w:pPr>
            <w:r w:rsidRPr="007E5008">
              <w:rPr>
                <w:color w:val="000000"/>
                <w:sz w:val="20"/>
                <w:szCs w:val="20"/>
              </w:rPr>
              <w:t>22,00</w:t>
            </w:r>
          </w:p>
        </w:tc>
        <w:tc>
          <w:tcPr>
            <w:tcW w:w="1840" w:type="dxa"/>
            <w:shd w:val="clear" w:color="auto" w:fill="auto"/>
            <w:vAlign w:val="center"/>
          </w:tcPr>
          <w:p w:rsidR="007E5008" w:rsidRPr="007E5008" w:rsidRDefault="007E5008" w:rsidP="00802E53">
            <w:pPr>
              <w:jc w:val="right"/>
              <w:rPr>
                <w:color w:val="000000"/>
                <w:sz w:val="20"/>
                <w:szCs w:val="20"/>
              </w:rPr>
            </w:pPr>
            <w:r w:rsidRPr="007E5008">
              <w:rPr>
                <w:color w:val="000000"/>
                <w:sz w:val="20"/>
                <w:szCs w:val="20"/>
              </w:rPr>
              <w:t>550</w:t>
            </w:r>
            <w:r>
              <w:rPr>
                <w:color w:val="000000"/>
                <w:sz w:val="20"/>
                <w:szCs w:val="20"/>
              </w:rPr>
              <w:t> </w:t>
            </w:r>
            <w:r w:rsidRPr="007E5008">
              <w:rPr>
                <w:color w:val="000000"/>
                <w:sz w:val="20"/>
                <w:szCs w:val="20"/>
              </w:rPr>
              <w:t>000</w:t>
            </w:r>
            <w:r>
              <w:rPr>
                <w:color w:val="000000"/>
                <w:sz w:val="20"/>
                <w:szCs w:val="20"/>
              </w:rPr>
              <w:t>,00</w:t>
            </w:r>
          </w:p>
        </w:tc>
      </w:tr>
      <w:tr w:rsidR="007E5008" w:rsidRPr="006C688C" w:rsidTr="00802E53">
        <w:tc>
          <w:tcPr>
            <w:tcW w:w="700" w:type="dxa"/>
            <w:shd w:val="clear" w:color="auto" w:fill="auto"/>
            <w:vAlign w:val="center"/>
          </w:tcPr>
          <w:p w:rsidR="007E5008" w:rsidRDefault="007E5008" w:rsidP="00FB1F46">
            <w:pPr>
              <w:jc w:val="center"/>
              <w:rPr>
                <w:rFonts w:eastAsia="Times New Roman"/>
                <w:color w:val="000000"/>
              </w:rPr>
            </w:pPr>
            <w:r>
              <w:rPr>
                <w:rFonts w:eastAsia="Times New Roman"/>
                <w:color w:val="000000"/>
                <w:sz w:val="22"/>
                <w:szCs w:val="22"/>
              </w:rPr>
              <w:t>8</w:t>
            </w:r>
          </w:p>
        </w:tc>
        <w:tc>
          <w:tcPr>
            <w:tcW w:w="3264" w:type="dxa"/>
            <w:shd w:val="clear" w:color="auto" w:fill="auto"/>
            <w:vAlign w:val="center"/>
          </w:tcPr>
          <w:p w:rsidR="007E5008" w:rsidRPr="00D008C9" w:rsidRDefault="007E5008" w:rsidP="006415D6">
            <w:pPr>
              <w:rPr>
                <w:sz w:val="20"/>
                <w:szCs w:val="20"/>
              </w:rPr>
            </w:pPr>
            <w:r w:rsidRPr="00D008C9">
              <w:rPr>
                <w:sz w:val="20"/>
                <w:szCs w:val="20"/>
              </w:rPr>
              <w:t xml:space="preserve">Шприцы трёхкомпонентные одноразовые стерильные </w:t>
            </w:r>
          </w:p>
        </w:tc>
        <w:tc>
          <w:tcPr>
            <w:tcW w:w="5245" w:type="dxa"/>
            <w:shd w:val="clear" w:color="auto" w:fill="auto"/>
            <w:vAlign w:val="center"/>
          </w:tcPr>
          <w:p w:rsidR="007E5008" w:rsidRPr="00D008C9" w:rsidRDefault="007E5008" w:rsidP="006415D6">
            <w:pPr>
              <w:rPr>
                <w:sz w:val="20"/>
                <w:szCs w:val="20"/>
              </w:rPr>
            </w:pPr>
            <w:r w:rsidRPr="00D008C9">
              <w:rPr>
                <w:sz w:val="20"/>
                <w:szCs w:val="20"/>
              </w:rPr>
              <w:t>объемом 20 мл с иглой 20-21Gх1   1/2"</w:t>
            </w:r>
          </w:p>
        </w:tc>
        <w:tc>
          <w:tcPr>
            <w:tcW w:w="1060" w:type="dxa"/>
            <w:shd w:val="clear" w:color="auto" w:fill="auto"/>
            <w:vAlign w:val="center"/>
          </w:tcPr>
          <w:p w:rsidR="007E5008" w:rsidRPr="00D008C9" w:rsidRDefault="007E5008" w:rsidP="006415D6">
            <w:pPr>
              <w:jc w:val="center"/>
              <w:rPr>
                <w:sz w:val="20"/>
                <w:szCs w:val="20"/>
              </w:rPr>
            </w:pPr>
            <w:r w:rsidRPr="00D008C9">
              <w:rPr>
                <w:sz w:val="20"/>
                <w:szCs w:val="20"/>
              </w:rPr>
              <w:t>шт</w:t>
            </w:r>
          </w:p>
        </w:tc>
        <w:tc>
          <w:tcPr>
            <w:tcW w:w="1420" w:type="dxa"/>
            <w:shd w:val="clear" w:color="auto" w:fill="auto"/>
            <w:vAlign w:val="center"/>
          </w:tcPr>
          <w:p w:rsidR="007E5008" w:rsidRPr="007E5008" w:rsidRDefault="007E5008" w:rsidP="00802E53">
            <w:pPr>
              <w:jc w:val="center"/>
              <w:rPr>
                <w:color w:val="000000"/>
                <w:sz w:val="20"/>
                <w:szCs w:val="20"/>
              </w:rPr>
            </w:pPr>
            <w:r w:rsidRPr="007E5008">
              <w:rPr>
                <w:color w:val="000000"/>
                <w:sz w:val="20"/>
                <w:szCs w:val="20"/>
              </w:rPr>
              <w:t>10 000</w:t>
            </w:r>
          </w:p>
        </w:tc>
        <w:tc>
          <w:tcPr>
            <w:tcW w:w="1500" w:type="dxa"/>
            <w:shd w:val="clear" w:color="auto" w:fill="auto"/>
            <w:vAlign w:val="center"/>
          </w:tcPr>
          <w:p w:rsidR="007E5008" w:rsidRPr="007E5008" w:rsidRDefault="007E5008" w:rsidP="00802E53">
            <w:pPr>
              <w:jc w:val="right"/>
              <w:rPr>
                <w:color w:val="000000"/>
                <w:sz w:val="20"/>
                <w:szCs w:val="20"/>
              </w:rPr>
            </w:pPr>
            <w:r w:rsidRPr="007E5008">
              <w:rPr>
                <w:color w:val="000000"/>
                <w:sz w:val="20"/>
                <w:szCs w:val="20"/>
              </w:rPr>
              <w:t>32,00</w:t>
            </w:r>
          </w:p>
        </w:tc>
        <w:tc>
          <w:tcPr>
            <w:tcW w:w="1840" w:type="dxa"/>
            <w:shd w:val="clear" w:color="auto" w:fill="auto"/>
            <w:vAlign w:val="center"/>
          </w:tcPr>
          <w:p w:rsidR="007E5008" w:rsidRPr="007E5008" w:rsidRDefault="007E5008" w:rsidP="00802E53">
            <w:pPr>
              <w:jc w:val="right"/>
              <w:rPr>
                <w:color w:val="000000"/>
                <w:sz w:val="20"/>
                <w:szCs w:val="20"/>
              </w:rPr>
            </w:pPr>
            <w:r w:rsidRPr="007E5008">
              <w:rPr>
                <w:color w:val="000000"/>
                <w:sz w:val="20"/>
                <w:szCs w:val="20"/>
              </w:rPr>
              <w:t>320</w:t>
            </w:r>
            <w:r>
              <w:rPr>
                <w:color w:val="000000"/>
                <w:sz w:val="20"/>
                <w:szCs w:val="20"/>
              </w:rPr>
              <w:t> </w:t>
            </w:r>
            <w:r w:rsidRPr="007E5008">
              <w:rPr>
                <w:color w:val="000000"/>
                <w:sz w:val="20"/>
                <w:szCs w:val="20"/>
              </w:rPr>
              <w:t>000</w:t>
            </w:r>
            <w:r>
              <w:rPr>
                <w:color w:val="000000"/>
                <w:sz w:val="20"/>
                <w:szCs w:val="20"/>
              </w:rPr>
              <w:t>,00</w:t>
            </w:r>
          </w:p>
        </w:tc>
      </w:tr>
      <w:tr w:rsidR="006415D6" w:rsidRPr="00D82A96" w:rsidTr="006415D6">
        <w:tc>
          <w:tcPr>
            <w:tcW w:w="700" w:type="dxa"/>
            <w:shd w:val="clear" w:color="auto" w:fill="auto"/>
            <w:vAlign w:val="center"/>
          </w:tcPr>
          <w:p w:rsidR="006415D6" w:rsidRDefault="006415D6" w:rsidP="00FB1F46">
            <w:pPr>
              <w:jc w:val="center"/>
              <w:rPr>
                <w:rFonts w:eastAsia="Times New Roman"/>
                <w:color w:val="000000"/>
              </w:rPr>
            </w:pPr>
            <w:r>
              <w:rPr>
                <w:rFonts w:eastAsia="Times New Roman"/>
                <w:color w:val="000000"/>
                <w:sz w:val="22"/>
                <w:szCs w:val="22"/>
              </w:rPr>
              <w:t>9</w:t>
            </w:r>
          </w:p>
        </w:tc>
        <w:tc>
          <w:tcPr>
            <w:tcW w:w="3264" w:type="dxa"/>
            <w:shd w:val="clear" w:color="auto" w:fill="auto"/>
          </w:tcPr>
          <w:p w:rsidR="006415D6" w:rsidRPr="00D82A96" w:rsidRDefault="006415D6" w:rsidP="00D82A96">
            <w:pPr>
              <w:rPr>
                <w:rFonts w:eastAsia="Times New Roman"/>
                <w:color w:val="000000"/>
              </w:rPr>
            </w:pPr>
            <w:r w:rsidRPr="00D82A96">
              <w:rPr>
                <w:rFonts w:eastAsia="Times New Roman"/>
                <w:color w:val="000000"/>
                <w:sz w:val="22"/>
                <w:szCs w:val="22"/>
              </w:rPr>
              <w:t>Системы одноразовые</w:t>
            </w:r>
          </w:p>
        </w:tc>
        <w:tc>
          <w:tcPr>
            <w:tcW w:w="5245" w:type="dxa"/>
            <w:shd w:val="clear" w:color="auto" w:fill="auto"/>
          </w:tcPr>
          <w:p w:rsidR="006415D6" w:rsidRPr="00D82A96" w:rsidRDefault="006415D6" w:rsidP="00D82A96">
            <w:pPr>
              <w:rPr>
                <w:rFonts w:eastAsia="Times New Roman"/>
                <w:color w:val="000000"/>
              </w:rPr>
            </w:pPr>
            <w:r w:rsidRPr="00D82A96">
              <w:rPr>
                <w:rFonts w:eastAsia="Times New Roman"/>
                <w:color w:val="000000"/>
                <w:sz w:val="22"/>
                <w:szCs w:val="22"/>
              </w:rPr>
              <w:t>для инфузий</w:t>
            </w:r>
          </w:p>
        </w:tc>
        <w:tc>
          <w:tcPr>
            <w:tcW w:w="1060" w:type="dxa"/>
            <w:shd w:val="clear" w:color="auto" w:fill="auto"/>
          </w:tcPr>
          <w:p w:rsidR="006415D6" w:rsidRPr="00D82A96" w:rsidRDefault="00D82A96">
            <w:pPr>
              <w:jc w:val="center"/>
              <w:rPr>
                <w:rFonts w:eastAsia="Times New Roman"/>
                <w:color w:val="000000"/>
              </w:rPr>
            </w:pPr>
            <w:r w:rsidRPr="00D008C9">
              <w:rPr>
                <w:sz w:val="20"/>
                <w:szCs w:val="20"/>
              </w:rPr>
              <w:t>шт</w:t>
            </w:r>
          </w:p>
        </w:tc>
        <w:tc>
          <w:tcPr>
            <w:tcW w:w="1420" w:type="dxa"/>
            <w:shd w:val="clear" w:color="auto" w:fill="auto"/>
          </w:tcPr>
          <w:p w:rsidR="006415D6" w:rsidRPr="00D82A96" w:rsidRDefault="006415D6" w:rsidP="006415D6">
            <w:pPr>
              <w:jc w:val="center"/>
              <w:rPr>
                <w:rFonts w:eastAsia="Times New Roman"/>
                <w:color w:val="000000"/>
              </w:rPr>
            </w:pPr>
            <w:r w:rsidRPr="00D82A96">
              <w:rPr>
                <w:rFonts w:eastAsia="Times New Roman"/>
                <w:color w:val="000000"/>
                <w:sz w:val="22"/>
                <w:szCs w:val="22"/>
              </w:rPr>
              <w:t>15 000</w:t>
            </w:r>
          </w:p>
        </w:tc>
        <w:tc>
          <w:tcPr>
            <w:tcW w:w="1500" w:type="dxa"/>
            <w:shd w:val="clear" w:color="auto" w:fill="auto"/>
          </w:tcPr>
          <w:p w:rsidR="006415D6" w:rsidRPr="00D82A96" w:rsidRDefault="006415D6" w:rsidP="00D82A96">
            <w:pPr>
              <w:jc w:val="right"/>
              <w:rPr>
                <w:rFonts w:eastAsia="Times New Roman"/>
                <w:color w:val="000000"/>
              </w:rPr>
            </w:pPr>
            <w:r w:rsidRPr="00D82A96">
              <w:rPr>
                <w:rFonts w:eastAsia="Times New Roman"/>
                <w:color w:val="000000"/>
                <w:sz w:val="22"/>
                <w:szCs w:val="22"/>
              </w:rPr>
              <w:t>46,86</w:t>
            </w:r>
          </w:p>
        </w:tc>
        <w:tc>
          <w:tcPr>
            <w:tcW w:w="1840" w:type="dxa"/>
            <w:shd w:val="clear" w:color="auto" w:fill="auto"/>
          </w:tcPr>
          <w:p w:rsidR="006415D6" w:rsidRPr="00D82A96" w:rsidRDefault="006415D6" w:rsidP="00D82A96">
            <w:pPr>
              <w:jc w:val="right"/>
              <w:rPr>
                <w:rFonts w:eastAsia="Times New Roman"/>
                <w:color w:val="000000"/>
              </w:rPr>
            </w:pPr>
            <w:r w:rsidRPr="00D82A96">
              <w:rPr>
                <w:rFonts w:eastAsia="Times New Roman"/>
                <w:color w:val="000000"/>
                <w:sz w:val="22"/>
                <w:szCs w:val="22"/>
              </w:rPr>
              <w:t>702</w:t>
            </w:r>
            <w:r w:rsidR="00D82A96">
              <w:rPr>
                <w:rFonts w:eastAsia="Times New Roman"/>
                <w:color w:val="000000"/>
                <w:sz w:val="22"/>
                <w:szCs w:val="22"/>
              </w:rPr>
              <w:t> </w:t>
            </w:r>
            <w:r w:rsidRPr="00D82A96">
              <w:rPr>
                <w:rFonts w:eastAsia="Times New Roman"/>
                <w:color w:val="000000"/>
                <w:sz w:val="22"/>
                <w:szCs w:val="22"/>
              </w:rPr>
              <w:t>900</w:t>
            </w:r>
            <w:r w:rsidR="00D82A96">
              <w:rPr>
                <w:rFonts w:eastAsia="Times New Roman"/>
                <w:color w:val="000000"/>
                <w:sz w:val="22"/>
                <w:szCs w:val="22"/>
              </w:rPr>
              <w:t>,00</w:t>
            </w:r>
          </w:p>
        </w:tc>
      </w:tr>
      <w:tr w:rsidR="007E5008" w:rsidRPr="006C688C" w:rsidTr="00DD7D41">
        <w:tc>
          <w:tcPr>
            <w:tcW w:w="700" w:type="dxa"/>
            <w:shd w:val="clear" w:color="auto" w:fill="auto"/>
            <w:vAlign w:val="center"/>
          </w:tcPr>
          <w:p w:rsidR="007E5008" w:rsidRPr="006C688C" w:rsidRDefault="007E5008" w:rsidP="00FB1F46">
            <w:pPr>
              <w:jc w:val="center"/>
              <w:rPr>
                <w:rFonts w:eastAsia="Times New Roman"/>
                <w:color w:val="000000"/>
              </w:rPr>
            </w:pPr>
          </w:p>
        </w:tc>
        <w:tc>
          <w:tcPr>
            <w:tcW w:w="3264" w:type="dxa"/>
            <w:shd w:val="clear" w:color="auto" w:fill="auto"/>
            <w:vAlign w:val="center"/>
          </w:tcPr>
          <w:p w:rsidR="007E5008" w:rsidRPr="00016EEF" w:rsidRDefault="00016EEF" w:rsidP="00FB1F46">
            <w:pPr>
              <w:rPr>
                <w:b/>
                <w:sz w:val="20"/>
                <w:szCs w:val="20"/>
              </w:rPr>
            </w:pPr>
            <w:r w:rsidRPr="00016EEF">
              <w:rPr>
                <w:b/>
                <w:sz w:val="22"/>
                <w:szCs w:val="20"/>
              </w:rPr>
              <w:t>Всего:</w:t>
            </w:r>
          </w:p>
        </w:tc>
        <w:tc>
          <w:tcPr>
            <w:tcW w:w="5245" w:type="dxa"/>
            <w:shd w:val="clear" w:color="auto" w:fill="auto"/>
            <w:vAlign w:val="center"/>
          </w:tcPr>
          <w:p w:rsidR="007E5008" w:rsidRPr="004B3884" w:rsidRDefault="007E5008" w:rsidP="00FB1F46">
            <w:pPr>
              <w:pStyle w:val="ac"/>
              <w:ind w:left="34"/>
              <w:rPr>
                <w:sz w:val="20"/>
                <w:szCs w:val="20"/>
              </w:rPr>
            </w:pPr>
          </w:p>
        </w:tc>
        <w:tc>
          <w:tcPr>
            <w:tcW w:w="1060" w:type="dxa"/>
            <w:shd w:val="clear" w:color="auto" w:fill="auto"/>
            <w:vAlign w:val="center"/>
          </w:tcPr>
          <w:p w:rsidR="007E5008" w:rsidRPr="0010568A" w:rsidRDefault="007E5008" w:rsidP="00FB1F46">
            <w:pPr>
              <w:jc w:val="center"/>
              <w:rPr>
                <w:sz w:val="20"/>
                <w:szCs w:val="20"/>
                <w:lang w:val="kk-KZ"/>
              </w:rPr>
            </w:pPr>
          </w:p>
        </w:tc>
        <w:tc>
          <w:tcPr>
            <w:tcW w:w="1420" w:type="dxa"/>
            <w:shd w:val="clear" w:color="auto" w:fill="auto"/>
            <w:vAlign w:val="center"/>
          </w:tcPr>
          <w:p w:rsidR="007E5008" w:rsidRPr="00C10F8F" w:rsidRDefault="007E5008" w:rsidP="00C10F8F">
            <w:pPr>
              <w:jc w:val="center"/>
              <w:rPr>
                <w:sz w:val="20"/>
                <w:szCs w:val="20"/>
              </w:rPr>
            </w:pPr>
          </w:p>
        </w:tc>
        <w:tc>
          <w:tcPr>
            <w:tcW w:w="1500" w:type="dxa"/>
            <w:shd w:val="clear" w:color="auto" w:fill="auto"/>
            <w:vAlign w:val="center"/>
          </w:tcPr>
          <w:p w:rsidR="007E5008" w:rsidRPr="00271DD9" w:rsidRDefault="007E5008" w:rsidP="00C10F8F">
            <w:pPr>
              <w:jc w:val="center"/>
              <w:rPr>
                <w:sz w:val="20"/>
                <w:szCs w:val="20"/>
                <w:lang w:val="en-US"/>
              </w:rPr>
            </w:pPr>
          </w:p>
        </w:tc>
        <w:tc>
          <w:tcPr>
            <w:tcW w:w="1840" w:type="dxa"/>
            <w:shd w:val="clear" w:color="auto" w:fill="auto"/>
            <w:vAlign w:val="center"/>
          </w:tcPr>
          <w:p w:rsidR="007E5008" w:rsidRPr="00016EEF" w:rsidRDefault="00016EEF" w:rsidP="00016EEF">
            <w:pPr>
              <w:jc w:val="right"/>
              <w:rPr>
                <w:rFonts w:eastAsia="Times New Roman"/>
                <w:b/>
                <w:color w:val="000000"/>
              </w:rPr>
            </w:pPr>
            <w:r w:rsidRPr="00016EEF">
              <w:rPr>
                <w:rFonts w:eastAsia="Times New Roman"/>
                <w:b/>
                <w:color w:val="000000"/>
                <w:sz w:val="22"/>
                <w:szCs w:val="22"/>
              </w:rPr>
              <w:t>17 606 030,00</w:t>
            </w:r>
          </w:p>
        </w:tc>
      </w:tr>
    </w:tbl>
    <w:p w:rsidR="004E305F" w:rsidRDefault="004E305F">
      <w:pPr>
        <w:ind w:firstLine="540"/>
        <w:jc w:val="center"/>
        <w:rPr>
          <w:b/>
          <w:bCs/>
        </w:rPr>
      </w:pPr>
    </w:p>
    <w:p w:rsidR="007E5008" w:rsidRDefault="007E5008">
      <w:pPr>
        <w:ind w:firstLine="540"/>
        <w:jc w:val="center"/>
        <w:rPr>
          <w:b/>
          <w:bCs/>
        </w:rPr>
      </w:pPr>
    </w:p>
    <w:p w:rsidR="007E5008" w:rsidRPr="00BA06E5" w:rsidRDefault="007E5008">
      <w:pPr>
        <w:ind w:firstLine="540"/>
        <w:jc w:val="center"/>
        <w:rPr>
          <w:b/>
          <w:bCs/>
        </w:rPr>
      </w:pPr>
    </w:p>
    <w:p w:rsidR="00D56DDE" w:rsidRDefault="00D56DDE">
      <w:pPr>
        <w:ind w:firstLine="540"/>
        <w:jc w:val="center"/>
        <w:rPr>
          <w:b/>
          <w:bCs/>
          <w:highlight w:val="yellow"/>
        </w:rPr>
      </w:pPr>
    </w:p>
    <w:p w:rsidR="002F1B13" w:rsidRPr="006351F4" w:rsidRDefault="00E92848" w:rsidP="00DD7D41">
      <w:pPr>
        <w:ind w:firstLine="720"/>
        <w:jc w:val="both"/>
        <w:rPr>
          <w:b/>
          <w:bCs/>
        </w:rPr>
      </w:pPr>
      <w:r>
        <w:rPr>
          <w:b/>
          <w:bCs/>
        </w:rPr>
        <w:t>И.о.п</w:t>
      </w:r>
      <w:r w:rsidR="00D06B57">
        <w:rPr>
          <w:b/>
          <w:bCs/>
        </w:rPr>
        <w:t>редседател</w:t>
      </w:r>
      <w:r w:rsidR="007E5008">
        <w:rPr>
          <w:b/>
          <w:bCs/>
        </w:rPr>
        <w:t>я</w:t>
      </w:r>
      <w:r w:rsidR="00D06B57">
        <w:rPr>
          <w:b/>
          <w:bCs/>
        </w:rPr>
        <w:t xml:space="preserve"> Правления</w:t>
      </w:r>
      <w:r w:rsidR="002F1B13" w:rsidRPr="006351F4">
        <w:rPr>
          <w:b/>
          <w:bCs/>
        </w:rPr>
        <w:t>___________</w:t>
      </w:r>
      <w:r w:rsidR="002F1B13">
        <w:rPr>
          <w:b/>
          <w:bCs/>
        </w:rPr>
        <w:t>______</w:t>
      </w:r>
      <w:r>
        <w:rPr>
          <w:b/>
          <w:bCs/>
        </w:rPr>
        <w:t>__  Сауранбаева Ж.Б.</w:t>
      </w:r>
    </w:p>
    <w:p w:rsidR="00DD7D41" w:rsidRDefault="00DD7D41" w:rsidP="00DD7D41">
      <w:pPr>
        <w:ind w:firstLine="720"/>
        <w:jc w:val="both"/>
        <w:rPr>
          <w:bCs/>
        </w:rPr>
      </w:pPr>
    </w:p>
    <w:p w:rsidR="0021269E" w:rsidRPr="00DD7D41" w:rsidRDefault="0021269E" w:rsidP="00DD7D41">
      <w:pPr>
        <w:ind w:firstLine="720"/>
        <w:jc w:val="both"/>
        <w:rPr>
          <w:bCs/>
        </w:rPr>
      </w:pPr>
      <w:r w:rsidRPr="00DD7D41">
        <w:rPr>
          <w:bCs/>
        </w:rPr>
        <w:t>М.П.</w:t>
      </w:r>
    </w:p>
    <w:p w:rsidR="001478D7" w:rsidRPr="00C8570C" w:rsidRDefault="001478D7">
      <w:pPr>
        <w:pStyle w:val="j15"/>
        <w:shd w:val="clear" w:color="auto" w:fill="FFFFFF"/>
        <w:spacing w:before="0" w:after="0"/>
        <w:ind w:firstLine="6804"/>
        <w:jc w:val="right"/>
        <w:rPr>
          <w:highlight w:val="yellow"/>
        </w:rPr>
        <w:sectPr w:rsidR="001478D7" w:rsidRPr="00C8570C" w:rsidSect="00212192">
          <w:pgSz w:w="16838" w:h="11906" w:orient="landscape"/>
          <w:pgMar w:top="924" w:right="1259" w:bottom="1077" w:left="1134" w:header="709" w:footer="709" w:gutter="0"/>
          <w:cols w:space="720"/>
          <w:noEndnote/>
        </w:sectPr>
      </w:pPr>
    </w:p>
    <w:p w:rsidR="0021269E" w:rsidRPr="0080529D" w:rsidRDefault="0021269E">
      <w:pPr>
        <w:pStyle w:val="j15"/>
        <w:shd w:val="clear" w:color="auto" w:fill="FFFFFF"/>
        <w:spacing w:before="0" w:after="0"/>
        <w:ind w:firstLine="6804"/>
        <w:jc w:val="right"/>
      </w:pPr>
      <w:r w:rsidRPr="0080529D">
        <w:lastRenderedPageBreak/>
        <w:t>Приложение 3</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6"/>
        <w:shd w:val="clear" w:color="auto" w:fill="FFFFFF"/>
        <w:spacing w:before="0" w:after="0"/>
        <w:ind w:firstLine="403"/>
        <w:jc w:val="right"/>
      </w:pPr>
      <w:r w:rsidRPr="0080529D">
        <w:t>Форма</w:t>
      </w:r>
    </w:p>
    <w:tbl>
      <w:tblPr>
        <w:tblW w:w="9855" w:type="dxa"/>
        <w:tblInd w:w="2" w:type="dxa"/>
        <w:tblLayout w:type="fixed"/>
        <w:tblLook w:val="0000"/>
      </w:tblPr>
      <w:tblGrid>
        <w:gridCol w:w="3799"/>
        <w:gridCol w:w="6056"/>
      </w:tblGrid>
      <w:tr w:rsidR="0021269E" w:rsidRPr="0080529D">
        <w:tc>
          <w:tcPr>
            <w:tcW w:w="3801" w:type="dxa"/>
            <w:tcBorders>
              <w:top w:val="nil"/>
              <w:left w:val="nil"/>
              <w:bottom w:val="nil"/>
              <w:right w:val="nil"/>
            </w:tcBorders>
          </w:tcPr>
          <w:p w:rsidR="0021269E" w:rsidRPr="0080529D" w:rsidRDefault="0021269E">
            <w:pPr>
              <w:pStyle w:val="j13"/>
              <w:spacing w:before="0" w:after="0"/>
            </w:pPr>
          </w:p>
        </w:tc>
        <w:tc>
          <w:tcPr>
            <w:tcW w:w="6060" w:type="dxa"/>
            <w:tcBorders>
              <w:top w:val="nil"/>
              <w:left w:val="nil"/>
              <w:bottom w:val="nil"/>
              <w:right w:val="nil"/>
            </w:tcBorders>
          </w:tcPr>
          <w:p w:rsidR="0021269E" w:rsidRPr="0080529D" w:rsidRDefault="0021269E">
            <w:pPr>
              <w:pStyle w:val="a3"/>
              <w:shd w:val="clear" w:color="auto" w:fill="FFFFFF"/>
              <w:spacing w:before="0" w:after="0"/>
              <w:rPr>
                <w:spacing w:val="2"/>
                <w:sz w:val="24"/>
                <w:szCs w:val="24"/>
              </w:rPr>
            </w:pPr>
            <w:r w:rsidRPr="0080529D">
              <w:rPr>
                <w:spacing w:val="2"/>
                <w:sz w:val="24"/>
                <w:szCs w:val="24"/>
              </w:rPr>
              <w:t>(Кому) _________________________________</w:t>
            </w:r>
          </w:p>
          <w:p w:rsidR="0021269E" w:rsidRPr="0080529D" w:rsidRDefault="0021269E">
            <w:pPr>
              <w:pStyle w:val="a3"/>
              <w:shd w:val="clear" w:color="auto" w:fill="FFFFFF"/>
              <w:spacing w:before="0" w:after="0"/>
              <w:rPr>
                <w:spacing w:val="2"/>
                <w:sz w:val="24"/>
                <w:szCs w:val="24"/>
              </w:rPr>
            </w:pPr>
            <w:r w:rsidRPr="0080529D">
              <w:rPr>
                <w:spacing w:val="2"/>
                <w:sz w:val="24"/>
                <w:szCs w:val="24"/>
              </w:rPr>
              <w:t>(наименование заказчика, организатора закупа или единого дистрибьютора)</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rPr>
                <w:spacing w:val="2"/>
                <w:sz w:val="24"/>
                <w:szCs w:val="24"/>
              </w:rPr>
            </w:pPr>
            <w:r w:rsidRPr="0080529D">
              <w:rPr>
                <w:spacing w:val="2"/>
                <w:sz w:val="24"/>
                <w:szCs w:val="24"/>
              </w:rPr>
              <w:t>(От кого) __________________________________</w:t>
            </w:r>
            <w:r w:rsidRPr="0080529D">
              <w:rPr>
                <w:spacing w:val="2"/>
                <w:sz w:val="24"/>
                <w:szCs w:val="24"/>
              </w:rPr>
              <w:br/>
              <w:t>(наименование потенциального поставщика)</w:t>
            </w:r>
          </w:p>
          <w:p w:rsidR="0021269E" w:rsidRPr="0080529D" w:rsidRDefault="0021269E">
            <w:pPr>
              <w:pStyle w:val="j13"/>
              <w:spacing w:before="0" w:after="0"/>
            </w:pPr>
          </w:p>
        </w:tc>
      </w:tr>
    </w:tbl>
    <w:p w:rsidR="0021269E" w:rsidRPr="0080529D" w:rsidRDefault="0021269E">
      <w:pPr>
        <w:pStyle w:val="3"/>
        <w:shd w:val="clear" w:color="auto" w:fill="FFFFFF"/>
        <w:spacing w:before="0" w:after="0"/>
        <w:ind w:firstLine="709"/>
        <w:jc w:val="center"/>
        <w:rPr>
          <w:rFonts w:ascii="Times New Roman" w:hAnsi="Times New Roman" w:cs="Times New Roman"/>
          <w:b w:val="0"/>
          <w:bCs w:val="0"/>
          <w:sz w:val="24"/>
          <w:szCs w:val="24"/>
        </w:rPr>
      </w:pP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Заявка на участие в тендере</w:t>
      </w:r>
      <w:r w:rsidRPr="0080529D">
        <w:rPr>
          <w:rFonts w:ascii="Times New Roman" w:hAnsi="Times New Roman" w:cs="Times New Roman"/>
          <w:sz w:val="24"/>
          <w:szCs w:val="24"/>
        </w:rPr>
        <w:br/>
        <w:t>(для физических лиц, осуществляющих предпринимательскую</w:t>
      </w:r>
      <w:r w:rsidRPr="0080529D">
        <w:rPr>
          <w:rFonts w:ascii="Times New Roman" w:hAnsi="Times New Roman" w:cs="Times New Roman"/>
          <w:sz w:val="24"/>
          <w:szCs w:val="24"/>
        </w:rPr>
        <w:br/>
        <w:t>деятельность и юридических лиц)</w:t>
      </w:r>
    </w:p>
    <w:p w:rsidR="0021269E" w:rsidRPr="0080529D" w:rsidRDefault="0021269E">
      <w:pPr>
        <w:pStyle w:val="3"/>
        <w:shd w:val="clear" w:color="auto" w:fill="FFFFFF"/>
        <w:spacing w:before="0" w:after="0"/>
        <w:ind w:firstLine="709"/>
        <w:jc w:val="center"/>
        <w:rPr>
          <w:rFonts w:ascii="Times New Roman" w:hAnsi="Times New Roman" w:cs="Times New Roman"/>
          <w:b w:val="0"/>
          <w:bCs w:val="0"/>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Рассмотрев тендерную документацию по проведению тендера/ объявление и Правила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медицинского социального страхования, утвержденные постановлением Правительства Республики Казахстан от 30 октября 2009 года № 1729,</w:t>
      </w:r>
    </w:p>
    <w:p w:rsidR="0021269E" w:rsidRPr="0080529D" w:rsidRDefault="0021269E">
      <w:pPr>
        <w:pStyle w:val="a3"/>
        <w:shd w:val="clear" w:color="auto" w:fill="FFFFFF"/>
        <w:spacing w:before="0" w:after="0"/>
        <w:rPr>
          <w:spacing w:val="2"/>
          <w:sz w:val="24"/>
          <w:szCs w:val="24"/>
        </w:rPr>
      </w:pPr>
      <w:r w:rsidRPr="0080529D">
        <w:rPr>
          <w:spacing w:val="2"/>
          <w:sz w:val="24"/>
          <w:szCs w:val="24"/>
        </w:rPr>
        <w:t>___________________________________________________________________</w:t>
      </w:r>
      <w:r w:rsidRPr="0080529D">
        <w:rPr>
          <w:spacing w:val="2"/>
          <w:sz w:val="24"/>
          <w:szCs w:val="24"/>
        </w:rPr>
        <w:br/>
        <w:t xml:space="preserve">                                     (название тендера/двухэтапного тендера)</w:t>
      </w:r>
    </w:p>
    <w:p w:rsidR="0021269E" w:rsidRPr="0080529D" w:rsidRDefault="0021269E">
      <w:pPr>
        <w:pStyle w:val="aff1"/>
        <w:tabs>
          <w:tab w:val="clear" w:pos="710"/>
          <w:tab w:val="clear" w:pos="993"/>
          <w:tab w:val="left" w:pos="1134"/>
        </w:tabs>
        <w:ind w:firstLine="0"/>
        <w:rPr>
          <w:rFonts w:ascii="Times New Roman" w:hAnsi="Times New Roman" w:cs="Times New Roman"/>
          <w:spacing w:val="2"/>
        </w:rPr>
      </w:pPr>
      <w:r w:rsidRPr="0080529D">
        <w:rPr>
          <w:rFonts w:ascii="Times New Roman" w:hAnsi="Times New Roman" w:cs="Times New Roman"/>
          <w:spacing w:val="2"/>
        </w:rPr>
        <w:t>получение которой настоящим удостоверяется (указывается, если получена тендерная документация), ___________________________________,</w:t>
      </w:r>
      <w:r w:rsidRPr="0080529D">
        <w:rPr>
          <w:rFonts w:ascii="Times New Roman" w:hAnsi="Times New Roman" w:cs="Times New Roman"/>
          <w:spacing w:val="2"/>
        </w:rPr>
        <w:br/>
        <w:t>__________________________________________________________________</w:t>
      </w:r>
      <w:r w:rsidRPr="0080529D">
        <w:rPr>
          <w:rFonts w:ascii="Times New Roman" w:hAnsi="Times New Roman" w:cs="Times New Roman"/>
          <w:spacing w:val="2"/>
        </w:rPr>
        <w:br/>
        <w:t xml:space="preserve">(наименование потенциального поставщика) </w:t>
      </w:r>
      <w:r w:rsidRPr="0080529D">
        <w:rPr>
          <w:rFonts w:ascii="Times New Roman" w:hAnsi="Times New Roman" w:cs="Times New Roman"/>
        </w:rPr>
        <w:t xml:space="preserve">выражает согласие осуществить </w:t>
      </w:r>
      <w:r w:rsidRPr="0080529D">
        <w:rPr>
          <w:rFonts w:ascii="Times New Roman" w:hAnsi="Times New Roman" w:cs="Times New Roman"/>
          <w:spacing w:val="2"/>
        </w:rPr>
        <w:t>поставку товаров, фармацевтических услуг в соответствии с тендерной документацией (условиям объявления) по следующим лотам:________________________________________</w:t>
      </w:r>
      <w:r w:rsidRPr="0080529D">
        <w:rPr>
          <w:rFonts w:ascii="Times New Roman" w:hAnsi="Times New Roman" w:cs="Times New Roman"/>
          <w:spacing w:val="2"/>
        </w:rPr>
        <w:br/>
        <w:t>(подробное описание товаров, фармацевтических услуг)</w:t>
      </w:r>
    </w:p>
    <w:p w:rsidR="0021269E" w:rsidRPr="0080529D" w:rsidRDefault="0021269E">
      <w:pPr>
        <w:pStyle w:val="a3"/>
        <w:shd w:val="clear" w:color="auto" w:fill="FFFFFF"/>
        <w:spacing w:before="0" w:after="0"/>
        <w:rPr>
          <w:spacing w:val="2"/>
          <w:sz w:val="24"/>
          <w:szCs w:val="24"/>
        </w:rPr>
      </w:pPr>
      <w:r w:rsidRPr="0080529D">
        <w:rPr>
          <w:spacing w:val="2"/>
          <w:sz w:val="24"/>
          <w:szCs w:val="24"/>
        </w:rPr>
        <w:t>__________________________________________________________________________________________________________________________________________________________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Настоящая тендерная заявка состоит из:</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1. 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2. 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3. 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Настоящая тендерная заявка действует в течение</w:t>
      </w:r>
      <w:r w:rsidRPr="0080529D">
        <w:rPr>
          <w:spacing w:val="2"/>
          <w:sz w:val="24"/>
          <w:szCs w:val="24"/>
        </w:rPr>
        <w:br/>
        <w:t>__________________ дней со дня вскрытия конвертов с тендерными заявками.</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(прописью)</w:t>
      </w:r>
      <w:r w:rsidRPr="0080529D">
        <w:rPr>
          <w:spacing w:val="2"/>
          <w:sz w:val="24"/>
          <w:szCs w:val="24"/>
        </w:rPr>
        <w:br/>
      </w:r>
      <w:r w:rsidRPr="0080529D">
        <w:rPr>
          <w:spacing w:val="2"/>
          <w:sz w:val="24"/>
          <w:szCs w:val="24"/>
        </w:rPr>
        <w:tab/>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Подпись, дата                             должность, фамилия, имя, отчество</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t>(при его наличии)</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Печать</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(при наличии)</w:t>
      </w:r>
    </w:p>
    <w:p w:rsidR="0021269E" w:rsidRPr="0080529D" w:rsidRDefault="0021269E">
      <w:pPr>
        <w:pStyle w:val="a3"/>
        <w:shd w:val="clear" w:color="auto" w:fill="FFFFFF"/>
        <w:spacing w:before="0" w:after="0"/>
        <w:ind w:firstLine="709"/>
        <w:jc w:val="center"/>
        <w:rPr>
          <w:spacing w:val="2"/>
          <w:sz w:val="24"/>
          <w:szCs w:val="24"/>
        </w:rPr>
      </w:pPr>
      <w:r w:rsidRPr="0080529D">
        <w:rPr>
          <w:spacing w:val="2"/>
          <w:sz w:val="24"/>
          <w:szCs w:val="24"/>
        </w:rPr>
        <w:t>Имеющий все полномочия подписать тендерную заявку от имени и по поручению ________________________________________________________ (наименование потенциального поставщика)</w:t>
      </w:r>
    </w:p>
    <w:p w:rsidR="0021269E" w:rsidRPr="00AF7248" w:rsidRDefault="0021269E">
      <w:pPr>
        <w:pStyle w:val="a3"/>
        <w:shd w:val="clear" w:color="auto" w:fill="FFFFFF"/>
        <w:spacing w:before="0" w:after="0"/>
        <w:ind w:firstLine="709"/>
        <w:jc w:val="right"/>
        <w:rPr>
          <w:spacing w:val="2"/>
          <w:sz w:val="24"/>
          <w:szCs w:val="24"/>
          <w:highlight w:val="yellow"/>
        </w:rPr>
      </w:pPr>
    </w:p>
    <w:p w:rsidR="0021269E" w:rsidRPr="0080529D" w:rsidRDefault="001478D7">
      <w:pPr>
        <w:pStyle w:val="j15"/>
        <w:shd w:val="clear" w:color="auto" w:fill="FFFFFF"/>
        <w:spacing w:before="0" w:after="0"/>
        <w:ind w:firstLine="6804"/>
        <w:jc w:val="right"/>
      </w:pPr>
      <w:r w:rsidRPr="00AF7248">
        <w:rPr>
          <w:highlight w:val="yellow"/>
        </w:rPr>
        <w:br w:type="page"/>
      </w:r>
      <w:r w:rsidR="0021269E" w:rsidRPr="0080529D">
        <w:lastRenderedPageBreak/>
        <w:t>Приложение 4</w:t>
      </w:r>
    </w:p>
    <w:p w:rsidR="0021269E" w:rsidRPr="0080529D" w:rsidRDefault="0021269E">
      <w:pPr>
        <w:pStyle w:val="j15"/>
        <w:shd w:val="clear" w:color="auto" w:fill="FFFFFF"/>
        <w:spacing w:before="0" w:after="0"/>
        <w:ind w:firstLine="6804"/>
        <w:jc w:val="right"/>
      </w:pPr>
      <w:r w:rsidRPr="0080529D">
        <w:t>к Тендерной документации</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3"/>
        <w:shd w:val="clear" w:color="auto" w:fill="FFFFFF"/>
        <w:spacing w:before="0" w:after="0"/>
        <w:ind w:firstLine="403"/>
        <w:jc w:val="right"/>
      </w:pPr>
      <w:r w:rsidRPr="0080529D">
        <w:t> Форма</w:t>
      </w:r>
    </w:p>
    <w:p w:rsidR="0021269E" w:rsidRPr="0080529D" w:rsidRDefault="0021269E">
      <w:pPr>
        <w:pStyle w:val="j13"/>
        <w:shd w:val="clear" w:color="auto" w:fill="FFFFFF"/>
        <w:spacing w:before="0" w:after="0"/>
        <w:ind w:firstLine="403"/>
      </w:pP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Опись документов, прилагаемых</w:t>
      </w: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к заявке потенциального поставщика</w:t>
      </w:r>
    </w:p>
    <w:p w:rsidR="0021269E" w:rsidRPr="0080529D" w:rsidRDefault="0021269E">
      <w:pPr>
        <w:pStyle w:val="3"/>
        <w:shd w:val="clear" w:color="auto" w:fill="FFFFFF"/>
        <w:spacing w:before="0" w:after="0"/>
        <w:ind w:firstLine="709"/>
        <w:jc w:val="center"/>
        <w:rPr>
          <w:rFonts w:ascii="Times New Roman" w:hAnsi="Times New Roman" w:cs="Times New Roman"/>
          <w:b w:val="0"/>
          <w:bCs w:val="0"/>
          <w:sz w:val="24"/>
          <w:szCs w:val="24"/>
        </w:rPr>
      </w:pPr>
    </w:p>
    <w:tbl>
      <w:tblPr>
        <w:tblW w:w="10305" w:type="dxa"/>
        <w:tblInd w:w="2" w:type="dxa"/>
        <w:tblLayout w:type="fixed"/>
        <w:tblCellMar>
          <w:left w:w="0" w:type="dxa"/>
          <w:right w:w="0" w:type="dxa"/>
        </w:tblCellMar>
        <w:tblLook w:val="0000"/>
      </w:tblPr>
      <w:tblGrid>
        <w:gridCol w:w="942"/>
        <w:gridCol w:w="1698"/>
        <w:gridCol w:w="1187"/>
        <w:gridCol w:w="1473"/>
        <w:gridCol w:w="1368"/>
        <w:gridCol w:w="2570"/>
        <w:gridCol w:w="1067"/>
      </w:tblGrid>
      <w:tr w:rsidR="0021269E" w:rsidRPr="0080529D">
        <w:tc>
          <w:tcPr>
            <w:tcW w:w="940"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ind w:firstLine="709"/>
              <w:jc w:val="center"/>
              <w:rPr>
                <w:spacing w:val="2"/>
                <w:sz w:val="24"/>
                <w:szCs w:val="24"/>
              </w:rPr>
            </w:pPr>
          </w:p>
          <w:p w:rsidR="0021269E" w:rsidRPr="0080529D" w:rsidRDefault="0021269E">
            <w:pPr>
              <w:jc w:val="center"/>
            </w:pPr>
            <w:r w:rsidRPr="0080529D">
              <w:t>№</w:t>
            </w:r>
          </w:p>
        </w:tc>
        <w:tc>
          <w:tcPr>
            <w:tcW w:w="169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Наименование документа</w:t>
            </w:r>
          </w:p>
        </w:tc>
        <w:tc>
          <w:tcPr>
            <w:tcW w:w="118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Дата и номер</w:t>
            </w:r>
          </w:p>
        </w:tc>
        <w:tc>
          <w:tcPr>
            <w:tcW w:w="1470"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Краткое содержание</w:t>
            </w:r>
          </w:p>
        </w:tc>
        <w:tc>
          <w:tcPr>
            <w:tcW w:w="136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Кем подписан документ</w:t>
            </w:r>
          </w:p>
        </w:tc>
        <w:tc>
          <w:tcPr>
            <w:tcW w:w="256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Оригинал, копия, нотариально</w:t>
            </w:r>
          </w:p>
          <w:p w:rsidR="0021269E" w:rsidRPr="0080529D" w:rsidRDefault="0021269E">
            <w:pPr>
              <w:pStyle w:val="a3"/>
              <w:spacing w:before="0" w:after="0"/>
              <w:jc w:val="center"/>
              <w:rPr>
                <w:spacing w:val="2"/>
                <w:sz w:val="24"/>
                <w:szCs w:val="24"/>
              </w:rPr>
            </w:pPr>
            <w:r w:rsidRPr="0080529D">
              <w:rPr>
                <w:spacing w:val="2"/>
                <w:sz w:val="24"/>
                <w:szCs w:val="24"/>
              </w:rPr>
              <w:t>засвидетельствованная копия</w:t>
            </w:r>
          </w:p>
        </w:tc>
        <w:tc>
          <w:tcPr>
            <w:tcW w:w="106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Стр.</w:t>
            </w:r>
          </w:p>
        </w:tc>
      </w:tr>
    </w:tbl>
    <w:p w:rsidR="0021269E" w:rsidRPr="0080529D" w:rsidRDefault="0021269E">
      <w:pPr>
        <w:pStyle w:val="a3"/>
        <w:shd w:val="clear" w:color="auto" w:fill="FFFFFF"/>
        <w:spacing w:before="0" w:after="0"/>
        <w:ind w:firstLine="709"/>
        <w:jc w:val="right"/>
        <w:rPr>
          <w:spacing w:val="2"/>
          <w:sz w:val="24"/>
          <w:szCs w:val="24"/>
        </w:rPr>
      </w:pPr>
    </w:p>
    <w:p w:rsidR="0021269E" w:rsidRPr="0080529D" w:rsidRDefault="0021269E">
      <w:pPr>
        <w:pStyle w:val="a3"/>
        <w:shd w:val="clear" w:color="auto" w:fill="FFFFFF"/>
        <w:spacing w:before="0" w:after="0"/>
        <w:ind w:firstLine="709"/>
        <w:jc w:val="center"/>
        <w:rPr>
          <w:spacing w:val="2"/>
          <w:sz w:val="24"/>
          <w:szCs w:val="24"/>
        </w:rPr>
      </w:pPr>
      <w:r w:rsidRPr="0080529D">
        <w:rPr>
          <w:spacing w:val="2"/>
          <w:sz w:val="24"/>
          <w:szCs w:val="24"/>
        </w:rPr>
        <w:t>_________________________</w:t>
      </w:r>
    </w:p>
    <w:p w:rsidR="0021269E" w:rsidRPr="00AF7248" w:rsidRDefault="0021269E">
      <w:pPr>
        <w:pStyle w:val="a3"/>
        <w:shd w:val="clear" w:color="auto" w:fill="FFFFFF"/>
        <w:spacing w:before="0" w:after="0"/>
        <w:ind w:firstLine="709"/>
        <w:jc w:val="right"/>
        <w:rPr>
          <w:spacing w:val="2"/>
          <w:sz w:val="24"/>
          <w:szCs w:val="24"/>
          <w:highlight w:val="yellow"/>
        </w:rPr>
      </w:pPr>
    </w:p>
    <w:p w:rsidR="0021269E" w:rsidRPr="00AF7248" w:rsidRDefault="0021269E">
      <w:pPr>
        <w:pStyle w:val="a3"/>
        <w:shd w:val="clear" w:color="auto" w:fill="FFFFFF"/>
        <w:spacing w:before="0" w:after="0"/>
        <w:ind w:firstLine="709"/>
        <w:jc w:val="right"/>
        <w:rPr>
          <w:spacing w:val="2"/>
          <w:sz w:val="24"/>
          <w:szCs w:val="24"/>
          <w:highlight w:val="yellow"/>
        </w:rPr>
      </w:pPr>
    </w:p>
    <w:p w:rsidR="0021269E" w:rsidRPr="0080529D" w:rsidRDefault="0021269E">
      <w:pPr>
        <w:pStyle w:val="j15"/>
        <w:shd w:val="clear" w:color="auto" w:fill="FFFFFF"/>
        <w:spacing w:before="0" w:after="0"/>
        <w:ind w:firstLine="6804"/>
        <w:jc w:val="right"/>
      </w:pPr>
      <w:r w:rsidRPr="0080529D">
        <w:t>Приложение 5</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3"/>
        <w:shd w:val="clear" w:color="auto" w:fill="FFFFFF"/>
        <w:spacing w:before="0" w:after="0"/>
        <w:ind w:firstLine="403"/>
        <w:jc w:val="right"/>
      </w:pPr>
      <w:r w:rsidRPr="0080529D">
        <w:t> Форма</w:t>
      </w:r>
    </w:p>
    <w:p w:rsidR="0021269E" w:rsidRPr="0080529D" w:rsidRDefault="0021269E">
      <w:pPr>
        <w:pStyle w:val="j13"/>
        <w:shd w:val="clear" w:color="auto" w:fill="FFFFFF"/>
        <w:spacing w:before="0" w:after="0"/>
        <w:ind w:firstLine="403"/>
      </w:pPr>
    </w:p>
    <w:p w:rsidR="0021269E" w:rsidRPr="0080529D" w:rsidRDefault="0021269E">
      <w:pPr>
        <w:pStyle w:val="a3"/>
        <w:shd w:val="clear" w:color="auto" w:fill="FFFFFF"/>
        <w:spacing w:before="0" w:after="0"/>
        <w:ind w:firstLine="709"/>
        <w:jc w:val="center"/>
        <w:rPr>
          <w:b/>
          <w:bCs/>
          <w:sz w:val="24"/>
          <w:szCs w:val="24"/>
        </w:rPr>
      </w:pPr>
      <w:r w:rsidRPr="0080529D">
        <w:rPr>
          <w:b/>
          <w:bCs/>
          <w:sz w:val="24"/>
          <w:szCs w:val="24"/>
        </w:rPr>
        <w:t xml:space="preserve">Справка об отсутствии просроченной задолженности </w:t>
      </w:r>
    </w:p>
    <w:p w:rsidR="0021269E" w:rsidRPr="0080529D" w:rsidRDefault="0021269E">
      <w:pPr>
        <w:pStyle w:val="a3"/>
        <w:shd w:val="clear" w:color="auto" w:fill="FFFFFF"/>
        <w:spacing w:before="0" w:after="0"/>
        <w:ind w:firstLine="709"/>
        <w:jc w:val="center"/>
        <w:rPr>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Банк/филиал банка (наименование) по состоянию на __________________ подтверждает отсутствие просроченной задолженности по всем видам его обязательств длящейся более трех месяцев перед банком, согласно типовому плану счетов бухгалтерского учета в банках второго уровня, ипотечных организациях и акционерном обществе «Банк Развития Казахстана», утвержденному постановлением правления Национального Банка Республики Казахстан 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 xml:space="preserve">                                        (указать полное наименование физического лица, ___________________________________________________________________осуществляющего предпринимательскую деятельность, или юридического лица, телефон, адрес, БИН/ИИН*, БИК**),  обслуживающегося в данном банке/филиале банка,</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выданной не ранее одного месяца предшествующего дате вскрытия конвертов.</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Дата</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Подпись</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Печать</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(при наличии)</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p>
    <w:p w:rsidR="0021269E" w:rsidRPr="00AF7248" w:rsidRDefault="0021269E">
      <w:pPr>
        <w:pStyle w:val="a3"/>
        <w:shd w:val="clear" w:color="auto" w:fill="FFFFFF"/>
        <w:spacing w:before="0" w:after="0"/>
        <w:ind w:firstLine="709"/>
        <w:rPr>
          <w:spacing w:val="2"/>
          <w:sz w:val="24"/>
          <w:szCs w:val="24"/>
          <w:highlight w:val="yellow"/>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 БИН/ИИН - бизнес идентификационный номер/ индивидуальный идентификационный номер;</w:t>
      </w:r>
    </w:p>
    <w:p w:rsidR="0021269E" w:rsidRPr="00AF7248" w:rsidRDefault="0021269E">
      <w:pPr>
        <w:pStyle w:val="a3"/>
        <w:shd w:val="clear" w:color="auto" w:fill="FFFFFF"/>
        <w:spacing w:before="0" w:after="0"/>
        <w:ind w:firstLine="709"/>
        <w:rPr>
          <w:rStyle w:val="apple-converted-space"/>
          <w:rFonts w:ascii="Times New Roman" w:hAnsi="Times New Roman" w:cs="Times New Roman"/>
          <w:color w:val="545454"/>
          <w:sz w:val="24"/>
          <w:szCs w:val="24"/>
          <w:shd w:val="clear" w:color="auto" w:fill="FFFFFF"/>
        </w:rPr>
      </w:pPr>
      <w:r w:rsidRPr="0080529D">
        <w:rPr>
          <w:spacing w:val="2"/>
          <w:sz w:val="24"/>
          <w:szCs w:val="24"/>
        </w:rPr>
        <w:t xml:space="preserve">**БИК - </w:t>
      </w:r>
      <w:r w:rsidRPr="0080529D">
        <w:rPr>
          <w:rStyle w:val="apple-converted-space"/>
          <w:rFonts w:ascii="Times New Roman" w:hAnsi="Times New Roman" w:cs="Times New Roman"/>
          <w:color w:val="545454"/>
          <w:sz w:val="24"/>
          <w:szCs w:val="24"/>
          <w:shd w:val="clear" w:color="auto" w:fill="FFFFFF"/>
        </w:rPr>
        <w:t> б</w:t>
      </w:r>
      <w:r w:rsidRPr="0080529D">
        <w:rPr>
          <w:spacing w:val="2"/>
          <w:sz w:val="24"/>
          <w:szCs w:val="24"/>
        </w:rPr>
        <w:t>анковский идентификационный код</w:t>
      </w:r>
      <w:r w:rsidRPr="0080529D">
        <w:rPr>
          <w:rStyle w:val="apple-converted-space"/>
          <w:rFonts w:ascii="Times New Roman" w:hAnsi="Times New Roman" w:cs="Times New Roman"/>
          <w:color w:val="545454"/>
          <w:sz w:val="24"/>
          <w:szCs w:val="24"/>
          <w:shd w:val="clear" w:color="auto" w:fill="FFFFFF"/>
        </w:rPr>
        <w:t>.</w:t>
      </w:r>
    </w:p>
    <w:p w:rsidR="0021269E" w:rsidRPr="0080529D" w:rsidRDefault="0021269E">
      <w:pPr>
        <w:pStyle w:val="j15"/>
        <w:shd w:val="clear" w:color="auto" w:fill="FFFFFF"/>
        <w:spacing w:before="0" w:after="0"/>
        <w:ind w:firstLine="6804"/>
        <w:jc w:val="right"/>
      </w:pPr>
      <w:r w:rsidRPr="00AF7248">
        <w:rPr>
          <w:rStyle w:val="apple-converted-space"/>
          <w:rFonts w:ascii="Times New Roman" w:hAnsi="Times New Roman" w:cs="Times New Roman"/>
          <w:color w:val="545454"/>
          <w:shd w:val="clear" w:color="auto" w:fill="FFFFFF"/>
        </w:rPr>
        <w:br w:type="page"/>
      </w:r>
      <w:r w:rsidRPr="0080529D">
        <w:lastRenderedPageBreak/>
        <w:t>Приложение 6</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6"/>
        <w:shd w:val="clear" w:color="auto" w:fill="FFFFFF"/>
        <w:spacing w:before="0" w:after="0"/>
        <w:ind w:firstLine="403"/>
        <w:jc w:val="right"/>
      </w:pPr>
      <w:r w:rsidRPr="0080529D">
        <w:t>Форма</w:t>
      </w:r>
    </w:p>
    <w:p w:rsidR="0021269E" w:rsidRPr="0080529D" w:rsidRDefault="0021269E">
      <w:pPr>
        <w:pStyle w:val="j13"/>
        <w:shd w:val="clear" w:color="auto" w:fill="FFFFFF"/>
        <w:spacing w:before="0" w:after="0"/>
        <w:ind w:firstLine="403"/>
      </w:pPr>
    </w:p>
    <w:p w:rsidR="0021269E" w:rsidRPr="0080529D" w:rsidRDefault="0021269E">
      <w:pPr>
        <w:pStyle w:val="a3"/>
        <w:shd w:val="clear" w:color="auto" w:fill="FFFFFF"/>
        <w:spacing w:before="0" w:after="0"/>
        <w:ind w:firstLine="709"/>
        <w:jc w:val="center"/>
        <w:rPr>
          <w:b/>
          <w:bCs/>
          <w:spacing w:val="2"/>
          <w:sz w:val="24"/>
          <w:szCs w:val="24"/>
        </w:rPr>
      </w:pPr>
      <w:r w:rsidRPr="0080529D">
        <w:rPr>
          <w:b/>
          <w:bCs/>
          <w:spacing w:val="2"/>
          <w:sz w:val="24"/>
          <w:szCs w:val="24"/>
        </w:rPr>
        <w:t>Сведения о квалификации</w:t>
      </w:r>
      <w:r w:rsidRPr="0080529D">
        <w:rPr>
          <w:b/>
          <w:bCs/>
          <w:spacing w:val="2"/>
          <w:sz w:val="24"/>
          <w:szCs w:val="24"/>
        </w:rPr>
        <w:br/>
        <w:t>(заполняются потенциальным поставщиком при закупках лекарственных средств, изделий медицинского назначения, медицинской техники, фармацевтических услуг)</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Наименование тендера __________________________________________</w:t>
      </w:r>
    </w:p>
    <w:p w:rsidR="0021269E" w:rsidRPr="0080529D" w:rsidRDefault="0021269E">
      <w:pPr>
        <w:pStyle w:val="a3"/>
        <w:numPr>
          <w:ilvl w:val="0"/>
          <w:numId w:val="3"/>
        </w:numPr>
        <w:shd w:val="clear" w:color="auto" w:fill="FFFFFF"/>
        <w:spacing w:before="0" w:after="0"/>
        <w:ind w:right="0"/>
        <w:jc w:val="left"/>
        <w:rPr>
          <w:spacing w:val="2"/>
          <w:sz w:val="24"/>
          <w:szCs w:val="24"/>
        </w:rPr>
      </w:pPr>
      <w:r w:rsidRPr="0080529D">
        <w:rPr>
          <w:spacing w:val="2"/>
          <w:sz w:val="24"/>
          <w:szCs w:val="24"/>
        </w:rPr>
        <w:t>Общие сведения о потенциальном поставщике:</w:t>
      </w:r>
    </w:p>
    <w:p w:rsidR="0021269E" w:rsidRPr="0080529D" w:rsidRDefault="0021269E">
      <w:pPr>
        <w:pStyle w:val="a3"/>
        <w:shd w:val="clear" w:color="auto" w:fill="FFFFFF"/>
        <w:spacing w:before="0" w:after="0"/>
        <w:ind w:left="709"/>
        <w:rPr>
          <w:spacing w:val="2"/>
          <w:sz w:val="24"/>
          <w:szCs w:val="24"/>
        </w:rPr>
      </w:pPr>
      <w:r w:rsidRPr="0080529D">
        <w:rPr>
          <w:spacing w:val="2"/>
          <w:sz w:val="24"/>
          <w:szCs w:val="24"/>
        </w:rPr>
        <w:t>_____________________________________________________________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Наименование юридического лица (фамилия, имя, отчество (при наличии) физического лица, осуществляющего предпринимательскую деятельность)_________________________________________________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БИН/ИИН*/УНП** __________________________________________</w:t>
      </w:r>
      <w:bookmarkStart w:id="28" w:name="z839"/>
      <w:bookmarkEnd w:id="28"/>
      <w:r w:rsidRPr="0080529D">
        <w:rPr>
          <w:spacing w:val="2"/>
          <w:sz w:val="24"/>
          <w:szCs w:val="24"/>
        </w:rPr>
        <w:t>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2. Объем товаров, поставленных (произведенных) потенциальным поставщиком, аналогичных (схожих) закупаемым на тендере/двухэтапном тендере*** (заполняется в случае наличия)</w:t>
      </w:r>
    </w:p>
    <w:p w:rsidR="0021269E" w:rsidRPr="0080529D" w:rsidRDefault="0021269E">
      <w:pPr>
        <w:pStyle w:val="a3"/>
        <w:shd w:val="clear" w:color="auto" w:fill="FFFFFF"/>
        <w:spacing w:before="0" w:after="0"/>
        <w:ind w:firstLine="709"/>
        <w:rPr>
          <w:spacing w:val="2"/>
          <w:sz w:val="24"/>
          <w:szCs w:val="24"/>
        </w:rPr>
      </w:pPr>
    </w:p>
    <w:tbl>
      <w:tblPr>
        <w:tblW w:w="5150" w:type="pct"/>
        <w:tblInd w:w="2" w:type="dxa"/>
        <w:tblLayout w:type="fixed"/>
        <w:tblCellMar>
          <w:left w:w="0" w:type="dxa"/>
          <w:right w:w="0" w:type="dxa"/>
        </w:tblCellMar>
        <w:tblLook w:val="0000"/>
      </w:tblPr>
      <w:tblGrid>
        <w:gridCol w:w="1999"/>
        <w:gridCol w:w="2000"/>
        <w:gridCol w:w="1264"/>
        <w:gridCol w:w="1264"/>
        <w:gridCol w:w="2210"/>
        <w:gridCol w:w="1475"/>
      </w:tblGrid>
      <w:tr w:rsidR="0021269E" w:rsidRPr="0080529D">
        <w:tc>
          <w:tcPr>
            <w:tcW w:w="95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Наименование товара</w:t>
            </w:r>
          </w:p>
        </w:tc>
        <w:tc>
          <w:tcPr>
            <w:tcW w:w="95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Наименование заказчика</w:t>
            </w:r>
          </w:p>
        </w:tc>
        <w:tc>
          <w:tcPr>
            <w:tcW w:w="60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Место поставки товара</w:t>
            </w:r>
          </w:p>
        </w:tc>
        <w:tc>
          <w:tcPr>
            <w:tcW w:w="60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Дата поставки товара</w:t>
            </w:r>
          </w:p>
        </w:tc>
        <w:tc>
          <w:tcPr>
            <w:tcW w:w="105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ind w:left="113" w:right="113"/>
              <w:jc w:val="center"/>
              <w:rPr>
                <w:spacing w:val="1"/>
                <w:sz w:val="24"/>
                <w:szCs w:val="24"/>
                <w:shd w:val="clear" w:color="auto" w:fill="FFFFFF"/>
              </w:rPr>
            </w:pPr>
            <w:r w:rsidRPr="0080529D">
              <w:rPr>
                <w:spacing w:val="1"/>
                <w:sz w:val="24"/>
                <w:szCs w:val="24"/>
                <w:shd w:val="clear" w:color="auto" w:fill="FFFFFF"/>
              </w:rPr>
              <w:t>Наименование, дата и номер подтверждающего документа</w:t>
            </w:r>
          </w:p>
        </w:tc>
        <w:tc>
          <w:tcPr>
            <w:tcW w:w="70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jc w:val="center"/>
              <w:rPr>
                <w:spacing w:val="1"/>
                <w:sz w:val="24"/>
                <w:szCs w:val="24"/>
                <w:shd w:val="clear" w:color="auto" w:fill="FFFFFF"/>
              </w:rPr>
            </w:pPr>
            <w:r w:rsidRPr="0080529D">
              <w:rPr>
                <w:spacing w:val="1"/>
                <w:sz w:val="24"/>
                <w:szCs w:val="24"/>
                <w:shd w:val="clear" w:color="auto" w:fill="FFFFFF"/>
              </w:rPr>
              <w:t>Стоимость договора, тенге</w:t>
            </w:r>
          </w:p>
        </w:tc>
      </w:tr>
      <w:tr w:rsidR="0021269E" w:rsidRPr="0080529D">
        <w:tblPrEx>
          <w:tblCellSpacing w:w="-5" w:type="nil"/>
        </w:tblPrEx>
        <w:trPr>
          <w:trHeight w:val="22"/>
          <w:tblCellSpacing w:w="-5" w:type="nil"/>
        </w:trPr>
        <w:tc>
          <w:tcPr>
            <w:tcW w:w="95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1</w:t>
            </w:r>
          </w:p>
        </w:tc>
        <w:tc>
          <w:tcPr>
            <w:tcW w:w="95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2</w:t>
            </w:r>
          </w:p>
        </w:tc>
        <w:tc>
          <w:tcPr>
            <w:tcW w:w="60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       3</w:t>
            </w:r>
          </w:p>
        </w:tc>
        <w:tc>
          <w:tcPr>
            <w:tcW w:w="60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       4</w:t>
            </w:r>
          </w:p>
        </w:tc>
        <w:tc>
          <w:tcPr>
            <w:tcW w:w="105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ind w:left="113" w:right="113"/>
              <w:jc w:val="center"/>
              <w:rPr>
                <w:spacing w:val="2"/>
                <w:sz w:val="24"/>
                <w:szCs w:val="24"/>
              </w:rPr>
            </w:pPr>
            <w:r w:rsidRPr="0080529D">
              <w:rPr>
                <w:spacing w:val="2"/>
                <w:sz w:val="24"/>
                <w:szCs w:val="24"/>
              </w:rPr>
              <w:t>5</w:t>
            </w:r>
          </w:p>
        </w:tc>
        <w:tc>
          <w:tcPr>
            <w:tcW w:w="70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6</w:t>
            </w:r>
          </w:p>
        </w:tc>
      </w:tr>
      <w:tr w:rsidR="0021269E" w:rsidRPr="0080529D">
        <w:tblPrEx>
          <w:tblCellSpacing w:w="-5" w:type="nil"/>
        </w:tblPrEx>
        <w:trPr>
          <w:trHeight w:val="22"/>
          <w:tblCellSpacing w:w="-5" w:type="nil"/>
        </w:trPr>
        <w:tc>
          <w:tcPr>
            <w:tcW w:w="95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p>
        </w:tc>
        <w:tc>
          <w:tcPr>
            <w:tcW w:w="95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p>
        </w:tc>
        <w:tc>
          <w:tcPr>
            <w:tcW w:w="60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p>
        </w:tc>
        <w:tc>
          <w:tcPr>
            <w:tcW w:w="60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p>
        </w:tc>
        <w:tc>
          <w:tcPr>
            <w:tcW w:w="105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keepNext/>
              <w:widowControl w:val="0"/>
              <w:spacing w:before="0" w:after="0"/>
              <w:ind w:left="113" w:right="113"/>
              <w:outlineLvl w:val="0"/>
              <w:rPr>
                <w:spacing w:val="2"/>
                <w:sz w:val="24"/>
                <w:szCs w:val="24"/>
              </w:rPr>
            </w:pPr>
          </w:p>
        </w:tc>
        <w:tc>
          <w:tcPr>
            <w:tcW w:w="70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p>
        </w:tc>
      </w:tr>
    </w:tbl>
    <w:p w:rsidR="0021269E" w:rsidRPr="0080529D" w:rsidRDefault="0021269E">
      <w:pPr>
        <w:rPr>
          <w:vanish/>
        </w:rPr>
      </w:pPr>
    </w:p>
    <w:tbl>
      <w:tblPr>
        <w:tblW w:w="9630" w:type="dxa"/>
        <w:tblInd w:w="2" w:type="dxa"/>
        <w:tblLayout w:type="fixed"/>
        <w:tblCellMar>
          <w:left w:w="0" w:type="dxa"/>
          <w:right w:w="0" w:type="dxa"/>
        </w:tblCellMar>
        <w:tblLook w:val="0000"/>
      </w:tblPr>
      <w:tblGrid>
        <w:gridCol w:w="945"/>
        <w:gridCol w:w="8685"/>
      </w:tblGrid>
      <w:tr w:rsidR="0021269E" w:rsidRPr="0080529D">
        <w:trPr>
          <w:trHeight w:val="2202"/>
        </w:trPr>
        <w:tc>
          <w:tcPr>
            <w:tcW w:w="945" w:type="dxa"/>
            <w:tcBorders>
              <w:top w:val="nil"/>
              <w:left w:val="nil"/>
              <w:bottom w:val="nil"/>
              <w:right w:val="nil"/>
            </w:tcBorders>
          </w:tcPr>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09"/>
              <w:rPr>
                <w:spacing w:val="2"/>
                <w:sz w:val="24"/>
                <w:szCs w:val="24"/>
              </w:rPr>
            </w:pPr>
          </w:p>
        </w:tc>
        <w:tc>
          <w:tcPr>
            <w:tcW w:w="8685" w:type="dxa"/>
            <w:tcBorders>
              <w:top w:val="nil"/>
              <w:left w:val="nil"/>
              <w:bottom w:val="nil"/>
              <w:right w:val="nil"/>
            </w:tcBorders>
          </w:tcPr>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80529D">
              <w:rPr>
                <w:spacing w:val="2"/>
                <w:sz w:val="24"/>
                <w:szCs w:val="24"/>
              </w:rPr>
              <w:t>*** Достоверность всех сведений о квалификации подтверждаю</w:t>
            </w: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80529D">
              <w:rPr>
                <w:spacing w:val="2"/>
                <w:sz w:val="24"/>
                <w:szCs w:val="24"/>
              </w:rPr>
              <w:t xml:space="preserve">                           </w:t>
            </w: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80529D">
              <w:rPr>
                <w:spacing w:val="2"/>
                <w:sz w:val="24"/>
                <w:szCs w:val="24"/>
              </w:rPr>
              <w:t>Подпись, дата                     должность, фамилия, имя, отчество (при его наличии)</w:t>
            </w: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80529D">
              <w:rPr>
                <w:spacing w:val="2"/>
                <w:sz w:val="24"/>
                <w:szCs w:val="24"/>
              </w:rPr>
              <w:t>Печать (при наличии)</w:t>
            </w: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09"/>
              <w:rPr>
                <w:spacing w:val="2"/>
                <w:sz w:val="24"/>
                <w:szCs w:val="24"/>
              </w:rPr>
            </w:pP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80529D">
              <w:rPr>
                <w:spacing w:val="2"/>
                <w:sz w:val="24"/>
                <w:szCs w:val="24"/>
              </w:rPr>
              <w:t>* БИН/ИИН - бизнес идентификационный номер/индивидуальный идентификационный номер;</w:t>
            </w: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80529D">
              <w:rPr>
                <w:spacing w:val="2"/>
                <w:sz w:val="24"/>
                <w:szCs w:val="24"/>
              </w:rPr>
              <w:t>**УНП - учетный номер налогоплательщика.</w:t>
            </w:r>
          </w:p>
        </w:tc>
      </w:tr>
    </w:tbl>
    <w:p w:rsidR="0021269E" w:rsidRPr="0080529D" w:rsidRDefault="0021269E">
      <w:pPr>
        <w:pStyle w:val="j15"/>
        <w:shd w:val="clear" w:color="auto" w:fill="FFFFFF"/>
        <w:spacing w:before="0" w:after="0"/>
        <w:ind w:firstLine="6804"/>
        <w:jc w:val="right"/>
      </w:pPr>
    </w:p>
    <w:p w:rsidR="0021269E" w:rsidRPr="0080529D" w:rsidRDefault="0021269E">
      <w:pPr>
        <w:pStyle w:val="j15"/>
        <w:shd w:val="clear" w:color="auto" w:fill="FFFFFF"/>
        <w:spacing w:before="0" w:after="0"/>
        <w:ind w:firstLine="6804"/>
        <w:jc w:val="right"/>
      </w:pPr>
      <w:r w:rsidRPr="0080529D">
        <w:br w:type="page"/>
      </w:r>
      <w:r w:rsidRPr="0080529D">
        <w:lastRenderedPageBreak/>
        <w:t>Приложение 7</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3"/>
        <w:shd w:val="clear" w:color="auto" w:fill="FFFFFF"/>
        <w:spacing w:before="0" w:after="0"/>
        <w:ind w:firstLine="403"/>
      </w:pPr>
    </w:p>
    <w:p w:rsidR="0021269E" w:rsidRPr="0080529D" w:rsidRDefault="0021269E">
      <w:pPr>
        <w:pStyle w:val="j13"/>
        <w:shd w:val="clear" w:color="auto" w:fill="FFFFFF"/>
        <w:spacing w:before="0" w:after="0"/>
        <w:ind w:firstLine="403"/>
      </w:pPr>
      <w:r w:rsidRPr="0080529D">
        <w:t> </w:t>
      </w:r>
      <w:r w:rsidRPr="0080529D">
        <w:tab/>
      </w:r>
      <w:r w:rsidRPr="0080529D">
        <w:tab/>
      </w:r>
      <w:r w:rsidRPr="0080529D">
        <w:tab/>
      </w:r>
      <w:r w:rsidRPr="0080529D">
        <w:tab/>
      </w:r>
      <w:r w:rsidRPr="0080529D">
        <w:tab/>
      </w:r>
      <w:r w:rsidRPr="0080529D">
        <w:tab/>
      </w:r>
      <w:r w:rsidRPr="0080529D">
        <w:tab/>
      </w:r>
      <w:r w:rsidRPr="0080529D">
        <w:tab/>
      </w:r>
      <w:r w:rsidRPr="0080529D">
        <w:tab/>
      </w:r>
      <w:r w:rsidRPr="0080529D">
        <w:tab/>
      </w:r>
      <w:r w:rsidRPr="0080529D">
        <w:tab/>
      </w:r>
      <w:r w:rsidRPr="0080529D">
        <w:tab/>
        <w:t xml:space="preserve">    Форма</w:t>
      </w:r>
    </w:p>
    <w:p w:rsidR="0021269E" w:rsidRPr="0080529D" w:rsidRDefault="0021269E">
      <w:pPr>
        <w:pStyle w:val="j13"/>
        <w:shd w:val="clear" w:color="auto" w:fill="FFFFFF"/>
        <w:spacing w:before="0" w:after="0"/>
        <w:ind w:firstLine="403"/>
      </w:pP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Таблица цен потенциального поставщика</w:t>
      </w:r>
      <w:r w:rsidRPr="0080529D">
        <w:rPr>
          <w:rFonts w:ascii="Times New Roman" w:hAnsi="Times New Roman" w:cs="Times New Roman"/>
          <w:sz w:val="24"/>
          <w:szCs w:val="24"/>
        </w:rPr>
        <w:br/>
        <w:t xml:space="preserve">(наименование потенциального поставщика, </w:t>
      </w: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заполняется отдельно на каждый лот)</w:t>
      </w: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p>
    <w:p w:rsidR="0021269E" w:rsidRPr="0080529D" w:rsidRDefault="0021269E">
      <w:pPr>
        <w:pStyle w:val="3"/>
        <w:shd w:val="clear" w:color="auto" w:fill="FFFFFF"/>
        <w:spacing w:before="0" w:after="0"/>
        <w:ind w:firstLine="709"/>
        <w:rPr>
          <w:rFonts w:ascii="Times New Roman" w:hAnsi="Times New Roman" w:cs="Times New Roman"/>
          <w:b w:val="0"/>
          <w:bCs w:val="0"/>
          <w:sz w:val="24"/>
          <w:szCs w:val="24"/>
        </w:rPr>
      </w:pPr>
    </w:p>
    <w:tbl>
      <w:tblPr>
        <w:tblW w:w="9704" w:type="dxa"/>
        <w:tblInd w:w="2" w:type="dxa"/>
        <w:tblLayout w:type="fixed"/>
        <w:tblCellMar>
          <w:left w:w="0" w:type="dxa"/>
          <w:right w:w="0" w:type="dxa"/>
        </w:tblCellMar>
        <w:tblLook w:val="0000"/>
      </w:tblPr>
      <w:tblGrid>
        <w:gridCol w:w="656"/>
        <w:gridCol w:w="6072"/>
        <w:gridCol w:w="2976"/>
      </w:tblGrid>
      <w:tr w:rsidR="0021269E" w:rsidRPr="0080529D">
        <w:tc>
          <w:tcPr>
            <w:tcW w:w="65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 xml:space="preserve">№ </w:t>
            </w:r>
          </w:p>
        </w:tc>
        <w:tc>
          <w:tcPr>
            <w:tcW w:w="6060"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содержание</w:t>
            </w:r>
          </w:p>
        </w:tc>
        <w:tc>
          <w:tcPr>
            <w:tcW w:w="2970"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наименование товаров</w:t>
            </w: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1</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ind w:firstLine="709"/>
              <w:rPr>
                <w:spacing w:val="2"/>
                <w:sz w:val="24"/>
                <w:szCs w:val="24"/>
              </w:rPr>
            </w:pPr>
            <w:r w:rsidRPr="0080529D">
              <w:rPr>
                <w:spacing w:val="2"/>
                <w:sz w:val="24"/>
                <w:szCs w:val="24"/>
              </w:rPr>
              <w:t xml:space="preserve">                           2</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ind w:firstLine="709"/>
              <w:rPr>
                <w:spacing w:val="2"/>
                <w:sz w:val="24"/>
                <w:szCs w:val="24"/>
              </w:rPr>
            </w:pPr>
            <w:r w:rsidRPr="0080529D">
              <w:rPr>
                <w:spacing w:val="2"/>
                <w:sz w:val="24"/>
                <w:szCs w:val="24"/>
              </w:rPr>
              <w:t xml:space="preserve">        3</w:t>
            </w: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1.</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Краткое описание</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2.</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Страна происхождения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3.</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Завод-изготовитель</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4.</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Единица измерения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5.</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 xml:space="preserve">Цена  ________ за единицу в ____ на условиях ________________ ИНКОТЕРМС 2010 </w:t>
            </w:r>
          </w:p>
          <w:p w:rsidR="0021269E" w:rsidRPr="0080529D" w:rsidRDefault="0021269E">
            <w:pPr>
              <w:pStyle w:val="a3"/>
              <w:spacing w:before="0" w:after="0"/>
              <w:rPr>
                <w:spacing w:val="2"/>
                <w:sz w:val="24"/>
                <w:szCs w:val="24"/>
              </w:rPr>
            </w:pPr>
            <w:r w:rsidRPr="0080529D">
              <w:rPr>
                <w:spacing w:val="2"/>
                <w:sz w:val="24"/>
                <w:szCs w:val="24"/>
              </w:rPr>
              <w:t>(пункт назначения)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6.</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Количество (объем)</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7.</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 xml:space="preserve">Всего цена = стр.5 х стр.6, </w:t>
            </w:r>
          </w:p>
          <w:p w:rsidR="0021269E" w:rsidRPr="0080529D" w:rsidRDefault="0021269E">
            <w:pPr>
              <w:pStyle w:val="a3"/>
              <w:spacing w:before="0" w:after="0"/>
              <w:rPr>
                <w:spacing w:val="2"/>
                <w:sz w:val="24"/>
                <w:szCs w:val="24"/>
              </w:rPr>
            </w:pPr>
            <w:r w:rsidRPr="0080529D">
              <w:rPr>
                <w:spacing w:val="2"/>
                <w:sz w:val="24"/>
                <w:szCs w:val="24"/>
              </w:rPr>
              <w:t>в ____</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8.</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Общая цена, в ________ на условиях</w:t>
            </w:r>
            <w:r w:rsidRPr="0080529D">
              <w:rPr>
                <w:spacing w:val="2"/>
                <w:sz w:val="24"/>
                <w:szCs w:val="24"/>
              </w:rPr>
              <w:br/>
              <w:t>___________________ ИНКОТЕРМС 2010</w:t>
            </w:r>
            <w:r w:rsidRPr="0080529D">
              <w:rPr>
                <w:spacing w:val="2"/>
                <w:sz w:val="24"/>
                <w:szCs w:val="24"/>
              </w:rPr>
              <w:br/>
              <w:t xml:space="preserve"> (пункт назначения, DDP)</w:t>
            </w:r>
            <w:r w:rsidRPr="0080529D">
              <w:rPr>
                <w:spacing w:val="2"/>
                <w:sz w:val="24"/>
                <w:szCs w:val="24"/>
              </w:rPr>
              <w:br/>
              <w:t>включая все затраты потенциального поставщика на транспортировку, страхование, уплату таможенных пошлин, НДС и других налогов, платежей и сборов, и другие расходы.</w:t>
            </w:r>
          </w:p>
          <w:p w:rsidR="0021269E" w:rsidRPr="0080529D" w:rsidRDefault="0021269E">
            <w:pPr>
              <w:pStyle w:val="a3"/>
              <w:spacing w:before="0" w:after="0"/>
              <w:rPr>
                <w:spacing w:val="2"/>
                <w:sz w:val="24"/>
                <w:szCs w:val="24"/>
              </w:rPr>
            </w:pPr>
          </w:p>
          <w:p w:rsidR="0021269E" w:rsidRPr="0080529D" w:rsidRDefault="0021269E">
            <w:pPr>
              <w:pStyle w:val="a3"/>
              <w:spacing w:before="0" w:after="0"/>
              <w:rPr>
                <w:spacing w:val="2"/>
                <w:sz w:val="24"/>
                <w:szCs w:val="24"/>
              </w:rPr>
            </w:pPr>
            <w:r w:rsidRPr="0080529D">
              <w:rPr>
                <w:spacing w:val="2"/>
                <w:sz w:val="24"/>
                <w:szCs w:val="24"/>
              </w:rPr>
              <w:t>Потенциальный поставщик вправе указать другие затраты, в том числе:</w:t>
            </w:r>
          </w:p>
          <w:p w:rsidR="0021269E" w:rsidRPr="0080529D" w:rsidRDefault="0021269E">
            <w:pPr>
              <w:pStyle w:val="a3"/>
              <w:spacing w:before="0" w:after="0"/>
              <w:rPr>
                <w:spacing w:val="2"/>
                <w:sz w:val="24"/>
                <w:szCs w:val="24"/>
              </w:rPr>
            </w:pPr>
            <w:r w:rsidRPr="0080529D">
              <w:rPr>
                <w:spacing w:val="2"/>
                <w:sz w:val="24"/>
                <w:szCs w:val="24"/>
              </w:rPr>
              <w:t>8.1.</w:t>
            </w:r>
          </w:p>
          <w:p w:rsidR="0021269E" w:rsidRPr="0080529D" w:rsidRDefault="0021269E">
            <w:pPr>
              <w:pStyle w:val="a3"/>
              <w:spacing w:before="0" w:after="0"/>
              <w:rPr>
                <w:spacing w:val="2"/>
                <w:sz w:val="24"/>
                <w:szCs w:val="24"/>
              </w:rPr>
            </w:pPr>
            <w:r w:rsidRPr="0080529D">
              <w:rPr>
                <w:spacing w:val="2"/>
                <w:sz w:val="24"/>
                <w:szCs w:val="24"/>
              </w:rPr>
              <w:t>8.2.</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rHeight w:val="504"/>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9.</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Размер скидки, в случае ее предоставления</w:t>
            </w:r>
            <w:r w:rsidRPr="0080529D">
              <w:rPr>
                <w:spacing w:val="2"/>
                <w:sz w:val="24"/>
                <w:szCs w:val="24"/>
              </w:rPr>
              <w:br/>
              <w:t>9.1.</w:t>
            </w:r>
            <w:r w:rsidRPr="0080529D">
              <w:rPr>
                <w:spacing w:val="2"/>
                <w:sz w:val="24"/>
                <w:szCs w:val="24"/>
              </w:rPr>
              <w:br/>
              <w:t>9.2.</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bl>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______________                       __________________________________</w:t>
      </w:r>
      <w:r w:rsidRPr="0080529D">
        <w:rPr>
          <w:spacing w:val="2"/>
          <w:sz w:val="24"/>
          <w:szCs w:val="24"/>
        </w:rPr>
        <w:br/>
        <w:t xml:space="preserve">           Подпись, дата                     должность, фамилия, имя, отчество</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t>(при его наличии)</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Печать</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(при наличии)</w:t>
      </w:r>
    </w:p>
    <w:p w:rsidR="0021269E" w:rsidRPr="0080529D" w:rsidRDefault="0021269E">
      <w:pPr>
        <w:pStyle w:val="a3"/>
        <w:shd w:val="clear" w:color="auto" w:fill="FFFFFF"/>
        <w:spacing w:before="0" w:after="0"/>
        <w:ind w:firstLine="709"/>
        <w:jc w:val="center"/>
        <w:rPr>
          <w:spacing w:val="2"/>
          <w:sz w:val="24"/>
          <w:szCs w:val="24"/>
        </w:rPr>
      </w:pPr>
      <w:r w:rsidRPr="0080529D">
        <w:rPr>
          <w:spacing w:val="2"/>
          <w:sz w:val="24"/>
          <w:szCs w:val="24"/>
        </w:rPr>
        <w:t>_________________________</w:t>
      </w:r>
    </w:p>
    <w:p w:rsidR="0021269E" w:rsidRPr="0080529D" w:rsidRDefault="0021269E">
      <w:pPr>
        <w:pStyle w:val="j15"/>
        <w:shd w:val="clear" w:color="auto" w:fill="FFFFFF"/>
        <w:spacing w:before="0" w:after="0"/>
        <w:ind w:firstLine="6804"/>
        <w:jc w:val="right"/>
      </w:pPr>
      <w:r w:rsidRPr="0080529D">
        <w:rPr>
          <w:spacing w:val="2"/>
        </w:rPr>
        <w:br w:type="page"/>
      </w:r>
      <w:r w:rsidRPr="0080529D">
        <w:lastRenderedPageBreak/>
        <w:t>Приложение 8</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w:t>
      </w:r>
    </w:p>
    <w:p w:rsidR="0021269E" w:rsidRPr="0080529D" w:rsidRDefault="0021269E">
      <w:pPr>
        <w:pStyle w:val="j13"/>
        <w:shd w:val="clear" w:color="auto" w:fill="FFFFFF"/>
        <w:spacing w:before="0" w:after="0"/>
        <w:ind w:firstLine="403"/>
        <w:jc w:val="right"/>
      </w:pPr>
      <w:r w:rsidRPr="0080529D">
        <w:t> Форма</w:t>
      </w: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Банковская гарантия</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rPr>
          <w:spacing w:val="2"/>
          <w:sz w:val="24"/>
          <w:szCs w:val="24"/>
        </w:rPr>
      </w:pPr>
      <w:r w:rsidRPr="0080529D">
        <w:rPr>
          <w:spacing w:val="2"/>
          <w:sz w:val="24"/>
          <w:szCs w:val="24"/>
        </w:rPr>
        <w:t>Наименование банка _________________________________________________</w:t>
      </w:r>
    </w:p>
    <w:p w:rsidR="0021269E" w:rsidRPr="0080529D" w:rsidRDefault="0021269E">
      <w:pPr>
        <w:pStyle w:val="a3"/>
        <w:shd w:val="clear" w:color="auto" w:fill="FFFFFF"/>
        <w:spacing w:before="0" w:after="0"/>
        <w:rPr>
          <w:spacing w:val="2"/>
          <w:sz w:val="24"/>
          <w:szCs w:val="24"/>
        </w:rPr>
      </w:pPr>
      <w:r w:rsidRPr="0080529D">
        <w:rPr>
          <w:spacing w:val="2"/>
          <w:sz w:val="24"/>
          <w:szCs w:val="24"/>
        </w:rPr>
        <w:t>(наименование и реквизиты банка)</w:t>
      </w:r>
    </w:p>
    <w:p w:rsidR="0021269E" w:rsidRPr="0080529D" w:rsidRDefault="0021269E">
      <w:pPr>
        <w:jc w:val="both"/>
        <w:rPr>
          <w:spacing w:val="2"/>
        </w:rPr>
      </w:pPr>
      <w:r w:rsidRPr="0080529D">
        <w:rPr>
          <w:spacing w:val="2"/>
        </w:rPr>
        <w:t>Кому ______________________________________________________________</w:t>
      </w:r>
    </w:p>
    <w:p w:rsidR="0021269E" w:rsidRPr="0080529D" w:rsidRDefault="0021269E">
      <w:pPr>
        <w:ind w:firstLine="709"/>
        <w:jc w:val="both"/>
        <w:rPr>
          <w:spacing w:val="2"/>
        </w:rPr>
      </w:pPr>
      <w:r w:rsidRPr="0080529D">
        <w:rPr>
          <w:spacing w:val="2"/>
        </w:rPr>
        <w:t>(наименование и реквизиты заказчика, организатора закупа)</w:t>
      </w:r>
    </w:p>
    <w:p w:rsidR="0021269E" w:rsidRPr="0080529D" w:rsidRDefault="0021269E">
      <w:pPr>
        <w:pStyle w:val="3"/>
        <w:shd w:val="clear" w:color="auto" w:fill="FFFFFF"/>
        <w:spacing w:before="0" w:after="0"/>
        <w:ind w:firstLine="709"/>
        <w:rPr>
          <w:rFonts w:ascii="Times New Roman" w:hAnsi="Times New Roman" w:cs="Times New Roman"/>
          <w:b w:val="0"/>
          <w:bCs w:val="0"/>
          <w:sz w:val="24"/>
          <w:szCs w:val="24"/>
        </w:rPr>
      </w:pPr>
    </w:p>
    <w:p w:rsidR="0021269E" w:rsidRPr="0080529D" w:rsidRDefault="0021269E">
      <w:pPr>
        <w:pStyle w:val="3"/>
        <w:shd w:val="clear" w:color="auto" w:fill="FFFFFF"/>
        <w:spacing w:before="0" w:after="0"/>
        <w:ind w:firstLine="709"/>
        <w:jc w:val="center"/>
        <w:rPr>
          <w:rFonts w:ascii="Times New Roman" w:hAnsi="Times New Roman" w:cs="Times New Roman"/>
          <w:b w:val="0"/>
          <w:bCs w:val="0"/>
          <w:sz w:val="24"/>
          <w:szCs w:val="24"/>
        </w:rPr>
      </w:pPr>
      <w:r w:rsidRPr="0080529D">
        <w:rPr>
          <w:rFonts w:ascii="Times New Roman" w:hAnsi="Times New Roman" w:cs="Times New Roman"/>
          <w:b w:val="0"/>
          <w:bCs w:val="0"/>
          <w:sz w:val="24"/>
          <w:szCs w:val="24"/>
        </w:rPr>
        <w:t>Гарантийное обязательство № ____</w:t>
      </w:r>
    </w:p>
    <w:p w:rsidR="0021269E" w:rsidRPr="0080529D" w:rsidRDefault="0021269E">
      <w:pPr>
        <w:pStyle w:val="a3"/>
        <w:shd w:val="clear" w:color="auto" w:fill="FFFFFF"/>
        <w:spacing w:before="0" w:after="0"/>
        <w:rPr>
          <w:spacing w:val="2"/>
          <w:sz w:val="24"/>
          <w:szCs w:val="24"/>
        </w:rPr>
      </w:pPr>
      <w:r w:rsidRPr="0080529D">
        <w:rPr>
          <w:spacing w:val="2"/>
          <w:sz w:val="24"/>
          <w:szCs w:val="24"/>
        </w:rPr>
        <w:t>__________________                                                 «____» ___________ _____ г.</w:t>
      </w:r>
    </w:p>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  (местонахождение)</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Мы были проинформированы,</w:t>
      </w:r>
    </w:p>
    <w:p w:rsidR="0021269E" w:rsidRPr="0080529D" w:rsidRDefault="0021269E">
      <w:pPr>
        <w:pStyle w:val="a3"/>
        <w:shd w:val="clear" w:color="auto" w:fill="FFFFFF"/>
        <w:spacing w:before="0" w:after="0"/>
        <w:rPr>
          <w:spacing w:val="2"/>
          <w:sz w:val="24"/>
          <w:szCs w:val="24"/>
        </w:rPr>
      </w:pPr>
      <w:r w:rsidRPr="0080529D">
        <w:rPr>
          <w:spacing w:val="2"/>
          <w:sz w:val="24"/>
          <w:szCs w:val="24"/>
        </w:rPr>
        <w:t>что _______________________________________________________________</w:t>
      </w:r>
    </w:p>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(наименование потенциального поставщика)</w:t>
      </w:r>
    </w:p>
    <w:p w:rsidR="0021269E" w:rsidRPr="0080529D" w:rsidRDefault="0021269E">
      <w:pPr>
        <w:pStyle w:val="a3"/>
        <w:shd w:val="clear" w:color="auto" w:fill="FFFFFF"/>
        <w:spacing w:before="0" w:after="0"/>
        <w:rPr>
          <w:spacing w:val="2"/>
          <w:sz w:val="24"/>
          <w:szCs w:val="24"/>
        </w:rPr>
      </w:pPr>
      <w:r w:rsidRPr="0080529D">
        <w:rPr>
          <w:spacing w:val="2"/>
          <w:sz w:val="24"/>
          <w:szCs w:val="24"/>
        </w:rPr>
        <w:t>в дальнейшем «Поставщик», принимает участие в тендере по закупке ___________________________________________________________________, организованном ____________________________________________________</w:t>
      </w:r>
    </w:p>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(наименование заказчика, организатора закупа</w:t>
      </w:r>
    </w:p>
    <w:p w:rsidR="0021269E" w:rsidRPr="0080529D" w:rsidRDefault="0021269E">
      <w:pPr>
        <w:pStyle w:val="a3"/>
        <w:shd w:val="clear" w:color="auto" w:fill="FFFFFF"/>
        <w:spacing w:before="0" w:after="0"/>
        <w:rPr>
          <w:spacing w:val="2"/>
          <w:sz w:val="24"/>
          <w:szCs w:val="24"/>
        </w:rPr>
      </w:pPr>
      <w:r w:rsidRPr="0080529D">
        <w:rPr>
          <w:spacing w:val="2"/>
          <w:sz w:val="24"/>
          <w:szCs w:val="24"/>
        </w:rPr>
        <w:t>и готов осуществить поставку (оказать услугу)________________________ на общую сумму ________________ тенге.</w:t>
      </w:r>
    </w:p>
    <w:p w:rsidR="0021269E" w:rsidRPr="0080529D" w:rsidRDefault="0021269E">
      <w:pPr>
        <w:pStyle w:val="a3"/>
        <w:shd w:val="clear" w:color="auto" w:fill="FFFFFF"/>
        <w:spacing w:before="0" w:after="0"/>
        <w:rPr>
          <w:spacing w:val="2"/>
          <w:sz w:val="24"/>
          <w:szCs w:val="24"/>
        </w:rPr>
      </w:pPr>
      <w:r w:rsidRPr="0080529D">
        <w:rPr>
          <w:spacing w:val="2"/>
          <w:sz w:val="24"/>
          <w:szCs w:val="24"/>
        </w:rPr>
        <w:t>(наименование и объем товаров, работ и услуг) (прописью)</w:t>
      </w:r>
    </w:p>
    <w:p w:rsidR="0021269E" w:rsidRPr="0080529D" w:rsidRDefault="0021269E">
      <w:pPr>
        <w:pStyle w:val="a3"/>
        <w:shd w:val="clear" w:color="auto" w:fill="FFFFFF"/>
        <w:spacing w:before="0" w:after="0"/>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Тендерной документацией от «___» _________ _______ г. по проведению вышеназванных закупок предусмотрено внесение потенциальными поставщиками обеспечения тендерной заявки в виде банковской гарантии.</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В связи с этим, мы ________________________ настоящим берем на себя</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(наименование банка)</w:t>
      </w:r>
    </w:p>
    <w:p w:rsidR="0021269E" w:rsidRPr="0080529D" w:rsidRDefault="0021269E">
      <w:pPr>
        <w:pStyle w:val="a3"/>
        <w:shd w:val="clear" w:color="auto" w:fill="FFFFFF"/>
        <w:spacing w:before="0" w:after="0"/>
        <w:rPr>
          <w:spacing w:val="2"/>
          <w:sz w:val="24"/>
          <w:szCs w:val="24"/>
        </w:rPr>
      </w:pPr>
      <w:r w:rsidRPr="0080529D">
        <w:rPr>
          <w:spacing w:val="2"/>
          <w:sz w:val="24"/>
          <w:szCs w:val="24"/>
        </w:rPr>
        <w:t>безотзывное обязательство выплатить Вам по Вашему требованию сумму,</w:t>
      </w:r>
      <w:r w:rsidRPr="0080529D">
        <w:rPr>
          <w:spacing w:val="2"/>
          <w:sz w:val="24"/>
          <w:szCs w:val="24"/>
        </w:rPr>
        <w:br/>
        <w:t>равную ____________________________________________________________</w:t>
      </w:r>
    </w:p>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(сумма в цифрах и прописью)</w:t>
      </w:r>
    </w:p>
    <w:p w:rsidR="0021269E" w:rsidRPr="0080529D" w:rsidRDefault="0021269E">
      <w:pPr>
        <w:pStyle w:val="a3"/>
        <w:shd w:val="clear" w:color="auto" w:fill="FFFFFF"/>
        <w:spacing w:before="0" w:after="0"/>
        <w:rPr>
          <w:spacing w:val="2"/>
          <w:sz w:val="24"/>
          <w:szCs w:val="24"/>
        </w:rPr>
      </w:pPr>
      <w:r w:rsidRPr="0080529D">
        <w:rPr>
          <w:spacing w:val="2"/>
          <w:sz w:val="24"/>
          <w:szCs w:val="24"/>
        </w:rPr>
        <w:t>по получении Вашего письменного требования на оплату, а также письменного подтверждения того, что Поставщик:</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1)</w:t>
      </w:r>
      <w:r w:rsidRPr="0080529D">
        <w:rPr>
          <w:spacing w:val="2"/>
          <w:sz w:val="24"/>
          <w:szCs w:val="24"/>
        </w:rPr>
        <w:tab/>
        <w:t>отозвал или изменил тендерную заявку после истечения окончательного срока приема тендерных заявок;</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2)</w:t>
      </w:r>
      <w:r w:rsidRPr="0080529D">
        <w:rPr>
          <w:spacing w:val="2"/>
          <w:sz w:val="24"/>
          <w:szCs w:val="24"/>
        </w:rPr>
        <w:tab/>
        <w:t>победитель уклонился от заключения договора закупа после признания победителем тендера;</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3)</w:t>
      </w:r>
      <w:r w:rsidRPr="0080529D">
        <w:rPr>
          <w:spacing w:val="2"/>
          <w:sz w:val="24"/>
          <w:szCs w:val="24"/>
        </w:rPr>
        <w:tab/>
        <w:t>победитель не внес либо несвоевременно внес гарантийное обеспечение договора закупа или договора на оказание фармацевтических услуг.</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Данная гарантия вступает в силу со дня вскрытия конвертов с тендерными заявками.</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Данная гарантия действует до окончательного срока действия тендерной заявки Поставщика на участие в тендере. Если срок действия тендерной заявки продлен, то данное гарантийное обязательство продлевается на такой же срок.</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Подпись гаранта                                                                       Дата и адрес</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Печать</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(при наличии)_________________________</w:t>
      </w:r>
    </w:p>
    <w:p w:rsidR="0021269E" w:rsidRPr="0080529D" w:rsidRDefault="0021269E">
      <w:pPr>
        <w:pStyle w:val="j15"/>
        <w:shd w:val="clear" w:color="auto" w:fill="FFFFFF"/>
        <w:spacing w:before="0" w:after="0"/>
        <w:ind w:firstLine="6804"/>
        <w:jc w:val="right"/>
      </w:pPr>
      <w:r w:rsidRPr="0080529D">
        <w:lastRenderedPageBreak/>
        <w:t>Приложение 9</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 </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6"/>
        <w:shd w:val="clear" w:color="auto" w:fill="FFFFFF"/>
        <w:spacing w:before="0" w:after="0"/>
        <w:ind w:firstLine="403"/>
        <w:jc w:val="right"/>
      </w:pPr>
      <w:r w:rsidRPr="0080529D">
        <w:t>Форма</w:t>
      </w:r>
    </w:p>
    <w:p w:rsidR="0021269E" w:rsidRPr="0080529D" w:rsidRDefault="0021269E">
      <w:pPr>
        <w:pStyle w:val="a3"/>
        <w:shd w:val="clear" w:color="auto" w:fill="FFFFFF"/>
        <w:spacing w:before="0" w:after="0"/>
        <w:jc w:val="center"/>
        <w:rPr>
          <w:b/>
          <w:bCs/>
          <w:spacing w:val="2"/>
          <w:sz w:val="24"/>
          <w:szCs w:val="24"/>
        </w:rPr>
      </w:pPr>
      <w:r w:rsidRPr="0080529D">
        <w:rPr>
          <w:b/>
          <w:bCs/>
          <w:spacing w:val="2"/>
          <w:sz w:val="24"/>
          <w:szCs w:val="24"/>
        </w:rPr>
        <w:t>Типовой договор закупа</w:t>
      </w:r>
    </w:p>
    <w:p w:rsidR="0021269E" w:rsidRPr="0080529D" w:rsidRDefault="0021269E">
      <w:pPr>
        <w:pStyle w:val="a3"/>
        <w:shd w:val="clear" w:color="auto" w:fill="FFFFFF"/>
        <w:spacing w:before="0" w:after="0"/>
        <w:rPr>
          <w:spacing w:val="2"/>
          <w:sz w:val="24"/>
          <w:szCs w:val="24"/>
        </w:rPr>
      </w:pPr>
    </w:p>
    <w:p w:rsidR="0021269E" w:rsidRPr="0080529D" w:rsidRDefault="0021269E">
      <w:pPr>
        <w:pStyle w:val="a3"/>
        <w:shd w:val="clear" w:color="auto" w:fill="FFFFFF"/>
        <w:spacing w:before="0" w:after="0"/>
        <w:rPr>
          <w:spacing w:val="2"/>
          <w:sz w:val="24"/>
          <w:szCs w:val="24"/>
        </w:rPr>
      </w:pPr>
      <w:r w:rsidRPr="0080529D">
        <w:rPr>
          <w:spacing w:val="2"/>
          <w:sz w:val="24"/>
          <w:szCs w:val="24"/>
        </w:rPr>
        <w:t>____________________                                                 «___» __________ _____ г.</w:t>
      </w:r>
    </w:p>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    (Местонахождение)</w:t>
      </w:r>
      <w:r w:rsidRPr="0080529D">
        <w:rPr>
          <w:spacing w:val="2"/>
          <w:sz w:val="24"/>
          <w:szCs w:val="24"/>
        </w:rPr>
        <w:br/>
        <w:t>________________________________________________, именуемый (ое) (ая)</w:t>
      </w:r>
    </w:p>
    <w:p w:rsidR="0021269E" w:rsidRPr="0080529D" w:rsidRDefault="0021269E">
      <w:pPr>
        <w:pStyle w:val="a3"/>
        <w:shd w:val="clear" w:color="auto" w:fill="FFFFFF"/>
        <w:spacing w:before="0" w:after="0"/>
        <w:rPr>
          <w:spacing w:val="2"/>
          <w:sz w:val="24"/>
          <w:szCs w:val="24"/>
        </w:rPr>
      </w:pPr>
      <w:r w:rsidRPr="0080529D">
        <w:rPr>
          <w:spacing w:val="2"/>
          <w:sz w:val="24"/>
          <w:szCs w:val="24"/>
        </w:rPr>
        <w:t>(полное наименование Заказчика)</w:t>
      </w:r>
    </w:p>
    <w:p w:rsidR="0021269E" w:rsidRPr="0080529D" w:rsidRDefault="0021269E">
      <w:pPr>
        <w:pStyle w:val="a3"/>
        <w:shd w:val="clear" w:color="auto" w:fill="FFFFFF"/>
        <w:spacing w:before="0" w:after="0"/>
        <w:rPr>
          <w:spacing w:val="2"/>
          <w:sz w:val="24"/>
          <w:szCs w:val="24"/>
        </w:rPr>
      </w:pPr>
      <w:r w:rsidRPr="0080529D">
        <w:rPr>
          <w:spacing w:val="2"/>
          <w:sz w:val="24"/>
          <w:szCs w:val="24"/>
        </w:rPr>
        <w:t>в дальнейшем – «Заказчик», в лице ____________________________________</w:t>
      </w:r>
    </w:p>
    <w:p w:rsidR="0021269E" w:rsidRPr="0080529D" w:rsidRDefault="0021269E">
      <w:pPr>
        <w:pStyle w:val="a3"/>
        <w:shd w:val="clear" w:color="auto" w:fill="FFFFFF"/>
        <w:spacing w:before="0" w:after="0"/>
        <w:rPr>
          <w:spacing w:val="2"/>
          <w:sz w:val="24"/>
          <w:szCs w:val="24"/>
        </w:rPr>
      </w:pPr>
      <w:r w:rsidRPr="0080529D">
        <w:rPr>
          <w:spacing w:val="2"/>
          <w:sz w:val="24"/>
          <w:szCs w:val="24"/>
        </w:rPr>
        <w:t>___________________________________________________________________,</w:t>
      </w:r>
    </w:p>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должность, фамилия, имя, отчество (при его наличии) уполномоченного лица</w:t>
      </w:r>
    </w:p>
    <w:p w:rsidR="0021269E" w:rsidRPr="0080529D" w:rsidRDefault="0021269E">
      <w:pPr>
        <w:pStyle w:val="a3"/>
        <w:shd w:val="clear" w:color="auto" w:fill="FFFFFF"/>
        <w:spacing w:before="0" w:after="0"/>
        <w:rPr>
          <w:spacing w:val="2"/>
          <w:sz w:val="24"/>
          <w:szCs w:val="24"/>
        </w:rPr>
      </w:pPr>
      <w:r w:rsidRPr="0080529D">
        <w:rPr>
          <w:spacing w:val="2"/>
          <w:sz w:val="24"/>
          <w:szCs w:val="24"/>
        </w:rPr>
        <w:t>с одной стороны, и ___________________________________________________</w:t>
      </w:r>
    </w:p>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(полное наименование Поставщика – победителя тендера)</w:t>
      </w:r>
    </w:p>
    <w:p w:rsidR="0021269E" w:rsidRPr="0080529D" w:rsidRDefault="0021269E">
      <w:pPr>
        <w:pStyle w:val="a3"/>
        <w:shd w:val="clear" w:color="auto" w:fill="FFFFFF"/>
        <w:spacing w:before="0" w:after="0"/>
        <w:rPr>
          <w:spacing w:val="2"/>
          <w:sz w:val="24"/>
          <w:szCs w:val="24"/>
        </w:rPr>
      </w:pPr>
      <w:r w:rsidRPr="0080529D">
        <w:rPr>
          <w:spacing w:val="2"/>
          <w:sz w:val="24"/>
          <w:szCs w:val="24"/>
        </w:rPr>
        <w:t>________________________________, именуемый (ое) (ая) в дальнейшем – «Поставщик»,</w:t>
      </w:r>
    </w:p>
    <w:p w:rsidR="0021269E" w:rsidRPr="0080529D" w:rsidRDefault="0021269E">
      <w:pPr>
        <w:pStyle w:val="a3"/>
        <w:shd w:val="clear" w:color="auto" w:fill="FFFFFF"/>
        <w:spacing w:before="0" w:after="0"/>
        <w:rPr>
          <w:spacing w:val="2"/>
          <w:sz w:val="24"/>
          <w:szCs w:val="24"/>
        </w:rPr>
      </w:pPr>
      <w:r w:rsidRPr="0080529D">
        <w:rPr>
          <w:spacing w:val="2"/>
          <w:sz w:val="24"/>
          <w:szCs w:val="24"/>
        </w:rPr>
        <w:t>в лице _____________________________________________________________,</w:t>
      </w:r>
    </w:p>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                        должность, фамилия, имя, отчество (при его наличии) уполномоченного лица, действующего на основании _____________________,</w:t>
      </w:r>
    </w:p>
    <w:p w:rsidR="0021269E" w:rsidRPr="0080529D" w:rsidRDefault="0021269E">
      <w:pPr>
        <w:pStyle w:val="a3"/>
        <w:shd w:val="clear" w:color="auto" w:fill="FFFFFF"/>
        <w:spacing w:before="0" w:after="0"/>
        <w:rPr>
          <w:spacing w:val="2"/>
          <w:sz w:val="24"/>
          <w:szCs w:val="24"/>
        </w:rPr>
      </w:pPr>
      <w:r w:rsidRPr="0080529D">
        <w:rPr>
          <w:spacing w:val="2"/>
          <w:sz w:val="24"/>
          <w:szCs w:val="24"/>
        </w:rPr>
        <w:t>(устава, положения)</w:t>
      </w:r>
    </w:p>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с другой стороны, на основании Правил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по оказанию гарантированного объема бесплатной медицинской помощи </w:t>
      </w:r>
      <w:r w:rsidRPr="0080529D">
        <w:rPr>
          <w:sz w:val="24"/>
          <w:szCs w:val="24"/>
        </w:rPr>
        <w:t>и медицинской помощи в системе обязательного социального медицинского страхования</w:t>
      </w:r>
      <w:r w:rsidRPr="0080529D">
        <w:rPr>
          <w:spacing w:val="2"/>
          <w:sz w:val="24"/>
          <w:szCs w:val="24"/>
        </w:rPr>
        <w:t>, утвержденных постановлением Правительства Республики Казахстан от 30 октября 2009 года № 1729 и протокола об итогах закупа способом ______________________ (указать способ) по закупу (предмет закупа), прошедшего в году _____                         № _______ от «___» __________ _____ года заключили настоящий Договор закупа (далее – Договор) и пришли к соглашению о нижеследующем:</w:t>
      </w:r>
    </w:p>
    <w:p w:rsidR="0021269E" w:rsidRPr="0080529D" w:rsidRDefault="0021269E">
      <w:pPr>
        <w:pStyle w:val="a3"/>
        <w:numPr>
          <w:ilvl w:val="0"/>
          <w:numId w:val="2"/>
        </w:numPr>
        <w:shd w:val="clear" w:color="auto" w:fill="FFFFFF"/>
        <w:spacing w:before="0" w:after="0"/>
        <w:ind w:right="0"/>
        <w:rPr>
          <w:spacing w:val="2"/>
          <w:sz w:val="24"/>
          <w:szCs w:val="24"/>
        </w:rPr>
      </w:pPr>
      <w:r w:rsidRPr="0080529D">
        <w:rPr>
          <w:spacing w:val="2"/>
          <w:sz w:val="24"/>
          <w:szCs w:val="24"/>
        </w:rPr>
        <w:t>Поставщик обязуется поставить товар в соответствии с условиями Договора, в количестве и качестве, определенных в приложениях к настоящему Договору, а Заказчик принять его и оплатить в соответствии с условиями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29" w:name="z478"/>
      <w:bookmarkEnd w:id="29"/>
      <w:r w:rsidRPr="0080529D">
        <w:rPr>
          <w:spacing w:val="2"/>
          <w:sz w:val="24"/>
          <w:szCs w:val="24"/>
        </w:rPr>
        <w:t>Общая стоимость товаров (для ГУ указать наименование товаров согласно бюджетной программы/специфики) составляет (указать сумму цифрами и прописью) (далее – общая сумма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30" w:name="z479"/>
      <w:bookmarkEnd w:id="30"/>
      <w:r w:rsidRPr="0080529D">
        <w:rPr>
          <w:spacing w:val="2"/>
          <w:sz w:val="24"/>
          <w:szCs w:val="24"/>
        </w:rPr>
        <w:t>В данном Договоре нижеперечисленные понятия будут иметь следующее толкование:</w:t>
      </w:r>
    </w:p>
    <w:p w:rsidR="0021269E" w:rsidRPr="0080529D" w:rsidRDefault="0021269E">
      <w:pPr>
        <w:pStyle w:val="a3"/>
        <w:numPr>
          <w:ilvl w:val="0"/>
          <w:numId w:val="5"/>
        </w:numPr>
        <w:shd w:val="clear" w:color="auto" w:fill="FFFFFF"/>
        <w:spacing w:before="0" w:after="0"/>
        <w:ind w:right="0"/>
        <w:rPr>
          <w:spacing w:val="2"/>
          <w:sz w:val="24"/>
          <w:szCs w:val="24"/>
        </w:rPr>
      </w:pPr>
      <w:bookmarkStart w:id="31" w:name="z480"/>
      <w:bookmarkEnd w:id="31"/>
      <w:r w:rsidRPr="0080529D">
        <w:rPr>
          <w:spacing w:val="2"/>
          <w:sz w:val="24"/>
          <w:szCs w:val="24"/>
        </w:rPr>
        <w:t>Договор – гражданско-правовой договор, заключенный между Заказчиком и Поставщиком в соответствии с Правилами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 и иными нормативными правовыми актами Республики Казахстан, зафиксированный в письменной форме, подписанный сторонами со всеми приложениями и дополнениями к нему, а также со всей документацией, на которую в договоре есть ссылки;</w:t>
      </w:r>
    </w:p>
    <w:p w:rsidR="0021269E" w:rsidRPr="0080529D" w:rsidRDefault="0021269E">
      <w:pPr>
        <w:pStyle w:val="a3"/>
        <w:numPr>
          <w:ilvl w:val="0"/>
          <w:numId w:val="5"/>
        </w:numPr>
        <w:shd w:val="clear" w:color="auto" w:fill="FFFFFF"/>
        <w:spacing w:before="0" w:after="0"/>
        <w:ind w:right="0"/>
        <w:rPr>
          <w:spacing w:val="2"/>
          <w:sz w:val="24"/>
          <w:szCs w:val="24"/>
        </w:rPr>
      </w:pPr>
      <w:bookmarkStart w:id="32" w:name="z481"/>
      <w:bookmarkEnd w:id="32"/>
      <w:r w:rsidRPr="0080529D">
        <w:rPr>
          <w:spacing w:val="2"/>
          <w:sz w:val="24"/>
          <w:szCs w:val="24"/>
        </w:rPr>
        <w:t>цена Договора означает цену, которая должна быть выплачена Заказчиком Поставщику в рамках Договора за полное выполнение своих договорных обязательств;</w:t>
      </w:r>
    </w:p>
    <w:p w:rsidR="0021269E" w:rsidRPr="0080529D" w:rsidRDefault="0021269E">
      <w:pPr>
        <w:pStyle w:val="a3"/>
        <w:numPr>
          <w:ilvl w:val="0"/>
          <w:numId w:val="5"/>
        </w:numPr>
        <w:shd w:val="clear" w:color="auto" w:fill="FFFFFF"/>
        <w:spacing w:before="0" w:after="0"/>
        <w:ind w:right="0"/>
        <w:rPr>
          <w:spacing w:val="2"/>
          <w:sz w:val="24"/>
          <w:szCs w:val="24"/>
        </w:rPr>
      </w:pPr>
      <w:bookmarkStart w:id="33" w:name="z482"/>
      <w:bookmarkEnd w:id="33"/>
      <w:r w:rsidRPr="0080529D">
        <w:rPr>
          <w:spacing w:val="2"/>
          <w:sz w:val="24"/>
          <w:szCs w:val="24"/>
        </w:rPr>
        <w:t>товары - товары и сопутствующие услуги, которые Поставщик должен поставить Заказчику в рамках Договора;</w:t>
      </w:r>
    </w:p>
    <w:p w:rsidR="0021269E" w:rsidRPr="0080529D" w:rsidRDefault="0021269E">
      <w:pPr>
        <w:pStyle w:val="a3"/>
        <w:numPr>
          <w:ilvl w:val="0"/>
          <w:numId w:val="5"/>
        </w:numPr>
        <w:shd w:val="clear" w:color="auto" w:fill="FFFFFF"/>
        <w:spacing w:before="0" w:after="0"/>
        <w:ind w:right="0"/>
        <w:rPr>
          <w:spacing w:val="2"/>
          <w:sz w:val="24"/>
          <w:szCs w:val="24"/>
        </w:rPr>
      </w:pPr>
      <w:bookmarkStart w:id="34" w:name="z483"/>
      <w:bookmarkEnd w:id="34"/>
      <w:r w:rsidRPr="0080529D">
        <w:rPr>
          <w:spacing w:val="2"/>
          <w:sz w:val="24"/>
          <w:szCs w:val="24"/>
        </w:rPr>
        <w:lastRenderedPageBreak/>
        <w:t>сопутствующие услуги - услуги, обеспечивающие поставку товаров, такие, например, как транспортировка и страхование, и любые другие вспомогательные услуги, включающие, например, монтаж, пуск, оказание технического содействия, обучение и другие подобного рода обязанности Поставщика, предусмотренные данным Договором;</w:t>
      </w:r>
    </w:p>
    <w:p w:rsidR="0021269E" w:rsidRPr="0080529D" w:rsidRDefault="0021269E">
      <w:pPr>
        <w:pStyle w:val="a3"/>
        <w:numPr>
          <w:ilvl w:val="0"/>
          <w:numId w:val="5"/>
        </w:numPr>
        <w:shd w:val="clear" w:color="auto" w:fill="FFFFFF"/>
        <w:spacing w:before="0" w:after="0"/>
        <w:ind w:right="0"/>
        <w:rPr>
          <w:spacing w:val="2"/>
          <w:sz w:val="24"/>
          <w:szCs w:val="24"/>
        </w:rPr>
      </w:pPr>
      <w:bookmarkStart w:id="35" w:name="z484"/>
      <w:bookmarkEnd w:id="35"/>
      <w:r w:rsidRPr="0080529D">
        <w:rPr>
          <w:spacing w:val="2"/>
          <w:sz w:val="24"/>
          <w:szCs w:val="24"/>
        </w:rPr>
        <w:t>Заказчик – государственные органы, государственные учреждения, государственные предприятия и акционерные общества, контрольный пакет акций которых принадлежит государству, а также аффилиированные с ними юридические лица;</w:t>
      </w:r>
    </w:p>
    <w:p w:rsidR="0021269E" w:rsidRPr="0080529D" w:rsidRDefault="0021269E">
      <w:pPr>
        <w:pStyle w:val="a3"/>
        <w:numPr>
          <w:ilvl w:val="0"/>
          <w:numId w:val="5"/>
        </w:numPr>
        <w:shd w:val="clear" w:color="auto" w:fill="FFFFFF"/>
        <w:spacing w:before="0" w:after="0"/>
        <w:ind w:right="0"/>
        <w:rPr>
          <w:spacing w:val="2"/>
          <w:sz w:val="24"/>
          <w:szCs w:val="24"/>
        </w:rPr>
      </w:pPr>
      <w:bookmarkStart w:id="36" w:name="z485"/>
      <w:bookmarkEnd w:id="36"/>
      <w:r w:rsidRPr="0080529D">
        <w:rPr>
          <w:spacing w:val="2"/>
          <w:sz w:val="24"/>
          <w:szCs w:val="24"/>
        </w:rPr>
        <w:t>Поставщик - физическое или юридическое лицо, выступающее в качестве контрагента Заказчика в заключенном с ним Договоре о закупе и осуществляющее поставку товаров, указанных в условиях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37" w:name="z486"/>
      <w:bookmarkEnd w:id="37"/>
      <w:r w:rsidRPr="0080529D">
        <w:rPr>
          <w:spacing w:val="2"/>
          <w:sz w:val="24"/>
          <w:szCs w:val="24"/>
        </w:rPr>
        <w:t>Перечисленные ниже документы и условия, оговоренные в них, образуют данный Договор и считаются его неотъемлемой частью, а именно:</w:t>
      </w:r>
    </w:p>
    <w:p w:rsidR="0021269E" w:rsidRPr="0080529D" w:rsidRDefault="0021269E">
      <w:pPr>
        <w:pStyle w:val="a3"/>
        <w:numPr>
          <w:ilvl w:val="0"/>
          <w:numId w:val="4"/>
        </w:numPr>
        <w:shd w:val="clear" w:color="auto" w:fill="FFFFFF"/>
        <w:spacing w:before="0" w:after="0"/>
        <w:ind w:right="0"/>
        <w:rPr>
          <w:spacing w:val="2"/>
          <w:sz w:val="24"/>
          <w:szCs w:val="24"/>
        </w:rPr>
      </w:pPr>
      <w:bookmarkStart w:id="38" w:name="z487"/>
      <w:bookmarkEnd w:id="38"/>
      <w:r w:rsidRPr="0080529D">
        <w:rPr>
          <w:spacing w:val="2"/>
          <w:sz w:val="24"/>
          <w:szCs w:val="24"/>
        </w:rPr>
        <w:t>настоящий Договор;</w:t>
      </w:r>
    </w:p>
    <w:p w:rsidR="0021269E" w:rsidRPr="0080529D" w:rsidRDefault="0021269E">
      <w:pPr>
        <w:pStyle w:val="a3"/>
        <w:numPr>
          <w:ilvl w:val="0"/>
          <w:numId w:val="4"/>
        </w:numPr>
        <w:shd w:val="clear" w:color="auto" w:fill="FFFFFF"/>
        <w:spacing w:before="0" w:after="0"/>
        <w:ind w:right="0"/>
        <w:rPr>
          <w:spacing w:val="2"/>
          <w:sz w:val="24"/>
          <w:szCs w:val="24"/>
        </w:rPr>
      </w:pPr>
      <w:bookmarkStart w:id="39" w:name="z488"/>
      <w:bookmarkEnd w:id="39"/>
      <w:r w:rsidRPr="0080529D">
        <w:rPr>
          <w:spacing w:val="2"/>
          <w:sz w:val="24"/>
          <w:szCs w:val="24"/>
        </w:rPr>
        <w:t>перечень закупаемых товаров;</w:t>
      </w:r>
    </w:p>
    <w:p w:rsidR="0021269E" w:rsidRPr="0080529D" w:rsidRDefault="0021269E">
      <w:pPr>
        <w:pStyle w:val="a3"/>
        <w:numPr>
          <w:ilvl w:val="0"/>
          <w:numId w:val="4"/>
        </w:numPr>
        <w:shd w:val="clear" w:color="auto" w:fill="FFFFFF"/>
        <w:spacing w:before="0" w:after="0"/>
        <w:ind w:right="0"/>
        <w:rPr>
          <w:spacing w:val="2"/>
          <w:sz w:val="24"/>
          <w:szCs w:val="24"/>
        </w:rPr>
      </w:pPr>
      <w:bookmarkStart w:id="40" w:name="z489"/>
      <w:bookmarkEnd w:id="40"/>
      <w:r w:rsidRPr="0080529D">
        <w:rPr>
          <w:spacing w:val="2"/>
          <w:sz w:val="24"/>
          <w:szCs w:val="24"/>
        </w:rPr>
        <w:t>техническая спецификация;</w:t>
      </w:r>
    </w:p>
    <w:p w:rsidR="0021269E" w:rsidRPr="0080529D" w:rsidRDefault="0021269E">
      <w:pPr>
        <w:pStyle w:val="a3"/>
        <w:numPr>
          <w:ilvl w:val="0"/>
          <w:numId w:val="4"/>
        </w:numPr>
        <w:shd w:val="clear" w:color="auto" w:fill="FFFFFF"/>
        <w:spacing w:before="0" w:after="0"/>
        <w:ind w:right="0"/>
        <w:rPr>
          <w:spacing w:val="2"/>
          <w:sz w:val="24"/>
          <w:szCs w:val="24"/>
        </w:rPr>
      </w:pPr>
      <w:bookmarkStart w:id="41" w:name="z490"/>
      <w:bookmarkEnd w:id="41"/>
      <w:r w:rsidRPr="0080529D">
        <w:rPr>
          <w:spacing w:val="2"/>
          <w:sz w:val="24"/>
          <w:szCs w:val="24"/>
        </w:rPr>
        <w:t>обеспечение исполнения Договора (этот подпункт указывается, если в тендерной документации предусматривается внесение обеспечения исполнения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42" w:name="z491"/>
      <w:bookmarkEnd w:id="42"/>
      <w:r w:rsidRPr="0080529D">
        <w:rPr>
          <w:spacing w:val="2"/>
          <w:sz w:val="24"/>
          <w:szCs w:val="24"/>
        </w:rPr>
        <w:t>Форма оплаты – перечисление денежных средств на лицевой банковский счет Поставщика в национальной валюте – тенге, без предоплаты.</w:t>
      </w:r>
    </w:p>
    <w:p w:rsidR="0021269E" w:rsidRPr="0080529D" w:rsidRDefault="0021269E">
      <w:pPr>
        <w:pStyle w:val="a3"/>
        <w:numPr>
          <w:ilvl w:val="0"/>
          <w:numId w:val="2"/>
        </w:numPr>
        <w:shd w:val="clear" w:color="auto" w:fill="FFFFFF"/>
        <w:spacing w:before="0" w:after="0"/>
        <w:ind w:right="0"/>
        <w:rPr>
          <w:spacing w:val="2"/>
          <w:sz w:val="24"/>
          <w:szCs w:val="24"/>
        </w:rPr>
      </w:pPr>
      <w:r w:rsidRPr="0080529D">
        <w:rPr>
          <w:spacing w:val="2"/>
          <w:sz w:val="24"/>
          <w:szCs w:val="24"/>
        </w:rPr>
        <w:t>Оплата Поставщику за фактически поставленные Товары или части товаров производится в течение 30 (тридцати) рабочих дней, с момента подписания Сторонами товарно-транспортной накладной.</w:t>
      </w:r>
    </w:p>
    <w:p w:rsidR="0021269E" w:rsidRPr="0080529D" w:rsidRDefault="0021269E">
      <w:pPr>
        <w:pStyle w:val="a3"/>
        <w:numPr>
          <w:ilvl w:val="0"/>
          <w:numId w:val="2"/>
        </w:numPr>
        <w:shd w:val="clear" w:color="auto" w:fill="FFFFFF"/>
        <w:spacing w:before="0" w:after="0"/>
        <w:ind w:right="0"/>
        <w:rPr>
          <w:spacing w:val="2"/>
          <w:sz w:val="24"/>
          <w:szCs w:val="24"/>
        </w:rPr>
      </w:pPr>
      <w:r w:rsidRPr="0080529D">
        <w:rPr>
          <w:spacing w:val="2"/>
          <w:sz w:val="24"/>
          <w:szCs w:val="24"/>
        </w:rPr>
        <w:t>Необходимые документы, предшествующие оплате:</w:t>
      </w:r>
    </w:p>
    <w:p w:rsidR="0021269E" w:rsidRPr="0080529D" w:rsidRDefault="0021269E">
      <w:pPr>
        <w:pStyle w:val="a3"/>
        <w:numPr>
          <w:ilvl w:val="0"/>
          <w:numId w:val="1"/>
        </w:numPr>
        <w:shd w:val="clear" w:color="auto" w:fill="FFFFFF"/>
        <w:spacing w:before="0" w:after="0"/>
        <w:ind w:right="0"/>
        <w:rPr>
          <w:spacing w:val="2"/>
          <w:sz w:val="24"/>
          <w:szCs w:val="24"/>
        </w:rPr>
      </w:pPr>
      <w:r w:rsidRPr="0080529D">
        <w:rPr>
          <w:spacing w:val="2"/>
          <w:sz w:val="24"/>
          <w:szCs w:val="24"/>
        </w:rPr>
        <w:t>копия договора или иные документы, представляемые поставщиком и подтверждающие его статус производителя, официального дистрибьютора либо официального представителя производителя;</w:t>
      </w:r>
    </w:p>
    <w:p w:rsidR="0021269E" w:rsidRPr="0080529D" w:rsidRDefault="0021269E">
      <w:pPr>
        <w:pStyle w:val="a3"/>
        <w:numPr>
          <w:ilvl w:val="0"/>
          <w:numId w:val="1"/>
        </w:numPr>
        <w:shd w:val="clear" w:color="auto" w:fill="FFFFFF"/>
        <w:spacing w:before="0" w:after="0"/>
        <w:ind w:right="0"/>
        <w:rPr>
          <w:spacing w:val="2"/>
          <w:sz w:val="24"/>
          <w:szCs w:val="24"/>
        </w:rPr>
      </w:pPr>
      <w:bookmarkStart w:id="43" w:name="z494"/>
      <w:bookmarkEnd w:id="43"/>
      <w:r w:rsidRPr="0080529D">
        <w:rPr>
          <w:spacing w:val="2"/>
          <w:sz w:val="24"/>
          <w:szCs w:val="24"/>
        </w:rPr>
        <w:t>счет-фактура Поставщика;</w:t>
      </w:r>
    </w:p>
    <w:p w:rsidR="0021269E" w:rsidRPr="0080529D" w:rsidRDefault="0021269E">
      <w:pPr>
        <w:pStyle w:val="8"/>
        <w:numPr>
          <w:ilvl w:val="0"/>
          <w:numId w:val="1"/>
        </w:numPr>
      </w:pPr>
      <w:r w:rsidRPr="0080529D">
        <w:t>накладная на отпуск Продукции на сторону с указанием номера и срока действия заключения о безопасности и качестве;</w:t>
      </w:r>
    </w:p>
    <w:p w:rsidR="0021269E" w:rsidRPr="0080529D" w:rsidRDefault="0021269E">
      <w:pPr>
        <w:pStyle w:val="a3"/>
        <w:numPr>
          <w:ilvl w:val="0"/>
          <w:numId w:val="2"/>
        </w:numPr>
        <w:shd w:val="clear" w:color="auto" w:fill="FFFFFF"/>
        <w:spacing w:before="0" w:after="0"/>
        <w:ind w:right="0"/>
        <w:rPr>
          <w:spacing w:val="2"/>
          <w:sz w:val="24"/>
          <w:szCs w:val="24"/>
        </w:rPr>
      </w:pPr>
      <w:r w:rsidRPr="0080529D">
        <w:rPr>
          <w:spacing w:val="2"/>
          <w:sz w:val="24"/>
          <w:szCs w:val="24"/>
        </w:rPr>
        <w:t>Товары, поставляемые в рамках данного Договора, должны соответствовать или быть выше стандартов, указанных в технической спецификации.</w:t>
      </w:r>
    </w:p>
    <w:p w:rsidR="0021269E" w:rsidRPr="0080529D" w:rsidRDefault="0021269E">
      <w:pPr>
        <w:pStyle w:val="a3"/>
        <w:numPr>
          <w:ilvl w:val="0"/>
          <w:numId w:val="2"/>
        </w:numPr>
        <w:shd w:val="clear" w:color="auto" w:fill="FFFFFF"/>
        <w:spacing w:before="0" w:after="0"/>
        <w:ind w:right="0"/>
        <w:rPr>
          <w:spacing w:val="2"/>
          <w:sz w:val="24"/>
          <w:szCs w:val="24"/>
        </w:rPr>
      </w:pPr>
      <w:bookmarkStart w:id="44" w:name="z495"/>
      <w:bookmarkEnd w:id="44"/>
      <w:r w:rsidRPr="0080529D">
        <w:rPr>
          <w:spacing w:val="2"/>
          <w:sz w:val="24"/>
          <w:szCs w:val="24"/>
        </w:rPr>
        <w:t>Поставщик не должен без предварительного письменного согласия Заказчика раскрывать кому-либо содержание Договора или какого-либо из его положений, а также технической документации, планов, чертежей, моделей, образцов или информации, представленных Заказчиком или от его имени другими лицами, за исключением того персонала, который привлечен Поставщиком для выполнения настоящего Договора. Указанная информация должна представляться этому персоналу конфиденциально и в той мере, насколько это необходимо для выполнения договорных обязательств.</w:t>
      </w:r>
    </w:p>
    <w:p w:rsidR="0021269E" w:rsidRPr="0080529D" w:rsidRDefault="0021269E">
      <w:pPr>
        <w:pStyle w:val="a3"/>
        <w:numPr>
          <w:ilvl w:val="0"/>
          <w:numId w:val="2"/>
        </w:numPr>
        <w:shd w:val="clear" w:color="auto" w:fill="FFFFFF"/>
        <w:spacing w:before="0" w:after="0"/>
        <w:ind w:right="0"/>
        <w:rPr>
          <w:spacing w:val="2"/>
          <w:sz w:val="24"/>
          <w:szCs w:val="24"/>
        </w:rPr>
      </w:pPr>
      <w:bookmarkStart w:id="45" w:name="z496"/>
      <w:bookmarkEnd w:id="45"/>
      <w:r w:rsidRPr="0080529D">
        <w:rPr>
          <w:spacing w:val="2"/>
          <w:sz w:val="24"/>
          <w:szCs w:val="24"/>
        </w:rPr>
        <w:t>Поставщик не должен без предварительного письменного согласия Заказчика использовать какие-либо вышеперечисленные документы или информацию, кроме как в целях реализации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46" w:name="z497"/>
      <w:bookmarkEnd w:id="46"/>
      <w:r w:rsidRPr="0080529D">
        <w:rPr>
          <w:spacing w:val="2"/>
          <w:sz w:val="24"/>
          <w:szCs w:val="24"/>
        </w:rPr>
        <w:t>Поставщик должен обеспечить упаковку товаров, способную предотвратить их от повреждения или порчи во время перевозки к конечному пункту назначения, указанному в приложении 1 к тендерной документации. Упаковка должна выдерживать без каких-либо ограничений интенсивную подъемно-транспортную обработку и воздействие экстремальных температур, соли и осадков во время перевозки, а также открытого хранения. При определении габаритов упакованных ящиков и их веса необходимо учитывать отдаленность конечного пункта доставки и наличие мощных грузоподъемных средств во всех пунктах следования товаров.</w:t>
      </w:r>
    </w:p>
    <w:p w:rsidR="0021269E" w:rsidRPr="0080529D" w:rsidRDefault="0021269E">
      <w:pPr>
        <w:pStyle w:val="a3"/>
        <w:numPr>
          <w:ilvl w:val="0"/>
          <w:numId w:val="2"/>
        </w:numPr>
        <w:shd w:val="clear" w:color="auto" w:fill="FFFFFF"/>
        <w:spacing w:before="0" w:after="0"/>
        <w:ind w:right="0"/>
        <w:rPr>
          <w:spacing w:val="2"/>
          <w:sz w:val="24"/>
          <w:szCs w:val="24"/>
        </w:rPr>
      </w:pPr>
      <w:bookmarkStart w:id="47" w:name="z498"/>
      <w:bookmarkEnd w:id="47"/>
      <w:r w:rsidRPr="0080529D">
        <w:rPr>
          <w:spacing w:val="2"/>
          <w:sz w:val="24"/>
          <w:szCs w:val="24"/>
        </w:rPr>
        <w:t>Упаковка и маркировка ящиков, а также документация внутри и вне ее должны строго соответствовать специальным требованиям, определенным Заказчиком.</w:t>
      </w:r>
    </w:p>
    <w:p w:rsidR="0021269E" w:rsidRPr="0080529D" w:rsidRDefault="0021269E">
      <w:pPr>
        <w:pStyle w:val="a3"/>
        <w:numPr>
          <w:ilvl w:val="0"/>
          <w:numId w:val="2"/>
        </w:numPr>
        <w:shd w:val="clear" w:color="auto" w:fill="FFFFFF"/>
        <w:spacing w:before="0" w:after="0"/>
        <w:ind w:right="0"/>
        <w:rPr>
          <w:spacing w:val="2"/>
          <w:sz w:val="24"/>
          <w:szCs w:val="24"/>
        </w:rPr>
      </w:pPr>
      <w:bookmarkStart w:id="48" w:name="z499"/>
      <w:bookmarkEnd w:id="48"/>
      <w:r w:rsidRPr="0080529D">
        <w:rPr>
          <w:spacing w:val="2"/>
          <w:sz w:val="24"/>
          <w:szCs w:val="24"/>
        </w:rPr>
        <w:lastRenderedPageBreak/>
        <w:t>Поставка товаров осуществляется Поставщиком в соответствии с условиями Заказчика, оговоренными в перечне закупаемых товаров.</w:t>
      </w:r>
    </w:p>
    <w:p w:rsidR="0021269E" w:rsidRPr="0080529D" w:rsidRDefault="0021269E">
      <w:pPr>
        <w:pStyle w:val="a3"/>
        <w:numPr>
          <w:ilvl w:val="0"/>
          <w:numId w:val="2"/>
        </w:numPr>
        <w:shd w:val="clear" w:color="auto" w:fill="FFFFFF"/>
        <w:spacing w:before="0" w:after="0"/>
        <w:ind w:right="0"/>
        <w:rPr>
          <w:spacing w:val="2"/>
          <w:sz w:val="24"/>
          <w:szCs w:val="24"/>
        </w:rPr>
      </w:pPr>
      <w:bookmarkStart w:id="49" w:name="z500"/>
      <w:bookmarkEnd w:id="49"/>
      <w:r w:rsidRPr="0080529D">
        <w:rPr>
          <w:spacing w:val="2"/>
          <w:sz w:val="24"/>
          <w:szCs w:val="24"/>
        </w:rPr>
        <w:t>Поставщик должен поставить товары до пункта назначения, указанного в приложении 1 к тендерной документации. Транспортировка этих товаров до пункта назначения осуществляется и оплачивается Поставщиком, а связанные с этим расходы включаются в цену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50" w:name="z501"/>
      <w:bookmarkEnd w:id="50"/>
      <w:r w:rsidRPr="0080529D">
        <w:rPr>
          <w:spacing w:val="2"/>
          <w:sz w:val="24"/>
          <w:szCs w:val="24"/>
        </w:rPr>
        <w:t>В рамках данного Договора Поставщик должен предоставить услуги, указанные в тендерной документации.</w:t>
      </w:r>
    </w:p>
    <w:p w:rsidR="0021269E" w:rsidRPr="0080529D" w:rsidRDefault="0021269E">
      <w:pPr>
        <w:pStyle w:val="a3"/>
        <w:numPr>
          <w:ilvl w:val="0"/>
          <w:numId w:val="2"/>
        </w:numPr>
        <w:shd w:val="clear" w:color="auto" w:fill="FFFFFF"/>
        <w:spacing w:before="0" w:after="0"/>
        <w:ind w:right="0"/>
        <w:rPr>
          <w:spacing w:val="2"/>
          <w:sz w:val="24"/>
          <w:szCs w:val="24"/>
        </w:rPr>
      </w:pPr>
      <w:bookmarkStart w:id="51" w:name="z502"/>
      <w:bookmarkEnd w:id="51"/>
      <w:r w:rsidRPr="0080529D">
        <w:rPr>
          <w:spacing w:val="2"/>
          <w:sz w:val="24"/>
          <w:szCs w:val="24"/>
        </w:rPr>
        <w:t>Цены на сопутствующие услуги должны быть включены в цену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52" w:name="z503"/>
      <w:bookmarkEnd w:id="52"/>
      <w:r w:rsidRPr="0080529D">
        <w:rPr>
          <w:spacing w:val="2"/>
          <w:sz w:val="24"/>
          <w:szCs w:val="24"/>
        </w:rPr>
        <w:t>Заказчик может потребовать от Поставщика предоставить следующую информацию о запасных частях, изготовляемых или реализуемых Поставщиком, а именно стоимость и номенклатуру запасных частей, которые Заказчик может выбрать для закупки у Поставщика и использовать их после истечения гарантийного срока.</w:t>
      </w:r>
    </w:p>
    <w:p w:rsidR="0021269E" w:rsidRPr="0080529D" w:rsidRDefault="0021269E">
      <w:pPr>
        <w:pStyle w:val="a3"/>
        <w:numPr>
          <w:ilvl w:val="0"/>
          <w:numId w:val="2"/>
        </w:numPr>
        <w:shd w:val="clear" w:color="auto" w:fill="FFFFFF"/>
        <w:spacing w:before="0" w:after="0"/>
        <w:ind w:right="0"/>
        <w:rPr>
          <w:spacing w:val="2"/>
          <w:sz w:val="24"/>
          <w:szCs w:val="24"/>
        </w:rPr>
      </w:pPr>
      <w:bookmarkStart w:id="53" w:name="z504"/>
      <w:bookmarkEnd w:id="53"/>
      <w:r w:rsidRPr="0080529D">
        <w:rPr>
          <w:spacing w:val="2"/>
          <w:sz w:val="24"/>
          <w:szCs w:val="24"/>
        </w:rPr>
        <w:t>Поставщик, в случае прекращения производства им запасных частей, должен:</w:t>
      </w:r>
    </w:p>
    <w:p w:rsidR="0021269E" w:rsidRPr="0080529D" w:rsidRDefault="0021269E">
      <w:pPr>
        <w:pStyle w:val="a3"/>
        <w:shd w:val="clear" w:color="auto" w:fill="FFFFFF"/>
        <w:spacing w:before="0" w:after="0"/>
        <w:ind w:firstLine="709"/>
        <w:rPr>
          <w:spacing w:val="2"/>
          <w:sz w:val="24"/>
          <w:szCs w:val="24"/>
        </w:rPr>
      </w:pPr>
      <w:bookmarkStart w:id="54" w:name="z505"/>
      <w:bookmarkEnd w:id="54"/>
      <w:r w:rsidRPr="0080529D">
        <w:rPr>
          <w:spacing w:val="2"/>
          <w:sz w:val="24"/>
          <w:szCs w:val="24"/>
        </w:rPr>
        <w:t>а) заблаговременно уведомить Заказчика о предстоящем свертывании производства, с тем, чтобы позволить ему произвести необходимые закупки в необходимых количествах;</w:t>
      </w:r>
    </w:p>
    <w:p w:rsidR="0021269E" w:rsidRPr="0080529D" w:rsidRDefault="0021269E">
      <w:pPr>
        <w:pStyle w:val="a3"/>
        <w:shd w:val="clear" w:color="auto" w:fill="FFFFFF"/>
        <w:spacing w:before="0" w:after="0"/>
        <w:ind w:firstLine="709"/>
        <w:rPr>
          <w:spacing w:val="2"/>
          <w:sz w:val="24"/>
          <w:szCs w:val="24"/>
        </w:rPr>
      </w:pPr>
      <w:bookmarkStart w:id="55" w:name="z506"/>
      <w:bookmarkEnd w:id="55"/>
      <w:r w:rsidRPr="0080529D">
        <w:rPr>
          <w:spacing w:val="2"/>
          <w:sz w:val="24"/>
          <w:szCs w:val="24"/>
        </w:rPr>
        <w:t>б) в случае необходимости вслед за прекращением производства бесплатно предоставить Заказчику планы, чертежи и техническую документацию на запасные части.</w:t>
      </w:r>
    </w:p>
    <w:p w:rsidR="0021269E" w:rsidRPr="0080529D" w:rsidRDefault="0021269E">
      <w:pPr>
        <w:pStyle w:val="a3"/>
        <w:numPr>
          <w:ilvl w:val="0"/>
          <w:numId w:val="2"/>
        </w:numPr>
        <w:shd w:val="clear" w:color="auto" w:fill="FFFFFF"/>
        <w:spacing w:before="0" w:after="0"/>
        <w:ind w:right="0"/>
        <w:rPr>
          <w:spacing w:val="2"/>
          <w:sz w:val="24"/>
          <w:szCs w:val="24"/>
        </w:rPr>
      </w:pPr>
      <w:bookmarkStart w:id="56" w:name="z507"/>
      <w:bookmarkEnd w:id="56"/>
      <w:r w:rsidRPr="0080529D">
        <w:rPr>
          <w:spacing w:val="2"/>
          <w:sz w:val="24"/>
          <w:szCs w:val="24"/>
        </w:rPr>
        <w:t>Поставщик гарантирует, что товары, поставленные в рамках Договора, являются новыми, неиспользованными, новейшими либо серийными моделями, отражающими все последние модификации конструкций и материалов, если Договором не предусмотрено иное. Поставщик далее гарантирует, что товары, поставленные по данному Договору, не будут иметь дефектов, связанных с конструкцией, материалами или работой, при нормальном использовании поставленных товаров в условиях, обычных для страны Заказчика. В случае появления дефектов в конструкциях, материалах, изготовленных Поставщиком в строгом соответствии с технической спецификацией, представленной Заказчиком, Поставщик не несет ответственности за упущения Заказчика в его (Заказчика) технической спецификации.</w:t>
      </w:r>
    </w:p>
    <w:p w:rsidR="0021269E" w:rsidRPr="0080529D" w:rsidRDefault="0021269E" w:rsidP="00212192">
      <w:pPr>
        <w:pStyle w:val="a3"/>
        <w:numPr>
          <w:ilvl w:val="0"/>
          <w:numId w:val="2"/>
        </w:numPr>
        <w:shd w:val="clear" w:color="auto" w:fill="FFFFFF"/>
        <w:spacing w:before="0" w:after="0"/>
        <w:ind w:right="0"/>
        <w:rPr>
          <w:spacing w:val="2"/>
          <w:sz w:val="24"/>
          <w:szCs w:val="24"/>
        </w:rPr>
      </w:pPr>
      <w:bookmarkStart w:id="57" w:name="z508"/>
      <w:bookmarkEnd w:id="57"/>
      <w:r w:rsidRPr="0080529D">
        <w:rPr>
          <w:spacing w:val="2"/>
          <w:sz w:val="24"/>
          <w:szCs w:val="24"/>
        </w:rPr>
        <w:t>Эта гарантия действительна в течение________________________ дней после        (указать требуемый срок гарантии)</w:t>
      </w:r>
      <w:r w:rsidR="00212192" w:rsidRPr="0080529D">
        <w:rPr>
          <w:spacing w:val="2"/>
          <w:sz w:val="24"/>
          <w:szCs w:val="24"/>
        </w:rPr>
        <w:t xml:space="preserve"> </w:t>
      </w:r>
      <w:r w:rsidRPr="0080529D">
        <w:rPr>
          <w:spacing w:val="2"/>
          <w:sz w:val="24"/>
          <w:szCs w:val="24"/>
        </w:rPr>
        <w:t>доставки всей партии товаров или ее части в зависимости от конкретного случая и их приемки на конечном пункте назначения, указанном в Договоре.</w:t>
      </w:r>
    </w:p>
    <w:p w:rsidR="0021269E" w:rsidRPr="0080529D" w:rsidRDefault="0021269E">
      <w:pPr>
        <w:pStyle w:val="a3"/>
        <w:numPr>
          <w:ilvl w:val="0"/>
          <w:numId w:val="2"/>
        </w:numPr>
        <w:shd w:val="clear" w:color="auto" w:fill="FFFFFF"/>
        <w:spacing w:before="0" w:after="0"/>
        <w:ind w:right="0"/>
        <w:rPr>
          <w:spacing w:val="2"/>
          <w:sz w:val="24"/>
          <w:szCs w:val="24"/>
        </w:rPr>
      </w:pPr>
      <w:bookmarkStart w:id="58" w:name="z509"/>
      <w:bookmarkEnd w:id="58"/>
      <w:r w:rsidRPr="0080529D">
        <w:rPr>
          <w:spacing w:val="2"/>
          <w:sz w:val="24"/>
          <w:szCs w:val="24"/>
        </w:rPr>
        <w:t>Заказчик обязан оперативно уведомить Поставщика в письменном виде обо всех претензиях, связанных с данной гарантией.</w:t>
      </w:r>
    </w:p>
    <w:p w:rsidR="0021269E" w:rsidRPr="0080529D" w:rsidRDefault="0021269E">
      <w:pPr>
        <w:pStyle w:val="a3"/>
        <w:numPr>
          <w:ilvl w:val="0"/>
          <w:numId w:val="2"/>
        </w:numPr>
        <w:shd w:val="clear" w:color="auto" w:fill="FFFFFF"/>
        <w:spacing w:before="0" w:after="0"/>
        <w:ind w:right="0"/>
        <w:rPr>
          <w:spacing w:val="2"/>
          <w:sz w:val="24"/>
          <w:szCs w:val="24"/>
        </w:rPr>
      </w:pPr>
      <w:bookmarkStart w:id="59" w:name="z510"/>
      <w:bookmarkEnd w:id="59"/>
      <w:r w:rsidRPr="0080529D">
        <w:rPr>
          <w:spacing w:val="2"/>
          <w:sz w:val="24"/>
          <w:szCs w:val="24"/>
        </w:rPr>
        <w:t>После получения уведомления о выходе товара из строя поставщик должен в срок не более 72 (семидесяти двух) часов с момента получения уведомления обеспечить выезд квалифицированного специалиста на место для определения причин, сроков предполагаемого ремонта. Поставщик должен произвести ремонт, используя запасные части и узлы, произведенные заводом-изготовителем, или замену бракованного товара или его части без каких-либо расходов со стороны заказчика в течение одного месяца.</w:t>
      </w:r>
    </w:p>
    <w:p w:rsidR="0021269E" w:rsidRPr="0080529D" w:rsidRDefault="0021269E">
      <w:pPr>
        <w:pStyle w:val="a3"/>
        <w:numPr>
          <w:ilvl w:val="0"/>
          <w:numId w:val="2"/>
        </w:numPr>
        <w:shd w:val="clear" w:color="auto" w:fill="FFFFFF"/>
        <w:spacing w:before="0" w:after="0"/>
        <w:ind w:right="0"/>
        <w:rPr>
          <w:spacing w:val="2"/>
          <w:sz w:val="24"/>
          <w:szCs w:val="24"/>
        </w:rPr>
      </w:pPr>
      <w:bookmarkStart w:id="60" w:name="z511"/>
      <w:bookmarkEnd w:id="60"/>
      <w:r w:rsidRPr="0080529D">
        <w:rPr>
          <w:spacing w:val="2"/>
          <w:sz w:val="24"/>
          <w:szCs w:val="24"/>
        </w:rPr>
        <w:t>Если Поставщик, получив уведомление, не исправит дефект(ы) в течение одного месяца, Заказчик может применить необходимые санкции и меры по исправлению дефектов за счет Поставщика и без какого-либо ущерба другим правам, которыми Заказчик может обладать по Договору в отношении Поставщика.</w:t>
      </w:r>
    </w:p>
    <w:p w:rsidR="0021269E" w:rsidRPr="0080529D" w:rsidRDefault="0021269E">
      <w:pPr>
        <w:pStyle w:val="a3"/>
        <w:numPr>
          <w:ilvl w:val="0"/>
          <w:numId w:val="2"/>
        </w:numPr>
        <w:shd w:val="clear" w:color="auto" w:fill="FFFFFF"/>
        <w:spacing w:before="0" w:after="0"/>
        <w:ind w:right="0"/>
        <w:rPr>
          <w:spacing w:val="2"/>
          <w:sz w:val="24"/>
          <w:szCs w:val="24"/>
        </w:rPr>
      </w:pPr>
      <w:bookmarkStart w:id="61" w:name="z512"/>
      <w:bookmarkEnd w:id="61"/>
      <w:r w:rsidRPr="0080529D">
        <w:rPr>
          <w:spacing w:val="2"/>
          <w:sz w:val="24"/>
          <w:szCs w:val="24"/>
        </w:rPr>
        <w:t>Оплата Поставщику за поставленные товары будет производиться в форме и в сроки, указанные в пунктах 5 и 6 настоящего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62" w:name="z513"/>
      <w:bookmarkEnd w:id="62"/>
      <w:r w:rsidRPr="0080529D">
        <w:rPr>
          <w:spacing w:val="2"/>
          <w:sz w:val="24"/>
          <w:szCs w:val="24"/>
        </w:rPr>
        <w:t>Цены, указанные Заказчиком в Договоре, должны соответствовать ценам, указанным Поставщиком в его тендерной заявке.</w:t>
      </w:r>
    </w:p>
    <w:p w:rsidR="0021269E" w:rsidRPr="0080529D" w:rsidRDefault="0021269E">
      <w:pPr>
        <w:pStyle w:val="a3"/>
        <w:numPr>
          <w:ilvl w:val="0"/>
          <w:numId w:val="2"/>
        </w:numPr>
        <w:shd w:val="clear" w:color="auto" w:fill="FFFFFF"/>
        <w:spacing w:before="0" w:after="0"/>
        <w:ind w:right="0"/>
        <w:rPr>
          <w:spacing w:val="2"/>
          <w:sz w:val="24"/>
          <w:szCs w:val="24"/>
        </w:rPr>
      </w:pPr>
      <w:bookmarkStart w:id="63" w:name="z514"/>
      <w:bookmarkEnd w:id="63"/>
      <w:r w:rsidRPr="0080529D">
        <w:rPr>
          <w:spacing w:val="2"/>
          <w:sz w:val="24"/>
          <w:szCs w:val="24"/>
        </w:rPr>
        <w:t>Никакие отклонения или изменения (чертежи, проекты или технические спецификации, метод отгрузки, упаковки, место доставки, или услуги, предоставляемые Поставщиком и т.д.) в документы Договора не допускаются, за исключением письменных изменений, подписанных обеими сторонами.</w:t>
      </w:r>
    </w:p>
    <w:p w:rsidR="0021269E" w:rsidRPr="0080529D" w:rsidRDefault="0021269E">
      <w:pPr>
        <w:pStyle w:val="a3"/>
        <w:numPr>
          <w:ilvl w:val="0"/>
          <w:numId w:val="2"/>
        </w:numPr>
        <w:shd w:val="clear" w:color="auto" w:fill="FFFFFF"/>
        <w:spacing w:before="0" w:after="0"/>
        <w:ind w:right="0"/>
        <w:rPr>
          <w:spacing w:val="2"/>
          <w:sz w:val="24"/>
          <w:szCs w:val="24"/>
        </w:rPr>
      </w:pPr>
      <w:bookmarkStart w:id="64" w:name="z515"/>
      <w:bookmarkEnd w:id="64"/>
      <w:r w:rsidRPr="0080529D">
        <w:rPr>
          <w:spacing w:val="2"/>
          <w:sz w:val="24"/>
          <w:szCs w:val="24"/>
        </w:rPr>
        <w:lastRenderedPageBreak/>
        <w:t>Если любое изменение ведет к уменьшению стоимости или сроков, необходимых Поставщику для поставки любой части товаров по Договору, то цена Договора или график поставок, или и то и другое соответствующим образом корректируется, а в Договор вносятся соответствующие поправки. Все запросы Поставщика на проведение корректировки в рамках данной статьи должны быть предъявлены в течение 30 (тридцати) дней со дня получения Поставщиком распоряжения об изменениях от Заказчика.</w:t>
      </w:r>
    </w:p>
    <w:p w:rsidR="0021269E" w:rsidRPr="0080529D" w:rsidRDefault="0021269E">
      <w:pPr>
        <w:pStyle w:val="a3"/>
        <w:numPr>
          <w:ilvl w:val="0"/>
          <w:numId w:val="2"/>
        </w:numPr>
        <w:shd w:val="clear" w:color="auto" w:fill="FFFFFF"/>
        <w:spacing w:before="0" w:after="0"/>
        <w:ind w:right="0"/>
        <w:rPr>
          <w:spacing w:val="2"/>
          <w:sz w:val="24"/>
          <w:szCs w:val="24"/>
        </w:rPr>
      </w:pPr>
      <w:bookmarkStart w:id="65" w:name="z516"/>
      <w:bookmarkEnd w:id="65"/>
      <w:r w:rsidRPr="0080529D">
        <w:rPr>
          <w:spacing w:val="2"/>
          <w:sz w:val="24"/>
          <w:szCs w:val="24"/>
        </w:rPr>
        <w:t>Поставщик ни полностью, ни частично не должен передавать кому-либо свои обязательства по настоящему Договору без предварительного письменного согласия Заказчика.</w:t>
      </w:r>
    </w:p>
    <w:p w:rsidR="0021269E" w:rsidRPr="0080529D" w:rsidRDefault="0021269E">
      <w:pPr>
        <w:pStyle w:val="a3"/>
        <w:numPr>
          <w:ilvl w:val="0"/>
          <w:numId w:val="2"/>
        </w:numPr>
        <w:shd w:val="clear" w:color="auto" w:fill="FFFFFF"/>
        <w:spacing w:before="0" w:after="0"/>
        <w:ind w:right="0"/>
        <w:rPr>
          <w:spacing w:val="2"/>
          <w:sz w:val="24"/>
          <w:szCs w:val="24"/>
        </w:rPr>
      </w:pPr>
      <w:bookmarkStart w:id="66" w:name="z517"/>
      <w:bookmarkEnd w:id="66"/>
      <w:r w:rsidRPr="0080529D">
        <w:rPr>
          <w:spacing w:val="2"/>
          <w:sz w:val="24"/>
          <w:szCs w:val="24"/>
        </w:rPr>
        <w:t>Поставка товаров и предоставление услуг должны осуществляться Поставщиком в соответствии с графиком, указанным в таблице цен.</w:t>
      </w:r>
    </w:p>
    <w:p w:rsidR="0021269E" w:rsidRPr="0080529D" w:rsidRDefault="0021269E">
      <w:pPr>
        <w:pStyle w:val="a3"/>
        <w:numPr>
          <w:ilvl w:val="0"/>
          <w:numId w:val="2"/>
        </w:numPr>
        <w:shd w:val="clear" w:color="auto" w:fill="FFFFFF"/>
        <w:spacing w:before="0" w:after="0"/>
        <w:ind w:right="0"/>
        <w:rPr>
          <w:spacing w:val="2"/>
          <w:sz w:val="24"/>
          <w:szCs w:val="24"/>
        </w:rPr>
      </w:pPr>
      <w:bookmarkStart w:id="67" w:name="z518"/>
      <w:bookmarkEnd w:id="67"/>
      <w:r w:rsidRPr="0080529D">
        <w:rPr>
          <w:spacing w:val="2"/>
          <w:sz w:val="24"/>
          <w:szCs w:val="24"/>
        </w:rPr>
        <w:t>Задержка с выполнением поставки со стороны поставщика приводит к удержанию обеспечения исполнения договора и выплате неустойки.</w:t>
      </w:r>
    </w:p>
    <w:p w:rsidR="0021269E" w:rsidRPr="0080529D" w:rsidRDefault="0021269E">
      <w:pPr>
        <w:pStyle w:val="a3"/>
        <w:numPr>
          <w:ilvl w:val="0"/>
          <w:numId w:val="2"/>
        </w:numPr>
        <w:shd w:val="clear" w:color="auto" w:fill="FFFFFF"/>
        <w:spacing w:before="0" w:after="0"/>
        <w:ind w:right="0"/>
        <w:rPr>
          <w:spacing w:val="2"/>
          <w:sz w:val="24"/>
          <w:szCs w:val="24"/>
        </w:rPr>
      </w:pPr>
      <w:bookmarkStart w:id="68" w:name="z519"/>
      <w:bookmarkEnd w:id="68"/>
      <w:r w:rsidRPr="0080529D">
        <w:rPr>
          <w:spacing w:val="2"/>
          <w:sz w:val="24"/>
          <w:szCs w:val="24"/>
        </w:rPr>
        <w:t>Если в период выполнения Договора Поставщик в любой момент столкнется с условиями, мешающими своевременной поставке товаров, Поставщик должен незамедлительно направить Заказчику письменное уведомление о факте задержки, ее предположительной длительности и причине(ах). После получения уведомления от Поставщика Заказчик должен оценить ситуацию и может, по своему усмотрению, продлить срок выполнения Договора поставщиком; в этом случае, такое продление должно быть ратифицировано сторонами путем внесения поправки в текст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69" w:name="z520"/>
      <w:bookmarkEnd w:id="69"/>
      <w:r w:rsidRPr="0080529D">
        <w:rPr>
          <w:spacing w:val="2"/>
          <w:sz w:val="24"/>
          <w:szCs w:val="24"/>
        </w:rPr>
        <w:t>За исключением форс-мажорных условий, если Поставщик не может поставить товары в сроки, предусмотренные Договором, Заказчик без ущерба другим своим правам в рамках Договора вычитает из цены Договора в виде неустойки сумму в размере 0,1% от суммы недопоставленного или поставленного с нарушением сроков товара.</w:t>
      </w:r>
    </w:p>
    <w:p w:rsidR="0021269E" w:rsidRPr="0080529D" w:rsidRDefault="0021269E">
      <w:pPr>
        <w:pStyle w:val="a3"/>
        <w:numPr>
          <w:ilvl w:val="0"/>
          <w:numId w:val="2"/>
        </w:numPr>
        <w:shd w:val="clear" w:color="auto" w:fill="FFFFFF"/>
        <w:spacing w:before="0" w:after="0"/>
        <w:ind w:right="0"/>
        <w:rPr>
          <w:spacing w:val="2"/>
          <w:sz w:val="24"/>
          <w:szCs w:val="24"/>
        </w:rPr>
      </w:pPr>
      <w:bookmarkStart w:id="70" w:name="z521"/>
      <w:bookmarkEnd w:id="70"/>
      <w:r w:rsidRPr="0080529D">
        <w:rPr>
          <w:spacing w:val="2"/>
          <w:sz w:val="24"/>
          <w:szCs w:val="24"/>
        </w:rPr>
        <w:t>Поставщик не лишается своего обеспечения исполнения Договора и не несет ответственность за выплату неустоек или расторжение Договора в силу невыполнения его условий, если задержка с выполнением Договора является результатом форс-мажорных обстоятельств.</w:t>
      </w:r>
    </w:p>
    <w:p w:rsidR="0021269E" w:rsidRPr="0080529D" w:rsidRDefault="0021269E">
      <w:pPr>
        <w:pStyle w:val="a3"/>
        <w:numPr>
          <w:ilvl w:val="0"/>
          <w:numId w:val="2"/>
        </w:numPr>
        <w:shd w:val="clear" w:color="auto" w:fill="FFFFFF"/>
        <w:spacing w:before="0" w:after="0"/>
        <w:ind w:right="0"/>
        <w:rPr>
          <w:spacing w:val="2"/>
          <w:sz w:val="24"/>
          <w:szCs w:val="24"/>
        </w:rPr>
      </w:pPr>
      <w:bookmarkStart w:id="71" w:name="z522"/>
      <w:bookmarkEnd w:id="71"/>
      <w:r w:rsidRPr="0080529D">
        <w:rPr>
          <w:spacing w:val="2"/>
          <w:sz w:val="24"/>
          <w:szCs w:val="24"/>
        </w:rPr>
        <w:t>Для целей настоящего Договора «форс-мажор» означает событие, неподвластное контролю со стороны Поставщика, не связанное с просчетом или небрежностью Поставщика и имеющее непредвиденный характер. Такие события могут включать, но не ограничиваться действиями, такими как: военные действия, природные или стихийные бедствия, эпидемия, карантин и эмбарго на поставки товаров.</w:t>
      </w:r>
    </w:p>
    <w:p w:rsidR="0021269E" w:rsidRPr="0080529D" w:rsidRDefault="0021269E">
      <w:pPr>
        <w:pStyle w:val="a3"/>
        <w:numPr>
          <w:ilvl w:val="0"/>
          <w:numId w:val="2"/>
        </w:numPr>
        <w:shd w:val="clear" w:color="auto" w:fill="FFFFFF"/>
        <w:spacing w:before="0" w:after="0"/>
        <w:ind w:right="0"/>
        <w:rPr>
          <w:spacing w:val="2"/>
          <w:sz w:val="24"/>
          <w:szCs w:val="24"/>
        </w:rPr>
      </w:pPr>
      <w:bookmarkStart w:id="72" w:name="z524"/>
      <w:bookmarkEnd w:id="72"/>
      <w:r w:rsidRPr="0080529D">
        <w:rPr>
          <w:spacing w:val="2"/>
          <w:sz w:val="24"/>
          <w:szCs w:val="24"/>
        </w:rPr>
        <w:t>При возникновении форс-мажорных обстоятельств Поставщик должен незамедлительно направить Заказчику письменное уведомление о таких обстоятельствах и их причинах. Если от Заказчика не поступают иные письменные инструкции, Поставщик продолжает выполнять свои обязательства по Договору, насколько это целесообразно, и ведет поиск альтернативных способов выполнения Договора, не зависящих от форс-мажорных обстоятельств.</w:t>
      </w:r>
    </w:p>
    <w:p w:rsidR="0021269E" w:rsidRPr="0080529D" w:rsidRDefault="0021269E">
      <w:pPr>
        <w:pStyle w:val="a3"/>
        <w:numPr>
          <w:ilvl w:val="0"/>
          <w:numId w:val="2"/>
        </w:numPr>
        <w:shd w:val="clear" w:color="auto" w:fill="FFFFFF"/>
        <w:spacing w:before="0" w:after="0"/>
        <w:ind w:right="0"/>
        <w:rPr>
          <w:spacing w:val="2"/>
          <w:sz w:val="24"/>
          <w:szCs w:val="24"/>
        </w:rPr>
      </w:pPr>
      <w:bookmarkStart w:id="73" w:name="z525"/>
      <w:bookmarkEnd w:id="73"/>
      <w:r w:rsidRPr="0080529D">
        <w:rPr>
          <w:spacing w:val="2"/>
          <w:sz w:val="24"/>
          <w:szCs w:val="24"/>
        </w:rPr>
        <w:t>Заказчик может в любое время расторгнуть Договор, направив Поставщику соответствующее письменное уведомление, если Поставщик становится банкротом или неплатежеспособным. В этом случае, расторжение осуществляется немедленно, и Заказчик не несет никакой финансовой обязанности по отношению к Поставщику при условии, если расторжение Договора не наносит ущерба или не затрагивает каких-либо прав на совершение действий или применение санкций, которые были или будут впоследствии предъявлены Заказчику.</w:t>
      </w:r>
    </w:p>
    <w:p w:rsidR="0021269E" w:rsidRPr="0080529D" w:rsidRDefault="0021269E">
      <w:pPr>
        <w:pStyle w:val="a3"/>
        <w:numPr>
          <w:ilvl w:val="0"/>
          <w:numId w:val="2"/>
        </w:numPr>
        <w:shd w:val="clear" w:color="auto" w:fill="FFFFFF"/>
        <w:spacing w:before="0" w:after="0"/>
        <w:ind w:right="0"/>
        <w:rPr>
          <w:spacing w:val="2"/>
          <w:sz w:val="24"/>
          <w:szCs w:val="24"/>
        </w:rPr>
      </w:pPr>
      <w:bookmarkStart w:id="74" w:name="z526"/>
      <w:bookmarkEnd w:id="74"/>
      <w:r w:rsidRPr="0080529D">
        <w:rPr>
          <w:spacing w:val="2"/>
          <w:sz w:val="24"/>
          <w:szCs w:val="24"/>
        </w:rPr>
        <w:t>Заказчик может в любое время расторгнуть Договор в силу нецелесообразности его дальнейшего выполнения, направив Поставщику соответствующее письменное уведомление. В уведомлении должна быть указана причина расторжения Договора, должен оговариваться объем аннулированных договорных обязательств, а также дата вступления в силу расторжения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75" w:name="z527"/>
      <w:bookmarkEnd w:id="75"/>
      <w:r w:rsidRPr="0080529D">
        <w:rPr>
          <w:spacing w:val="2"/>
          <w:sz w:val="24"/>
          <w:szCs w:val="24"/>
        </w:rPr>
        <w:lastRenderedPageBreak/>
        <w:t>Когда Договор аннулируется в силу таких обстоятельств, Поставщик имеет право требовать оплату только за фактические затраты, связанные с расторжением по Договору, на день расторжения. Заказчик и Поставщик должны прилагать все усилия к тому, чтобы разрешать в процессе прямых переговоров все разногласия или споры, возникающие между ними по Договору или в связи с ним.</w:t>
      </w:r>
    </w:p>
    <w:p w:rsidR="0021269E" w:rsidRPr="0080529D" w:rsidRDefault="0021269E">
      <w:pPr>
        <w:pStyle w:val="a3"/>
        <w:numPr>
          <w:ilvl w:val="0"/>
          <w:numId w:val="2"/>
        </w:numPr>
        <w:shd w:val="clear" w:color="auto" w:fill="FFFFFF"/>
        <w:spacing w:before="0" w:after="0"/>
        <w:ind w:right="0"/>
        <w:rPr>
          <w:spacing w:val="2"/>
          <w:sz w:val="24"/>
          <w:szCs w:val="24"/>
        </w:rPr>
      </w:pPr>
      <w:bookmarkStart w:id="76" w:name="z528"/>
      <w:bookmarkEnd w:id="76"/>
      <w:r w:rsidRPr="0080529D">
        <w:rPr>
          <w:spacing w:val="2"/>
          <w:sz w:val="24"/>
          <w:szCs w:val="24"/>
        </w:rPr>
        <w:t>Если в течение 21 (двадцати одного) дня после начала таких переговоров Заказчик и Поставщик не могут разрешить спор по Договору, любая из сторон может потребовать решения этого вопроса в соответствии с законодательством Республики Казахстан.</w:t>
      </w:r>
    </w:p>
    <w:p w:rsidR="0021269E" w:rsidRPr="0080529D" w:rsidRDefault="0021269E">
      <w:pPr>
        <w:pStyle w:val="a3"/>
        <w:numPr>
          <w:ilvl w:val="0"/>
          <w:numId w:val="2"/>
        </w:numPr>
        <w:shd w:val="clear" w:color="auto" w:fill="FFFFFF"/>
        <w:spacing w:before="0" w:after="0"/>
        <w:ind w:right="0"/>
        <w:rPr>
          <w:spacing w:val="2"/>
          <w:sz w:val="24"/>
          <w:szCs w:val="24"/>
        </w:rPr>
      </w:pPr>
      <w:bookmarkStart w:id="77" w:name="z529"/>
      <w:bookmarkEnd w:id="77"/>
      <w:r w:rsidRPr="0080529D">
        <w:rPr>
          <w:spacing w:val="2"/>
          <w:sz w:val="24"/>
          <w:szCs w:val="24"/>
        </w:rPr>
        <w:t>Договор составляется на государственном и/или русском языках. В случае, если второй стороной Договора является иностранная организация, то второй экземпляр может переводиться на язык в соответствии с законодательством Республики Казахстан о языках. В случае необходимости рассмотрения Договора в арбитраже рассматривается экземпляр Договора на государственном или русском языках. Вся относящаяся к Договору переписка и другая документация, которой обмениваются стороны, должны соответствовать данным условиям.</w:t>
      </w:r>
    </w:p>
    <w:p w:rsidR="0021269E" w:rsidRPr="0080529D" w:rsidRDefault="0021269E">
      <w:pPr>
        <w:pStyle w:val="a3"/>
        <w:numPr>
          <w:ilvl w:val="0"/>
          <w:numId w:val="2"/>
        </w:numPr>
        <w:shd w:val="clear" w:color="auto" w:fill="FFFFFF"/>
        <w:spacing w:before="0" w:after="0"/>
        <w:ind w:right="0"/>
        <w:rPr>
          <w:spacing w:val="2"/>
          <w:sz w:val="24"/>
          <w:szCs w:val="24"/>
        </w:rPr>
      </w:pPr>
      <w:bookmarkStart w:id="78" w:name="z530"/>
      <w:bookmarkEnd w:id="78"/>
      <w:r w:rsidRPr="0080529D">
        <w:rPr>
          <w:spacing w:val="2"/>
          <w:sz w:val="24"/>
          <w:szCs w:val="24"/>
        </w:rPr>
        <w:t>Любое уведомление, которое одна сторона направляет другой стороне в соответствии с Договором, высылается в виде письма, телеграммы, телекса или факса с последующим предоставлением оригинала.</w:t>
      </w:r>
    </w:p>
    <w:p w:rsidR="0021269E" w:rsidRPr="0080529D" w:rsidRDefault="0021269E">
      <w:pPr>
        <w:pStyle w:val="a3"/>
        <w:numPr>
          <w:ilvl w:val="0"/>
          <w:numId w:val="2"/>
        </w:numPr>
        <w:shd w:val="clear" w:color="auto" w:fill="FFFFFF"/>
        <w:spacing w:before="0" w:after="0"/>
        <w:ind w:right="0"/>
        <w:rPr>
          <w:spacing w:val="2"/>
          <w:sz w:val="24"/>
          <w:szCs w:val="24"/>
        </w:rPr>
      </w:pPr>
      <w:bookmarkStart w:id="79" w:name="z531"/>
      <w:bookmarkEnd w:id="79"/>
      <w:r w:rsidRPr="0080529D">
        <w:rPr>
          <w:spacing w:val="2"/>
          <w:sz w:val="24"/>
          <w:szCs w:val="24"/>
        </w:rPr>
        <w:t>Уведомление вступает в силу после доставки или в указанный день вступления в силу (если указано в уведомлении), в зависимости от того, какая из этих дат наступит позднее.</w:t>
      </w:r>
    </w:p>
    <w:p w:rsidR="0021269E" w:rsidRPr="0080529D" w:rsidRDefault="0021269E">
      <w:pPr>
        <w:pStyle w:val="a3"/>
        <w:numPr>
          <w:ilvl w:val="0"/>
          <w:numId w:val="2"/>
        </w:numPr>
        <w:shd w:val="clear" w:color="auto" w:fill="FFFFFF"/>
        <w:spacing w:before="0" w:after="0"/>
        <w:ind w:right="0"/>
        <w:rPr>
          <w:spacing w:val="2"/>
          <w:sz w:val="24"/>
          <w:szCs w:val="24"/>
        </w:rPr>
      </w:pPr>
      <w:bookmarkStart w:id="80" w:name="z532"/>
      <w:bookmarkEnd w:id="80"/>
      <w:r w:rsidRPr="0080529D">
        <w:rPr>
          <w:spacing w:val="2"/>
          <w:sz w:val="24"/>
          <w:szCs w:val="24"/>
        </w:rPr>
        <w:t>Налоги и другие обязательные платежи в бюджет подлежат уплате в соответствии с налоговым законодательством Республики Казахстан.</w:t>
      </w:r>
    </w:p>
    <w:p w:rsidR="0021269E" w:rsidRPr="0080529D" w:rsidRDefault="0021269E">
      <w:pPr>
        <w:pStyle w:val="a3"/>
        <w:numPr>
          <w:ilvl w:val="0"/>
          <w:numId w:val="2"/>
        </w:numPr>
        <w:shd w:val="clear" w:color="auto" w:fill="FFFFFF"/>
        <w:spacing w:before="0" w:after="0"/>
        <w:ind w:right="0"/>
        <w:rPr>
          <w:spacing w:val="2"/>
          <w:sz w:val="24"/>
          <w:szCs w:val="24"/>
        </w:rPr>
      </w:pPr>
      <w:bookmarkStart w:id="81" w:name="z533"/>
      <w:bookmarkEnd w:id="81"/>
      <w:r w:rsidRPr="0080529D">
        <w:rPr>
          <w:spacing w:val="2"/>
          <w:sz w:val="24"/>
          <w:szCs w:val="24"/>
        </w:rPr>
        <w:t>Поставщик обязан внести обеспечение исполнения Договора в форме, объеме и на условиях, предусмотренных в тендерной документации.</w:t>
      </w:r>
    </w:p>
    <w:p w:rsidR="0021269E" w:rsidRPr="0080529D" w:rsidRDefault="0021269E">
      <w:pPr>
        <w:pStyle w:val="a3"/>
        <w:numPr>
          <w:ilvl w:val="0"/>
          <w:numId w:val="2"/>
        </w:numPr>
        <w:shd w:val="clear" w:color="auto" w:fill="FFFFFF"/>
        <w:spacing w:before="0" w:after="0"/>
        <w:ind w:right="0"/>
        <w:rPr>
          <w:spacing w:val="2"/>
          <w:sz w:val="24"/>
          <w:szCs w:val="24"/>
        </w:rPr>
      </w:pPr>
      <w:bookmarkStart w:id="82" w:name="z534"/>
      <w:bookmarkEnd w:id="82"/>
      <w:r w:rsidRPr="0080529D">
        <w:rPr>
          <w:spacing w:val="2"/>
          <w:sz w:val="24"/>
          <w:szCs w:val="24"/>
        </w:rPr>
        <w:t>Настоящий Договор вступает в силу после регистрации его Заказчиком в территориальном органе казначейства Министерства финансов Республики Казахстан (для государственных органов и государственных учреждений) либо после подписания Сторонами и внесения Поставщиком обеспечения исполнения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83" w:name="z535"/>
      <w:bookmarkEnd w:id="83"/>
      <w:r w:rsidRPr="0080529D">
        <w:rPr>
          <w:spacing w:val="2"/>
          <w:sz w:val="24"/>
          <w:szCs w:val="24"/>
        </w:rPr>
        <w:t>Срок действия договора: до 31 декабря 201</w:t>
      </w:r>
      <w:r w:rsidR="007E5008">
        <w:rPr>
          <w:spacing w:val="2"/>
          <w:sz w:val="24"/>
          <w:szCs w:val="24"/>
        </w:rPr>
        <w:t>9</w:t>
      </w:r>
      <w:r w:rsidRPr="0080529D">
        <w:rPr>
          <w:spacing w:val="2"/>
          <w:sz w:val="24"/>
          <w:szCs w:val="24"/>
        </w:rPr>
        <w:t xml:space="preserve"> года</w:t>
      </w:r>
    </w:p>
    <w:p w:rsidR="0021269E" w:rsidRPr="0080529D" w:rsidRDefault="0021269E">
      <w:pPr>
        <w:pStyle w:val="a3"/>
        <w:numPr>
          <w:ilvl w:val="0"/>
          <w:numId w:val="2"/>
        </w:numPr>
        <w:shd w:val="clear" w:color="auto" w:fill="FFFFFF"/>
        <w:spacing w:before="0" w:after="0"/>
        <w:ind w:right="0"/>
        <w:rPr>
          <w:spacing w:val="2"/>
          <w:sz w:val="24"/>
          <w:szCs w:val="24"/>
        </w:rPr>
      </w:pPr>
      <w:r w:rsidRPr="0080529D">
        <w:rPr>
          <w:spacing w:val="2"/>
          <w:sz w:val="24"/>
          <w:szCs w:val="24"/>
        </w:rPr>
        <w:t>Адреса и реквизиты Сторон:</w:t>
      </w:r>
    </w:p>
    <w:tbl>
      <w:tblPr>
        <w:tblW w:w="9355" w:type="dxa"/>
        <w:tblInd w:w="2" w:type="dxa"/>
        <w:tblLayout w:type="fixed"/>
        <w:tblLook w:val="0000"/>
      </w:tblPr>
      <w:tblGrid>
        <w:gridCol w:w="4800"/>
        <w:gridCol w:w="4555"/>
      </w:tblGrid>
      <w:tr w:rsidR="0021269E" w:rsidRPr="0080529D">
        <w:trPr>
          <w:trHeight w:val="441"/>
        </w:trPr>
        <w:tc>
          <w:tcPr>
            <w:tcW w:w="4806" w:type="dxa"/>
            <w:tcBorders>
              <w:top w:val="nil"/>
              <w:left w:val="nil"/>
              <w:bottom w:val="nil"/>
              <w:right w:val="nil"/>
            </w:tcBorders>
            <w:vAlign w:val="center"/>
          </w:tcPr>
          <w:p w:rsidR="0021269E" w:rsidRPr="0080529D" w:rsidRDefault="0021269E">
            <w:pPr>
              <w:jc w:val="center"/>
              <w:rPr>
                <w:b/>
                <w:bCs/>
                <w:i/>
                <w:iCs/>
                <w:sz w:val="20"/>
                <w:szCs w:val="20"/>
              </w:rPr>
            </w:pPr>
            <w:bookmarkStart w:id="84" w:name="z537"/>
            <w:bookmarkEnd w:id="84"/>
            <w:r w:rsidRPr="0080529D">
              <w:rPr>
                <w:b/>
                <w:bCs/>
                <w:i/>
                <w:iCs/>
                <w:sz w:val="20"/>
                <w:szCs w:val="20"/>
              </w:rPr>
              <w:t>ЗАКАЗЧИК</w:t>
            </w:r>
          </w:p>
        </w:tc>
        <w:tc>
          <w:tcPr>
            <w:tcW w:w="4560" w:type="dxa"/>
            <w:tcBorders>
              <w:top w:val="nil"/>
              <w:left w:val="nil"/>
              <w:bottom w:val="nil"/>
              <w:right w:val="nil"/>
            </w:tcBorders>
            <w:vAlign w:val="center"/>
          </w:tcPr>
          <w:p w:rsidR="0021269E" w:rsidRPr="0080529D" w:rsidRDefault="0021269E">
            <w:pPr>
              <w:jc w:val="center"/>
              <w:rPr>
                <w:b/>
                <w:bCs/>
                <w:i/>
                <w:iCs/>
                <w:sz w:val="20"/>
                <w:szCs w:val="20"/>
              </w:rPr>
            </w:pPr>
            <w:r w:rsidRPr="0080529D">
              <w:rPr>
                <w:b/>
                <w:bCs/>
                <w:i/>
                <w:iCs/>
                <w:sz w:val="20"/>
                <w:szCs w:val="20"/>
              </w:rPr>
              <w:t>ПОСТАВЩИК</w:t>
            </w:r>
          </w:p>
        </w:tc>
      </w:tr>
      <w:tr w:rsidR="0021269E" w:rsidRPr="0080529D">
        <w:tc>
          <w:tcPr>
            <w:tcW w:w="4806" w:type="dxa"/>
            <w:tcBorders>
              <w:top w:val="nil"/>
              <w:left w:val="nil"/>
              <w:bottom w:val="nil"/>
              <w:right w:val="nil"/>
            </w:tcBorders>
            <w:vAlign w:val="center"/>
          </w:tcPr>
          <w:p w:rsidR="0021269E" w:rsidRPr="002F1B13" w:rsidRDefault="002F1B13">
            <w:pPr>
              <w:rPr>
                <w:b/>
                <w:bCs/>
                <w:sz w:val="20"/>
                <w:szCs w:val="20"/>
                <w:lang w:val="kk-KZ"/>
              </w:rPr>
            </w:pPr>
            <w:r>
              <w:rPr>
                <w:b/>
                <w:bCs/>
                <w:sz w:val="20"/>
                <w:szCs w:val="20"/>
                <w:lang w:val="kk-KZ"/>
              </w:rPr>
              <w:t>АО</w:t>
            </w:r>
            <w:r w:rsidR="0021269E" w:rsidRPr="0080529D">
              <w:rPr>
                <w:b/>
                <w:bCs/>
                <w:sz w:val="20"/>
                <w:szCs w:val="20"/>
              </w:rPr>
              <w:t xml:space="preserve"> «Научный центр педиатрии и детской хирургии»</w:t>
            </w:r>
          </w:p>
        </w:tc>
        <w:tc>
          <w:tcPr>
            <w:tcW w:w="4560" w:type="dxa"/>
            <w:tcBorders>
              <w:top w:val="nil"/>
              <w:left w:val="nil"/>
              <w:bottom w:val="nil"/>
              <w:right w:val="nil"/>
            </w:tcBorders>
          </w:tcPr>
          <w:p w:rsidR="0021269E" w:rsidRPr="0080529D" w:rsidRDefault="0021269E">
            <w:pPr>
              <w:rPr>
                <w:b/>
                <w:bCs/>
                <w:sz w:val="20"/>
                <w:szCs w:val="20"/>
              </w:rPr>
            </w:pPr>
          </w:p>
        </w:tc>
      </w:tr>
      <w:tr w:rsidR="0021269E" w:rsidRPr="00C8570C">
        <w:tc>
          <w:tcPr>
            <w:tcW w:w="4806" w:type="dxa"/>
            <w:tcBorders>
              <w:top w:val="nil"/>
              <w:left w:val="nil"/>
              <w:bottom w:val="nil"/>
              <w:right w:val="nil"/>
            </w:tcBorders>
            <w:vAlign w:val="center"/>
          </w:tcPr>
          <w:p w:rsidR="0021269E" w:rsidRPr="0080529D" w:rsidRDefault="0021269E">
            <w:pPr>
              <w:rPr>
                <w:sz w:val="20"/>
                <w:szCs w:val="20"/>
              </w:rPr>
            </w:pPr>
            <w:r w:rsidRPr="0080529D">
              <w:rPr>
                <w:sz w:val="20"/>
                <w:szCs w:val="20"/>
              </w:rPr>
              <w:t xml:space="preserve">050023, город Алматы, Бостандыкский район, проспект Аль-Фараби, 146; Тел +7(727) 299-20-20, Факс +7 (727) 299-21-21, </w:t>
            </w:r>
          </w:p>
          <w:p w:rsidR="0021269E" w:rsidRPr="0080529D" w:rsidRDefault="0021269E">
            <w:pPr>
              <w:rPr>
                <w:sz w:val="20"/>
                <w:szCs w:val="20"/>
                <w:lang w:val="en-US"/>
              </w:rPr>
            </w:pPr>
            <w:r w:rsidRPr="0080529D">
              <w:rPr>
                <w:sz w:val="20"/>
                <w:szCs w:val="20"/>
                <w:lang w:val="en-US"/>
              </w:rPr>
              <w:t xml:space="preserve">E-mail  </w:t>
            </w:r>
            <w:hyperlink r:id="rId27" w:history="1">
              <w:r w:rsidRPr="0080529D">
                <w:rPr>
                  <w:rStyle w:val="a4"/>
                  <w:rFonts w:ascii="Times New Roman" w:hAnsi="Times New Roman" w:cs="Times New Roman"/>
                  <w:sz w:val="20"/>
                  <w:szCs w:val="20"/>
                  <w:lang w:val="en-US"/>
                </w:rPr>
                <w:t>pediatr.kz@mail.ru</w:t>
              </w:r>
            </w:hyperlink>
          </w:p>
        </w:tc>
        <w:tc>
          <w:tcPr>
            <w:tcW w:w="4560" w:type="dxa"/>
            <w:tcBorders>
              <w:top w:val="nil"/>
              <w:left w:val="nil"/>
              <w:bottom w:val="nil"/>
              <w:right w:val="nil"/>
            </w:tcBorders>
          </w:tcPr>
          <w:p w:rsidR="0021269E" w:rsidRPr="0080529D" w:rsidRDefault="0021269E">
            <w:pPr>
              <w:rPr>
                <w:sz w:val="20"/>
                <w:szCs w:val="20"/>
                <w:lang w:val="en-US"/>
              </w:rPr>
            </w:pPr>
          </w:p>
        </w:tc>
      </w:tr>
      <w:tr w:rsidR="0021269E" w:rsidRPr="0080529D">
        <w:tc>
          <w:tcPr>
            <w:tcW w:w="4806" w:type="dxa"/>
            <w:tcBorders>
              <w:top w:val="nil"/>
              <w:left w:val="nil"/>
              <w:bottom w:val="nil"/>
              <w:right w:val="nil"/>
            </w:tcBorders>
            <w:vAlign w:val="center"/>
          </w:tcPr>
          <w:p w:rsidR="0021269E" w:rsidRPr="0080529D" w:rsidRDefault="0021269E">
            <w:pPr>
              <w:rPr>
                <w:sz w:val="20"/>
                <w:szCs w:val="20"/>
                <w:lang w:val="en-US"/>
              </w:rPr>
            </w:pPr>
            <w:r w:rsidRPr="0080529D">
              <w:rPr>
                <w:sz w:val="20"/>
                <w:szCs w:val="20"/>
              </w:rPr>
              <w:t>БИН</w:t>
            </w:r>
            <w:r w:rsidRPr="0080529D">
              <w:rPr>
                <w:sz w:val="20"/>
                <w:szCs w:val="20"/>
                <w:lang w:val="en-US"/>
              </w:rPr>
              <w:t>: 991240004660</w:t>
            </w:r>
          </w:p>
          <w:p w:rsidR="0021269E" w:rsidRPr="0080529D" w:rsidRDefault="0021269E">
            <w:pPr>
              <w:rPr>
                <w:sz w:val="20"/>
                <w:szCs w:val="20"/>
                <w:lang w:val="en-US"/>
              </w:rPr>
            </w:pPr>
            <w:r w:rsidRPr="0080529D">
              <w:rPr>
                <w:sz w:val="20"/>
                <w:szCs w:val="20"/>
              </w:rPr>
              <w:t>РНН</w:t>
            </w:r>
            <w:r w:rsidRPr="0080529D">
              <w:rPr>
                <w:sz w:val="20"/>
                <w:szCs w:val="20"/>
                <w:lang w:val="en-US"/>
              </w:rPr>
              <w:t>: 600400054252</w:t>
            </w:r>
          </w:p>
          <w:p w:rsidR="0021269E" w:rsidRPr="0080529D" w:rsidRDefault="0021269E">
            <w:pPr>
              <w:rPr>
                <w:sz w:val="20"/>
                <w:szCs w:val="20"/>
                <w:lang w:val="en-US"/>
              </w:rPr>
            </w:pPr>
            <w:r w:rsidRPr="0080529D">
              <w:rPr>
                <w:sz w:val="20"/>
                <w:szCs w:val="20"/>
              </w:rPr>
              <w:t>ИИК</w:t>
            </w:r>
            <w:r w:rsidRPr="0080529D">
              <w:rPr>
                <w:sz w:val="20"/>
                <w:szCs w:val="20"/>
                <w:lang w:val="en-US"/>
              </w:rPr>
              <w:t>: KZ51914002203KZ001T3</w:t>
            </w:r>
          </w:p>
          <w:p w:rsidR="0021269E" w:rsidRPr="0080529D" w:rsidRDefault="0021269E">
            <w:pPr>
              <w:rPr>
                <w:sz w:val="20"/>
                <w:szCs w:val="20"/>
                <w:lang w:val="en-US"/>
              </w:rPr>
            </w:pPr>
            <w:r w:rsidRPr="0080529D">
              <w:rPr>
                <w:sz w:val="20"/>
                <w:szCs w:val="20"/>
              </w:rPr>
              <w:t>БИК</w:t>
            </w:r>
            <w:r w:rsidRPr="0080529D">
              <w:rPr>
                <w:sz w:val="20"/>
                <w:szCs w:val="20"/>
                <w:lang w:val="en-US"/>
              </w:rPr>
              <w:t>: SABRKZKA</w:t>
            </w:r>
          </w:p>
          <w:p w:rsidR="0021269E" w:rsidRPr="0080529D" w:rsidRDefault="0021269E">
            <w:pPr>
              <w:rPr>
                <w:sz w:val="20"/>
                <w:szCs w:val="20"/>
              </w:rPr>
            </w:pPr>
            <w:r w:rsidRPr="0080529D">
              <w:rPr>
                <w:sz w:val="20"/>
                <w:szCs w:val="20"/>
              </w:rPr>
              <w:t>Банк: в ДБ АО «Сбербанк» г.Алматы</w:t>
            </w:r>
          </w:p>
          <w:p w:rsidR="0021269E" w:rsidRPr="0080529D" w:rsidRDefault="0021269E">
            <w:pPr>
              <w:rPr>
                <w:sz w:val="20"/>
                <w:szCs w:val="20"/>
              </w:rPr>
            </w:pPr>
            <w:r w:rsidRPr="0080529D">
              <w:rPr>
                <w:sz w:val="20"/>
                <w:szCs w:val="20"/>
              </w:rPr>
              <w:t>КБЕ: 16</w:t>
            </w:r>
          </w:p>
        </w:tc>
        <w:tc>
          <w:tcPr>
            <w:tcW w:w="4560" w:type="dxa"/>
            <w:tcBorders>
              <w:top w:val="nil"/>
              <w:left w:val="nil"/>
              <w:bottom w:val="nil"/>
              <w:right w:val="nil"/>
            </w:tcBorders>
          </w:tcPr>
          <w:p w:rsidR="0021269E" w:rsidRPr="0080529D" w:rsidRDefault="0021269E">
            <w:pPr>
              <w:rPr>
                <w:sz w:val="20"/>
                <w:szCs w:val="20"/>
              </w:rPr>
            </w:pPr>
          </w:p>
        </w:tc>
      </w:tr>
      <w:tr w:rsidR="0021269E" w:rsidRPr="0080529D">
        <w:tc>
          <w:tcPr>
            <w:tcW w:w="4806" w:type="dxa"/>
            <w:tcBorders>
              <w:top w:val="nil"/>
              <w:left w:val="nil"/>
              <w:bottom w:val="nil"/>
              <w:right w:val="nil"/>
            </w:tcBorders>
          </w:tcPr>
          <w:p w:rsidR="00D06B57" w:rsidRDefault="00D06B57">
            <w:pPr>
              <w:rPr>
                <w:b/>
                <w:bCs/>
                <w:sz w:val="20"/>
                <w:szCs w:val="20"/>
              </w:rPr>
            </w:pPr>
            <w:r>
              <w:rPr>
                <w:b/>
                <w:bCs/>
                <w:sz w:val="20"/>
                <w:szCs w:val="20"/>
              </w:rPr>
              <w:t xml:space="preserve">Председатель </w:t>
            </w:r>
          </w:p>
          <w:p w:rsidR="0021269E" w:rsidRPr="0080529D" w:rsidRDefault="00D06B57">
            <w:pPr>
              <w:rPr>
                <w:b/>
                <w:bCs/>
                <w:sz w:val="20"/>
                <w:szCs w:val="20"/>
              </w:rPr>
            </w:pPr>
            <w:r>
              <w:rPr>
                <w:b/>
                <w:bCs/>
                <w:sz w:val="20"/>
                <w:szCs w:val="20"/>
              </w:rPr>
              <w:t>Правления</w:t>
            </w:r>
            <w:r w:rsidR="0021269E" w:rsidRPr="0080529D">
              <w:rPr>
                <w:b/>
                <w:bCs/>
                <w:sz w:val="20"/>
                <w:szCs w:val="20"/>
              </w:rPr>
              <w:t xml:space="preserve">  _________ Боранбаева Р.З.</w:t>
            </w:r>
          </w:p>
          <w:p w:rsidR="0021269E" w:rsidRPr="0080529D" w:rsidRDefault="0021269E">
            <w:pPr>
              <w:rPr>
                <w:b/>
                <w:bCs/>
                <w:sz w:val="20"/>
                <w:szCs w:val="20"/>
              </w:rPr>
            </w:pPr>
            <w:r w:rsidRPr="0080529D">
              <w:rPr>
                <w:b/>
                <w:bCs/>
                <w:sz w:val="20"/>
                <w:szCs w:val="20"/>
              </w:rPr>
              <w:t>М.П.</w:t>
            </w:r>
          </w:p>
          <w:p w:rsidR="0021269E" w:rsidRPr="0080529D" w:rsidRDefault="0021269E">
            <w:pPr>
              <w:rPr>
                <w:b/>
                <w:bCs/>
                <w:sz w:val="20"/>
                <w:szCs w:val="20"/>
              </w:rPr>
            </w:pPr>
            <w:r w:rsidRPr="0080529D">
              <w:rPr>
                <w:b/>
                <w:bCs/>
                <w:sz w:val="20"/>
                <w:szCs w:val="20"/>
              </w:rPr>
              <w:t>Дата</w:t>
            </w:r>
          </w:p>
        </w:tc>
        <w:tc>
          <w:tcPr>
            <w:tcW w:w="4560" w:type="dxa"/>
            <w:tcBorders>
              <w:top w:val="nil"/>
              <w:left w:val="nil"/>
              <w:bottom w:val="nil"/>
              <w:right w:val="nil"/>
            </w:tcBorders>
          </w:tcPr>
          <w:p w:rsidR="0021269E" w:rsidRPr="0080529D" w:rsidRDefault="0021269E">
            <w:pPr>
              <w:rPr>
                <w:b/>
                <w:bCs/>
                <w:sz w:val="20"/>
                <w:szCs w:val="20"/>
              </w:rPr>
            </w:pPr>
          </w:p>
        </w:tc>
      </w:tr>
    </w:tbl>
    <w:p w:rsidR="0021269E" w:rsidRPr="001478D7" w:rsidRDefault="0021269E">
      <w:pPr>
        <w:pStyle w:val="a3"/>
        <w:shd w:val="clear" w:color="auto" w:fill="FFFFFF"/>
        <w:spacing w:before="0" w:after="0"/>
        <w:ind w:firstLine="709"/>
        <w:rPr>
          <w:spacing w:val="2"/>
          <w:sz w:val="20"/>
          <w:szCs w:val="20"/>
        </w:rPr>
      </w:pPr>
      <w:r w:rsidRPr="0080529D">
        <w:rPr>
          <w:spacing w:val="2"/>
          <w:sz w:val="20"/>
          <w:szCs w:val="20"/>
        </w:rPr>
        <w:t>Настоящий Типовой договор закупа товара регулирует правоотношения, возникающие между Заказчиком и Поставщиком в процессе осуществления Заказчиком закупа лекарственных средств, изделий медицинского назначения и медицинской техники. Любые вносимые в настоящий Договор изменения и дополнения должны соответствовать законодательству Республики Казахстан, тендерной документации Заказчика, тендерной заявке Поставщика и протоколу об итогах тендера.</w:t>
      </w:r>
    </w:p>
    <w:sectPr w:rsidR="0021269E" w:rsidRPr="001478D7" w:rsidSect="001478D7">
      <w:pgSz w:w="11906" w:h="16838"/>
      <w:pgMar w:top="1134" w:right="924" w:bottom="1259" w:left="1077" w:header="709" w:footer="709"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A0620" w:rsidRDefault="00CA0620" w:rsidP="0021269E">
      <w:r>
        <w:separator/>
      </w:r>
    </w:p>
  </w:endnote>
  <w:endnote w:type="continuationSeparator" w:id="1">
    <w:p w:rsidR="00CA0620" w:rsidRDefault="00CA0620" w:rsidP="0021269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Гельветика">
    <w:panose1 w:val="00000000000000000000"/>
    <w:charset w:val="CC"/>
    <w:family w:val="decorative"/>
    <w:notTrueType/>
    <w:pitch w:val="default"/>
    <w:sig w:usb0="00000201" w:usb1="00000000" w:usb2="00000000" w:usb3="00000000" w:csb0="00000004" w:csb1="00000000"/>
  </w:font>
  <w:font w:name="Franklin Gothic Medium Cond">
    <w:panose1 w:val="020B0606030402020204"/>
    <w:charset w:val="CC"/>
    <w:family w:val="swiss"/>
    <w:pitch w:val="variable"/>
    <w:sig w:usb0="00000287" w:usb1="00000000" w:usb2="00000000" w:usb3="00000000" w:csb0="0000009F" w:csb1="00000000"/>
  </w:font>
  <w:font w:name="TimesET">
    <w:altName w:val="Times New Roman"/>
    <w:charset w:val="00"/>
    <w:family w:val="auto"/>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415D6" w:rsidRDefault="00096866">
    <w:pPr>
      <w:pStyle w:val="a9"/>
      <w:rPr>
        <w:rStyle w:val="ab"/>
        <w:rFonts w:ascii="Times New Roman" w:hAnsi="Times New Roman" w:cs="Times New Roman"/>
      </w:rPr>
    </w:pPr>
    <w:r>
      <w:rPr>
        <w:rStyle w:val="ab"/>
        <w:rFonts w:ascii="Times New Roman" w:hAnsi="Times New Roman" w:cs="Times New Roman"/>
      </w:rPr>
      <w:fldChar w:fldCharType="begin"/>
    </w:r>
    <w:r w:rsidR="006415D6">
      <w:rPr>
        <w:rStyle w:val="ab"/>
        <w:rFonts w:ascii="Times New Roman" w:hAnsi="Times New Roman" w:cs="Times New Roman"/>
      </w:rPr>
      <w:instrText xml:space="preserve">PAGE  \* MERGEFORMAT </w:instrText>
    </w:r>
    <w:r>
      <w:rPr>
        <w:rStyle w:val="ab"/>
        <w:rFonts w:ascii="Times New Roman" w:hAnsi="Times New Roman" w:cs="Times New Roman"/>
      </w:rPr>
      <w:fldChar w:fldCharType="separate"/>
    </w:r>
    <w:r w:rsidR="006415D6">
      <w:rPr>
        <w:rStyle w:val="ab"/>
        <w:rFonts w:ascii="Times New Roman" w:hAnsi="Times New Roman" w:cs="Times New Roman"/>
      </w:rPr>
      <w:t>1</w:t>
    </w:r>
    <w:r>
      <w:rPr>
        <w:rStyle w:val="ab"/>
        <w:rFonts w:ascii="Times New Roman" w:hAnsi="Times New Roman" w:cs="Times New Roman"/>
      </w:rPr>
      <w:fldChar w:fldCharType="end"/>
    </w:r>
  </w:p>
  <w:p w:rsidR="006415D6" w:rsidRDefault="006415D6">
    <w:pPr>
      <w:pStyle w:val="a9"/>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415D6" w:rsidRDefault="00096866">
    <w:pPr>
      <w:pStyle w:val="a9"/>
      <w:jc w:val="right"/>
    </w:pPr>
    <w:fldSimple w:instr="PAGE  \* MERGEFORMAT ">
      <w:r w:rsidR="00C8570C">
        <w:rPr>
          <w:noProof/>
        </w:rPr>
        <w:t>1</w:t>
      </w:r>
    </w:fldSimple>
  </w:p>
  <w:p w:rsidR="006415D6" w:rsidRDefault="006415D6">
    <w:pPr>
      <w:pStyle w:val="a9"/>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415D6" w:rsidRDefault="006415D6">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A0620" w:rsidRDefault="00CA0620" w:rsidP="0021269E">
      <w:r>
        <w:separator/>
      </w:r>
    </w:p>
  </w:footnote>
  <w:footnote w:type="continuationSeparator" w:id="1">
    <w:p w:rsidR="00CA0620" w:rsidRDefault="00CA0620" w:rsidP="0021269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415D6" w:rsidRDefault="006415D6">
    <w:pPr>
      <w:widowControl w:val="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415D6" w:rsidRDefault="00096866">
    <w:pPr>
      <w:pStyle w:val="af5"/>
      <w:jc w:val="center"/>
      <w:rPr>
        <w:sz w:val="20"/>
        <w:szCs w:val="20"/>
      </w:rPr>
    </w:pPr>
    <w:r>
      <w:rPr>
        <w:sz w:val="20"/>
        <w:szCs w:val="20"/>
      </w:rPr>
      <w:fldChar w:fldCharType="begin"/>
    </w:r>
    <w:r w:rsidR="006415D6">
      <w:rPr>
        <w:sz w:val="20"/>
        <w:szCs w:val="20"/>
      </w:rPr>
      <w:instrText xml:space="preserve">PAGE  \* MERGEFORMAT </w:instrText>
    </w:r>
    <w:r>
      <w:rPr>
        <w:sz w:val="20"/>
        <w:szCs w:val="20"/>
      </w:rPr>
      <w:fldChar w:fldCharType="separate"/>
    </w:r>
    <w:r w:rsidR="00C8570C">
      <w:rPr>
        <w:noProof/>
        <w:sz w:val="20"/>
        <w:szCs w:val="20"/>
      </w:rPr>
      <w:t>1</w:t>
    </w:r>
    <w:r>
      <w:rPr>
        <w:sz w:val="20"/>
        <w:szCs w:val="20"/>
      </w:rPr>
      <w:fldChar w:fldCharType="end"/>
    </w:r>
  </w:p>
  <w:p w:rsidR="006415D6" w:rsidRDefault="006415D6">
    <w:pPr>
      <w:pStyle w:val="af5"/>
      <w:jc w:val="center"/>
      <w:rPr>
        <w:sz w:val="20"/>
        <w:szCs w:val="20"/>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415D6" w:rsidRDefault="00096866">
    <w:pPr>
      <w:pStyle w:val="af5"/>
      <w:jc w:val="center"/>
      <w:rPr>
        <w:sz w:val="20"/>
        <w:szCs w:val="20"/>
      </w:rPr>
    </w:pPr>
    <w:r>
      <w:rPr>
        <w:sz w:val="20"/>
        <w:szCs w:val="20"/>
      </w:rPr>
      <w:fldChar w:fldCharType="begin"/>
    </w:r>
    <w:r w:rsidR="006415D6">
      <w:rPr>
        <w:sz w:val="20"/>
        <w:szCs w:val="20"/>
      </w:rPr>
      <w:instrText xml:space="preserve">PAGE  \* MERGEFORMAT </w:instrText>
    </w:r>
    <w:r>
      <w:rPr>
        <w:sz w:val="20"/>
        <w:szCs w:val="20"/>
      </w:rPr>
      <w:fldChar w:fldCharType="separate"/>
    </w:r>
    <w:r w:rsidR="006415D6">
      <w:rPr>
        <w:sz w:val="20"/>
        <w:szCs w:val="20"/>
      </w:rPr>
      <w:t>1</w:t>
    </w:r>
    <w:r>
      <w:rPr>
        <w:sz w:val="20"/>
        <w:szCs w:val="20"/>
      </w:rPr>
      <w:fldChar w:fldCharType="end"/>
    </w:r>
  </w:p>
  <w:p w:rsidR="006415D6" w:rsidRDefault="006415D6">
    <w:pPr>
      <w:pStyle w:val="af5"/>
      <w:rPr>
        <w:sz w:val="20"/>
        <w:szCs w:val="2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6A1A79"/>
    <w:multiLevelType w:val="multilevel"/>
    <w:tmpl w:val="7FAD9AE4"/>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1">
    <w:nsid w:val="1DC670B4"/>
    <w:multiLevelType w:val="multilevel"/>
    <w:tmpl w:val="6D6A6023"/>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decimal"/>
      <w:lvlText w:val="%2."/>
      <w:lvlJc w:val="left"/>
      <w:pPr>
        <w:tabs>
          <w:tab w:val="num" w:pos="2464"/>
        </w:tabs>
        <w:ind w:left="2464" w:hanging="1035"/>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2">
    <w:nsid w:val="28AE7CFA"/>
    <w:multiLevelType w:val="multilevel"/>
    <w:tmpl w:val="10E42431"/>
    <w:lvl w:ilvl="0">
      <w:start w:val="1"/>
      <w:numFmt w:val="decimal"/>
      <w:lvlText w:val="%1."/>
      <w:lvlJc w:val="left"/>
      <w:pPr>
        <w:tabs>
          <w:tab w:val="num" w:pos="1069"/>
        </w:tabs>
        <w:ind w:left="1069" w:hanging="360"/>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3">
    <w:nsid w:val="4B7353DF"/>
    <w:multiLevelType w:val="multilevel"/>
    <w:tmpl w:val="5C852A5F"/>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2149"/>
        </w:tabs>
        <w:ind w:left="2149" w:hanging="360"/>
      </w:pPr>
      <w:rPr>
        <w:rFonts w:ascii="Times New Roman" w:hAnsi="Times New Roman" w:cs="Times New Roman"/>
        <w:sz w:val="24"/>
        <w:szCs w:val="24"/>
      </w:rPr>
    </w:lvl>
    <w:lvl w:ilvl="2">
      <w:start w:val="1"/>
      <w:numFmt w:val="lowerRoman"/>
      <w:lvlText w:val="%3."/>
      <w:lvlJc w:val="right"/>
      <w:pPr>
        <w:tabs>
          <w:tab w:val="num" w:pos="2869"/>
        </w:tabs>
        <w:ind w:left="2869" w:hanging="180"/>
      </w:pPr>
      <w:rPr>
        <w:rFonts w:ascii="Times New Roman" w:hAnsi="Times New Roman" w:cs="Times New Roman"/>
        <w:sz w:val="24"/>
        <w:szCs w:val="24"/>
      </w:rPr>
    </w:lvl>
    <w:lvl w:ilvl="3">
      <w:start w:val="1"/>
      <w:numFmt w:val="decimal"/>
      <w:lvlText w:val="%4."/>
      <w:lvlJc w:val="left"/>
      <w:pPr>
        <w:tabs>
          <w:tab w:val="num" w:pos="3589"/>
        </w:tabs>
        <w:ind w:left="3589" w:hanging="360"/>
      </w:pPr>
      <w:rPr>
        <w:rFonts w:ascii="Times New Roman" w:hAnsi="Times New Roman" w:cs="Times New Roman"/>
        <w:sz w:val="24"/>
        <w:szCs w:val="24"/>
      </w:rPr>
    </w:lvl>
    <w:lvl w:ilvl="4">
      <w:start w:val="1"/>
      <w:numFmt w:val="lowerLetter"/>
      <w:lvlText w:val="%5."/>
      <w:lvlJc w:val="left"/>
      <w:pPr>
        <w:tabs>
          <w:tab w:val="num" w:pos="4309"/>
        </w:tabs>
        <w:ind w:left="4309" w:hanging="360"/>
      </w:pPr>
      <w:rPr>
        <w:rFonts w:ascii="Times New Roman" w:hAnsi="Times New Roman" w:cs="Times New Roman"/>
        <w:sz w:val="24"/>
        <w:szCs w:val="24"/>
      </w:rPr>
    </w:lvl>
    <w:lvl w:ilvl="5">
      <w:start w:val="1"/>
      <w:numFmt w:val="lowerRoman"/>
      <w:lvlText w:val="%6."/>
      <w:lvlJc w:val="right"/>
      <w:pPr>
        <w:tabs>
          <w:tab w:val="num" w:pos="5029"/>
        </w:tabs>
        <w:ind w:left="5029" w:hanging="180"/>
      </w:pPr>
      <w:rPr>
        <w:rFonts w:ascii="Times New Roman" w:hAnsi="Times New Roman" w:cs="Times New Roman"/>
        <w:sz w:val="24"/>
        <w:szCs w:val="24"/>
      </w:rPr>
    </w:lvl>
    <w:lvl w:ilvl="6">
      <w:start w:val="1"/>
      <w:numFmt w:val="decimal"/>
      <w:lvlText w:val="%7."/>
      <w:lvlJc w:val="left"/>
      <w:pPr>
        <w:tabs>
          <w:tab w:val="num" w:pos="5749"/>
        </w:tabs>
        <w:ind w:left="5749" w:hanging="360"/>
      </w:pPr>
      <w:rPr>
        <w:rFonts w:ascii="Times New Roman" w:hAnsi="Times New Roman" w:cs="Times New Roman"/>
        <w:sz w:val="24"/>
        <w:szCs w:val="24"/>
      </w:rPr>
    </w:lvl>
    <w:lvl w:ilvl="7">
      <w:start w:val="1"/>
      <w:numFmt w:val="lowerLetter"/>
      <w:lvlText w:val="%8."/>
      <w:lvlJc w:val="left"/>
      <w:pPr>
        <w:tabs>
          <w:tab w:val="num" w:pos="6469"/>
        </w:tabs>
        <w:ind w:left="6469" w:hanging="360"/>
      </w:pPr>
      <w:rPr>
        <w:rFonts w:ascii="Times New Roman" w:hAnsi="Times New Roman" w:cs="Times New Roman"/>
        <w:sz w:val="24"/>
        <w:szCs w:val="24"/>
      </w:rPr>
    </w:lvl>
    <w:lvl w:ilvl="8">
      <w:start w:val="1"/>
      <w:numFmt w:val="lowerRoman"/>
      <w:lvlText w:val="%9."/>
      <w:lvlJc w:val="right"/>
      <w:pPr>
        <w:tabs>
          <w:tab w:val="num" w:pos="7189"/>
        </w:tabs>
        <w:ind w:left="7189" w:hanging="180"/>
      </w:pPr>
      <w:rPr>
        <w:rFonts w:ascii="Times New Roman" w:hAnsi="Times New Roman" w:cs="Times New Roman"/>
        <w:sz w:val="24"/>
        <w:szCs w:val="24"/>
      </w:rPr>
    </w:lvl>
  </w:abstractNum>
  <w:abstractNum w:abstractNumId="4">
    <w:nsid w:val="5F37F7A2"/>
    <w:multiLevelType w:val="multilevel"/>
    <w:tmpl w:val="10A14586"/>
    <w:lvl w:ilvl="0">
      <w:start w:val="1"/>
      <w:numFmt w:val="decimal"/>
      <w:lvlText w:val="%1."/>
      <w:lvlJc w:val="left"/>
      <w:pPr>
        <w:tabs>
          <w:tab w:val="num" w:pos="1654"/>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5">
    <w:nsid w:val="68F506EE"/>
    <w:multiLevelType w:val="singleLevel"/>
    <w:tmpl w:val="13846562"/>
    <w:lvl w:ilvl="0">
      <w:start w:val="1"/>
      <w:numFmt w:val="decimal"/>
      <w:lvlText w:val=""/>
      <w:lvlJc w:val="left"/>
      <w:pPr>
        <w:tabs>
          <w:tab w:val="num" w:pos="-4536"/>
        </w:tabs>
        <w:ind w:firstLine="426"/>
      </w:pPr>
      <w:rPr>
        <w:rFonts w:ascii="Times New Roman" w:hAnsi="Times New Roman" w:cs="Times New Roman"/>
        <w:sz w:val="24"/>
        <w:szCs w:val="24"/>
      </w:rPr>
    </w:lvl>
  </w:abstractNum>
  <w:num w:numId="1">
    <w:abstractNumId w:val="1"/>
  </w:num>
  <w:num w:numId="2">
    <w:abstractNumId w:val="4"/>
  </w:num>
  <w:num w:numId="3">
    <w:abstractNumId w:val="2"/>
  </w:num>
  <w:num w:numId="4">
    <w:abstractNumId w:val="0"/>
  </w:num>
  <w:num w:numId="5">
    <w:abstractNumId w:val="3"/>
  </w:num>
  <w:num w:numId="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2"/>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0"/>
    <w:footnote w:id="1"/>
  </w:footnotePr>
  <w:endnotePr>
    <w:pos w:val="sectEnd"/>
    <w:endnote w:id="0"/>
    <w:endnote w:id="1"/>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21269E"/>
    <w:rsid w:val="00005483"/>
    <w:rsid w:val="00006ADC"/>
    <w:rsid w:val="00012668"/>
    <w:rsid w:val="00016EEF"/>
    <w:rsid w:val="000251B2"/>
    <w:rsid w:val="00032C03"/>
    <w:rsid w:val="00064657"/>
    <w:rsid w:val="000707AC"/>
    <w:rsid w:val="0009154F"/>
    <w:rsid w:val="00096866"/>
    <w:rsid w:val="000A0DF4"/>
    <w:rsid w:val="000A735A"/>
    <w:rsid w:val="000B1B0C"/>
    <w:rsid w:val="000C26E6"/>
    <w:rsid w:val="000C5D60"/>
    <w:rsid w:val="000D67AE"/>
    <w:rsid w:val="000D6D5B"/>
    <w:rsid w:val="000F011E"/>
    <w:rsid w:val="000F463B"/>
    <w:rsid w:val="0011254D"/>
    <w:rsid w:val="00122821"/>
    <w:rsid w:val="001478D7"/>
    <w:rsid w:val="00150673"/>
    <w:rsid w:val="00166036"/>
    <w:rsid w:val="001B04A1"/>
    <w:rsid w:val="001E78EA"/>
    <w:rsid w:val="001E7DC6"/>
    <w:rsid w:val="002000B4"/>
    <w:rsid w:val="00212192"/>
    <w:rsid w:val="0021269E"/>
    <w:rsid w:val="002137E8"/>
    <w:rsid w:val="002172AB"/>
    <w:rsid w:val="00235764"/>
    <w:rsid w:val="00243C36"/>
    <w:rsid w:val="0026065B"/>
    <w:rsid w:val="00271DD9"/>
    <w:rsid w:val="00275811"/>
    <w:rsid w:val="00292317"/>
    <w:rsid w:val="002A04AF"/>
    <w:rsid w:val="002A0E88"/>
    <w:rsid w:val="002C45F1"/>
    <w:rsid w:val="002F1221"/>
    <w:rsid w:val="002F1B13"/>
    <w:rsid w:val="00310CD9"/>
    <w:rsid w:val="00363C0B"/>
    <w:rsid w:val="00392983"/>
    <w:rsid w:val="00396207"/>
    <w:rsid w:val="003B5D4D"/>
    <w:rsid w:val="003D3E7D"/>
    <w:rsid w:val="003F0AC3"/>
    <w:rsid w:val="00414F88"/>
    <w:rsid w:val="00435711"/>
    <w:rsid w:val="004401B3"/>
    <w:rsid w:val="00451D13"/>
    <w:rsid w:val="00457FB4"/>
    <w:rsid w:val="0047274E"/>
    <w:rsid w:val="00493341"/>
    <w:rsid w:val="00496E1C"/>
    <w:rsid w:val="004B4A7C"/>
    <w:rsid w:val="004C372E"/>
    <w:rsid w:val="004C378E"/>
    <w:rsid w:val="004D7588"/>
    <w:rsid w:val="004E305F"/>
    <w:rsid w:val="00513FCE"/>
    <w:rsid w:val="00530B4B"/>
    <w:rsid w:val="00547151"/>
    <w:rsid w:val="00547B18"/>
    <w:rsid w:val="00552337"/>
    <w:rsid w:val="005A786E"/>
    <w:rsid w:val="005C31AE"/>
    <w:rsid w:val="00606993"/>
    <w:rsid w:val="006310D5"/>
    <w:rsid w:val="006351F4"/>
    <w:rsid w:val="006415D6"/>
    <w:rsid w:val="00645605"/>
    <w:rsid w:val="006603C6"/>
    <w:rsid w:val="00694C52"/>
    <w:rsid w:val="006A24B2"/>
    <w:rsid w:val="006C688C"/>
    <w:rsid w:val="006C68AE"/>
    <w:rsid w:val="006D2210"/>
    <w:rsid w:val="006E28EA"/>
    <w:rsid w:val="007261CE"/>
    <w:rsid w:val="00765B7C"/>
    <w:rsid w:val="0076655C"/>
    <w:rsid w:val="00770902"/>
    <w:rsid w:val="007933B6"/>
    <w:rsid w:val="007A7019"/>
    <w:rsid w:val="007A7DBF"/>
    <w:rsid w:val="007B3FF0"/>
    <w:rsid w:val="007B799A"/>
    <w:rsid w:val="007D5672"/>
    <w:rsid w:val="007E3E90"/>
    <w:rsid w:val="007E5008"/>
    <w:rsid w:val="007F4585"/>
    <w:rsid w:val="00800002"/>
    <w:rsid w:val="00802E53"/>
    <w:rsid w:val="0080529D"/>
    <w:rsid w:val="00811A29"/>
    <w:rsid w:val="00812390"/>
    <w:rsid w:val="00824599"/>
    <w:rsid w:val="00825C8B"/>
    <w:rsid w:val="00855083"/>
    <w:rsid w:val="00887E11"/>
    <w:rsid w:val="008A0698"/>
    <w:rsid w:val="008A27AC"/>
    <w:rsid w:val="008A42D2"/>
    <w:rsid w:val="008D24D5"/>
    <w:rsid w:val="00934F76"/>
    <w:rsid w:val="00940BE2"/>
    <w:rsid w:val="0097145A"/>
    <w:rsid w:val="009728DE"/>
    <w:rsid w:val="00973782"/>
    <w:rsid w:val="00974B6B"/>
    <w:rsid w:val="00977B7D"/>
    <w:rsid w:val="0098475A"/>
    <w:rsid w:val="009A4A26"/>
    <w:rsid w:val="009B2B10"/>
    <w:rsid w:val="009B689E"/>
    <w:rsid w:val="009C69C3"/>
    <w:rsid w:val="00A12E25"/>
    <w:rsid w:val="00A44161"/>
    <w:rsid w:val="00A44DDB"/>
    <w:rsid w:val="00A604A9"/>
    <w:rsid w:val="00A75344"/>
    <w:rsid w:val="00A842D3"/>
    <w:rsid w:val="00A8710E"/>
    <w:rsid w:val="00A94652"/>
    <w:rsid w:val="00AC618C"/>
    <w:rsid w:val="00AF7248"/>
    <w:rsid w:val="00B36A49"/>
    <w:rsid w:val="00B60A98"/>
    <w:rsid w:val="00B63462"/>
    <w:rsid w:val="00B65FEF"/>
    <w:rsid w:val="00B8534F"/>
    <w:rsid w:val="00B90A53"/>
    <w:rsid w:val="00B91BB6"/>
    <w:rsid w:val="00B95C73"/>
    <w:rsid w:val="00BA06E5"/>
    <w:rsid w:val="00BC494F"/>
    <w:rsid w:val="00C0025F"/>
    <w:rsid w:val="00C10F8F"/>
    <w:rsid w:val="00C31856"/>
    <w:rsid w:val="00C5620C"/>
    <w:rsid w:val="00C768CC"/>
    <w:rsid w:val="00C77A8B"/>
    <w:rsid w:val="00C8144C"/>
    <w:rsid w:val="00C82C2F"/>
    <w:rsid w:val="00C8570C"/>
    <w:rsid w:val="00CA0620"/>
    <w:rsid w:val="00CE5E16"/>
    <w:rsid w:val="00D05ECC"/>
    <w:rsid w:val="00D06B57"/>
    <w:rsid w:val="00D4174C"/>
    <w:rsid w:val="00D56DDE"/>
    <w:rsid w:val="00D740E5"/>
    <w:rsid w:val="00D82A96"/>
    <w:rsid w:val="00DA220F"/>
    <w:rsid w:val="00DC4410"/>
    <w:rsid w:val="00DD1CC0"/>
    <w:rsid w:val="00DD5F5C"/>
    <w:rsid w:val="00DD7D41"/>
    <w:rsid w:val="00E4684A"/>
    <w:rsid w:val="00E516B2"/>
    <w:rsid w:val="00E60ABB"/>
    <w:rsid w:val="00E66A33"/>
    <w:rsid w:val="00E92848"/>
    <w:rsid w:val="00E959CE"/>
    <w:rsid w:val="00EA4F1D"/>
    <w:rsid w:val="00EB14CE"/>
    <w:rsid w:val="00EB1F2D"/>
    <w:rsid w:val="00EC3C1F"/>
    <w:rsid w:val="00F0088D"/>
    <w:rsid w:val="00F03B7E"/>
    <w:rsid w:val="00F173EB"/>
    <w:rsid w:val="00F540FD"/>
    <w:rsid w:val="00F56C7E"/>
    <w:rsid w:val="00F83B15"/>
    <w:rsid w:val="00F87513"/>
    <w:rsid w:val="00FB1F46"/>
    <w:rsid w:val="00FC2766"/>
    <w:rsid w:val="00FC46A4"/>
    <w:rsid w:val="00FF19F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semiHidden="0" w:qFormat="1"/>
    <w:lsdException w:name="heading 4" w:semiHidden="0" w:qFormat="1"/>
    <w:lsdException w:name="heading 5" w:uiPriority="9" w:unhideWhenUsed="1" w:qFormat="1"/>
    <w:lsdException w:name="heading 6" w:semiHidden="0" w:qFormat="1"/>
    <w:lsdException w:name="heading 7" w:semiHidden="0" w:qFormat="1"/>
    <w:lsdException w:name="heading 8" w:uiPriority="9" w:unhideWhenUsed="1" w:qFormat="1"/>
    <w:lsdException w:name="heading 9" w:uiPriority="9"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Normal Indent"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qFormat="1"/>
    <w:lsdException w:name="Closing" w:unhideWhenUsed="1"/>
    <w:lsdException w:name="Signature" w:unhideWhenUsed="1"/>
    <w:lsdException w:name="Default Paragraph Font" w:unhideWhenUsed="1"/>
    <w:lsdException w:name="Body Text" w:uiPriority="0"/>
    <w:lsdException w:name="Body Text Indent" w:uiPriority="0"/>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lock Text" w:unhideWhenUsed="1"/>
    <w:lsdException w:name="FollowedHyperlink" w:unhideWhenUsed="1"/>
    <w:lsdException w:name="Strong" w:semiHidden="0" w:uiPriority="22" w:qFormat="1"/>
    <w:lsdException w:name="Emphasis" w:semiHidden="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Table Grid" w:semiHidden="0" w:uiPriority="59"/>
    <w:lsdException w:name="Table Theme" w:unhideWhenUsed="1"/>
    <w:lsdException w:name="No Spacing" w:semiHidden="0" w:uiPriority="0"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rsid w:val="00EC3C1F"/>
    <w:pPr>
      <w:autoSpaceDE w:val="0"/>
      <w:autoSpaceDN w:val="0"/>
      <w:adjustRightInd w:val="0"/>
    </w:pPr>
    <w:rPr>
      <w:rFonts w:ascii="Times New Roman" w:hAnsi="Times New Roman" w:cs="Times New Roman"/>
      <w:sz w:val="24"/>
      <w:szCs w:val="24"/>
    </w:rPr>
  </w:style>
  <w:style w:type="paragraph" w:styleId="1">
    <w:name w:val="heading 1"/>
    <w:basedOn w:val="a"/>
    <w:next w:val="a"/>
    <w:link w:val="10"/>
    <w:uiPriority w:val="99"/>
    <w:qFormat/>
    <w:rsid w:val="00EC3C1F"/>
    <w:pPr>
      <w:keepNext/>
      <w:ind w:left="5387"/>
      <w:jc w:val="both"/>
      <w:outlineLvl w:val="0"/>
    </w:pPr>
    <w:rPr>
      <w:rFonts w:cstheme="minorBidi"/>
      <w:b/>
      <w:bCs/>
      <w:sz w:val="28"/>
      <w:szCs w:val="28"/>
    </w:rPr>
  </w:style>
  <w:style w:type="paragraph" w:styleId="2">
    <w:name w:val="heading 2"/>
    <w:basedOn w:val="a"/>
    <w:next w:val="a"/>
    <w:link w:val="20"/>
    <w:uiPriority w:val="99"/>
    <w:qFormat/>
    <w:rsid w:val="00EC3C1F"/>
    <w:pPr>
      <w:keepNext/>
      <w:spacing w:before="240" w:after="60" w:line="276" w:lineRule="auto"/>
      <w:outlineLvl w:val="1"/>
    </w:pPr>
    <w:rPr>
      <w:rFonts w:ascii="Cambria" w:hAnsi="Cambria" w:cs="Cambria"/>
      <w:b/>
      <w:bCs/>
      <w:i/>
      <w:iCs/>
      <w:sz w:val="28"/>
      <w:szCs w:val="28"/>
    </w:rPr>
  </w:style>
  <w:style w:type="paragraph" w:styleId="3">
    <w:name w:val="heading 3"/>
    <w:basedOn w:val="a"/>
    <w:next w:val="a"/>
    <w:link w:val="30"/>
    <w:uiPriority w:val="99"/>
    <w:qFormat/>
    <w:rsid w:val="00EC3C1F"/>
    <w:pPr>
      <w:keepNext/>
      <w:spacing w:before="240" w:after="60"/>
      <w:outlineLvl w:val="2"/>
    </w:pPr>
    <w:rPr>
      <w:rFonts w:ascii="Cambria" w:hAnsi="Cambria" w:cs="Cambria"/>
      <w:b/>
      <w:bCs/>
      <w:sz w:val="26"/>
      <w:szCs w:val="26"/>
    </w:rPr>
  </w:style>
  <w:style w:type="paragraph" w:styleId="4">
    <w:name w:val="heading 4"/>
    <w:basedOn w:val="a"/>
    <w:next w:val="a"/>
    <w:link w:val="40"/>
    <w:uiPriority w:val="99"/>
    <w:qFormat/>
    <w:rsid w:val="00EC3C1F"/>
    <w:pPr>
      <w:keepNext/>
      <w:spacing w:before="240" w:after="60" w:line="276" w:lineRule="auto"/>
      <w:outlineLvl w:val="3"/>
    </w:pPr>
    <w:rPr>
      <w:rFonts w:ascii="Calibri" w:hAnsi="Calibri" w:cs="Calibri"/>
      <w:b/>
      <w:bCs/>
      <w:sz w:val="28"/>
      <w:szCs w:val="28"/>
    </w:rPr>
  </w:style>
  <w:style w:type="paragraph" w:styleId="6">
    <w:name w:val="heading 6"/>
    <w:basedOn w:val="a"/>
    <w:next w:val="a"/>
    <w:link w:val="60"/>
    <w:uiPriority w:val="99"/>
    <w:qFormat/>
    <w:rsid w:val="00EC3C1F"/>
    <w:pPr>
      <w:spacing w:before="240" w:after="60"/>
      <w:outlineLvl w:val="5"/>
    </w:pPr>
    <w:rPr>
      <w:rFonts w:ascii="Calibri" w:hAnsi="Calibri" w:cs="Calibri"/>
      <w:b/>
      <w:bCs/>
      <w:sz w:val="22"/>
      <w:szCs w:val="22"/>
    </w:rPr>
  </w:style>
  <w:style w:type="paragraph" w:styleId="7">
    <w:name w:val="heading 7"/>
    <w:basedOn w:val="a"/>
    <w:next w:val="a"/>
    <w:link w:val="70"/>
    <w:uiPriority w:val="99"/>
    <w:qFormat/>
    <w:rsid w:val="00EC3C1F"/>
    <w:pPr>
      <w:spacing w:before="240" w:after="60"/>
      <w:outlineLvl w:val="6"/>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sid w:val="0021269E"/>
    <w:rPr>
      <w:rFonts w:asciiTheme="majorHAnsi" w:eastAsiaTheme="majorEastAsia" w:hAnsiTheme="majorHAnsi" w:cstheme="majorBidi"/>
      <w:b/>
      <w:bCs/>
      <w:kern w:val="32"/>
      <w:sz w:val="32"/>
      <w:szCs w:val="32"/>
    </w:rPr>
  </w:style>
  <w:style w:type="character" w:customStyle="1" w:styleId="10">
    <w:name w:val="Заголовок 1 Знак"/>
    <w:basedOn w:val="a0"/>
    <w:link w:val="1"/>
    <w:uiPriority w:val="99"/>
    <w:rsid w:val="00EC3C1F"/>
    <w:rPr>
      <w:b/>
      <w:bCs/>
      <w:sz w:val="28"/>
      <w:szCs w:val="28"/>
      <w:lang w:val="ru-RU"/>
    </w:rPr>
  </w:style>
  <w:style w:type="character" w:customStyle="1" w:styleId="Heading2Char">
    <w:name w:val="Heading 2 Char"/>
    <w:basedOn w:val="a0"/>
    <w:uiPriority w:val="9"/>
    <w:semiHidden/>
    <w:rsid w:val="0021269E"/>
    <w:rPr>
      <w:rFonts w:asciiTheme="majorHAnsi" w:eastAsiaTheme="majorEastAsia" w:hAnsiTheme="majorHAnsi" w:cstheme="majorBidi"/>
      <w:b/>
      <w:bCs/>
      <w:i/>
      <w:iCs/>
      <w:sz w:val="28"/>
      <w:szCs w:val="28"/>
    </w:rPr>
  </w:style>
  <w:style w:type="character" w:customStyle="1" w:styleId="20">
    <w:name w:val="Заголовок 2 Знак"/>
    <w:basedOn w:val="a0"/>
    <w:link w:val="2"/>
    <w:uiPriority w:val="99"/>
    <w:rsid w:val="00EC3C1F"/>
    <w:rPr>
      <w:rFonts w:ascii="Cambria" w:hAnsi="Cambria" w:cs="Cambria"/>
      <w:b/>
      <w:bCs/>
      <w:i/>
      <w:iCs/>
      <w:sz w:val="28"/>
      <w:szCs w:val="28"/>
      <w:lang w:val="ru-RU"/>
    </w:rPr>
  </w:style>
  <w:style w:type="character" w:customStyle="1" w:styleId="Heading3Char">
    <w:name w:val="Heading 3 Char"/>
    <w:basedOn w:val="a0"/>
    <w:uiPriority w:val="9"/>
    <w:semiHidden/>
    <w:rsid w:val="0021269E"/>
    <w:rPr>
      <w:rFonts w:asciiTheme="majorHAnsi" w:eastAsiaTheme="majorEastAsia" w:hAnsiTheme="majorHAnsi" w:cstheme="majorBidi"/>
      <w:b/>
      <w:bCs/>
      <w:sz w:val="26"/>
      <w:szCs w:val="26"/>
    </w:rPr>
  </w:style>
  <w:style w:type="character" w:customStyle="1" w:styleId="30">
    <w:name w:val="Заголовок 3 Знак"/>
    <w:basedOn w:val="a0"/>
    <w:link w:val="3"/>
    <w:uiPriority w:val="99"/>
    <w:rsid w:val="00EC3C1F"/>
    <w:rPr>
      <w:rFonts w:ascii="Cambria" w:hAnsi="Cambria" w:cs="Cambria"/>
      <w:b/>
      <w:bCs/>
      <w:sz w:val="26"/>
      <w:szCs w:val="26"/>
      <w:lang w:val="ru-RU"/>
    </w:rPr>
  </w:style>
  <w:style w:type="character" w:customStyle="1" w:styleId="Heading4Char">
    <w:name w:val="Heading 4 Char"/>
    <w:basedOn w:val="a0"/>
    <w:uiPriority w:val="9"/>
    <w:semiHidden/>
    <w:rsid w:val="0021269E"/>
    <w:rPr>
      <w:b/>
      <w:bCs/>
      <w:sz w:val="28"/>
      <w:szCs w:val="28"/>
    </w:rPr>
  </w:style>
  <w:style w:type="character" w:customStyle="1" w:styleId="40">
    <w:name w:val="Заголовок 4 Знак"/>
    <w:basedOn w:val="a0"/>
    <w:link w:val="4"/>
    <w:uiPriority w:val="99"/>
    <w:rsid w:val="00EC3C1F"/>
    <w:rPr>
      <w:rFonts w:ascii="Calibri" w:hAnsi="Calibri" w:cs="Calibri"/>
      <w:b/>
      <w:bCs/>
      <w:sz w:val="28"/>
      <w:szCs w:val="28"/>
      <w:lang w:val="ru-RU"/>
    </w:rPr>
  </w:style>
  <w:style w:type="character" w:customStyle="1" w:styleId="Heading6Char">
    <w:name w:val="Heading 6 Char"/>
    <w:basedOn w:val="a0"/>
    <w:uiPriority w:val="9"/>
    <w:semiHidden/>
    <w:rsid w:val="0021269E"/>
    <w:rPr>
      <w:b/>
      <w:bCs/>
    </w:rPr>
  </w:style>
  <w:style w:type="character" w:customStyle="1" w:styleId="60">
    <w:name w:val="Заголовок 6 Знак"/>
    <w:basedOn w:val="a0"/>
    <w:link w:val="6"/>
    <w:uiPriority w:val="99"/>
    <w:rsid w:val="00EC3C1F"/>
    <w:rPr>
      <w:rFonts w:ascii="Calibri" w:hAnsi="Calibri" w:cs="Calibri"/>
      <w:b/>
      <w:bCs/>
      <w:sz w:val="22"/>
      <w:szCs w:val="22"/>
      <w:lang w:val="ru-RU"/>
    </w:rPr>
  </w:style>
  <w:style w:type="character" w:customStyle="1" w:styleId="Heading7Char">
    <w:name w:val="Heading 7 Char"/>
    <w:basedOn w:val="a0"/>
    <w:uiPriority w:val="9"/>
    <w:semiHidden/>
    <w:rsid w:val="0021269E"/>
    <w:rPr>
      <w:sz w:val="24"/>
      <w:szCs w:val="24"/>
    </w:rPr>
  </w:style>
  <w:style w:type="character" w:customStyle="1" w:styleId="70">
    <w:name w:val="Заголовок 7 Знак"/>
    <w:basedOn w:val="a0"/>
    <w:link w:val="7"/>
    <w:uiPriority w:val="99"/>
    <w:rsid w:val="00EC3C1F"/>
    <w:rPr>
      <w:sz w:val="24"/>
      <w:szCs w:val="24"/>
      <w:lang w:val="ru-RU"/>
    </w:rPr>
  </w:style>
  <w:style w:type="paragraph" w:styleId="a3">
    <w:name w:val="Normal (Web)"/>
    <w:aliases w:val="Знак4,Знак4 Знак Знак,Знак4 Знак,Обычный (Web)1,Обычный (веб) Знак1,Обычный (веб) Знак Знак1,Знак Знак1 Знак,Обычный (веб) Знак Знак Знак,Знак Знак1 Знак Знак,Обычный (веб) Знак Знак Знак Знак,Знак Знак Знак Знак Зн,Обычный (Web),Знак Знак"/>
    <w:basedOn w:val="a"/>
    <w:uiPriority w:val="99"/>
    <w:rsid w:val="00EC3C1F"/>
    <w:pPr>
      <w:spacing w:before="100" w:after="100"/>
      <w:ind w:right="150"/>
      <w:jc w:val="both"/>
    </w:pPr>
    <w:rPr>
      <w:color w:val="000000"/>
      <w:sz w:val="22"/>
      <w:szCs w:val="22"/>
    </w:rPr>
  </w:style>
  <w:style w:type="character" w:styleId="a4">
    <w:name w:val="Hyperlink"/>
    <w:basedOn w:val="a0"/>
    <w:uiPriority w:val="99"/>
    <w:rsid w:val="00EC3C1F"/>
    <w:rPr>
      <w:rFonts w:ascii="Arial" w:hAnsi="Arial" w:cs="Arial"/>
      <w:color w:val="0000FF"/>
      <w:u w:val="single"/>
      <w:lang w:val="ru-RU"/>
    </w:rPr>
  </w:style>
  <w:style w:type="character" w:customStyle="1" w:styleId="s0">
    <w:name w:val="s0"/>
    <w:rsid w:val="00EC3C1F"/>
    <w:rPr>
      <w:rFonts w:ascii="Arial" w:hAnsi="Arial" w:cs="Arial"/>
      <w:lang w:val="ru-RU"/>
    </w:rPr>
  </w:style>
  <w:style w:type="paragraph" w:styleId="a5">
    <w:name w:val="Body Text"/>
    <w:basedOn w:val="a"/>
    <w:link w:val="a6"/>
    <w:rsid w:val="00EC3C1F"/>
    <w:pPr>
      <w:tabs>
        <w:tab w:val="left" w:pos="360"/>
      </w:tabs>
      <w:ind w:left="360" w:hanging="360"/>
      <w:jc w:val="both"/>
    </w:pPr>
    <w:rPr>
      <w:sz w:val="28"/>
      <w:szCs w:val="28"/>
    </w:rPr>
  </w:style>
  <w:style w:type="character" w:customStyle="1" w:styleId="BodyTextChar">
    <w:name w:val="Body Text Char"/>
    <w:basedOn w:val="a0"/>
    <w:uiPriority w:val="99"/>
    <w:semiHidden/>
    <w:rsid w:val="0021269E"/>
    <w:rPr>
      <w:rFonts w:ascii="Times New Roman" w:hAnsi="Times New Roman" w:cs="Times New Roman"/>
      <w:sz w:val="24"/>
      <w:szCs w:val="24"/>
    </w:rPr>
  </w:style>
  <w:style w:type="character" w:customStyle="1" w:styleId="a6">
    <w:name w:val="Основной текст Знак"/>
    <w:basedOn w:val="a0"/>
    <w:link w:val="a5"/>
    <w:rsid w:val="00EC3C1F"/>
    <w:rPr>
      <w:sz w:val="28"/>
      <w:szCs w:val="28"/>
      <w:lang w:val="ru-RU"/>
    </w:rPr>
  </w:style>
  <w:style w:type="paragraph" w:styleId="a7">
    <w:name w:val="Balloon Text"/>
    <w:basedOn w:val="a"/>
    <w:link w:val="a8"/>
    <w:uiPriority w:val="99"/>
    <w:rsid w:val="00EC3C1F"/>
    <w:rPr>
      <w:rFonts w:ascii="Tahoma" w:hAnsi="Tahoma" w:cs="Tahoma"/>
      <w:sz w:val="16"/>
      <w:szCs w:val="16"/>
    </w:rPr>
  </w:style>
  <w:style w:type="character" w:customStyle="1" w:styleId="a8">
    <w:name w:val="Текст выноски Знак"/>
    <w:basedOn w:val="a0"/>
    <w:link w:val="a7"/>
    <w:uiPriority w:val="99"/>
    <w:semiHidden/>
    <w:rsid w:val="0021269E"/>
    <w:rPr>
      <w:rFonts w:ascii="Times New Roman" w:hAnsi="Times New Roman" w:cs="Times New Roman"/>
      <w:sz w:val="0"/>
      <w:szCs w:val="0"/>
    </w:rPr>
  </w:style>
  <w:style w:type="paragraph" w:styleId="a9">
    <w:name w:val="footer"/>
    <w:basedOn w:val="a"/>
    <w:link w:val="aa"/>
    <w:uiPriority w:val="99"/>
    <w:rsid w:val="00EC3C1F"/>
    <w:pPr>
      <w:tabs>
        <w:tab w:val="center" w:pos="4677"/>
        <w:tab w:val="right" w:pos="9355"/>
      </w:tabs>
    </w:pPr>
  </w:style>
  <w:style w:type="character" w:customStyle="1" w:styleId="FooterChar">
    <w:name w:val="Footer Char"/>
    <w:basedOn w:val="a0"/>
    <w:uiPriority w:val="99"/>
    <w:semiHidden/>
    <w:rsid w:val="0021269E"/>
    <w:rPr>
      <w:rFonts w:ascii="Times New Roman" w:hAnsi="Times New Roman" w:cs="Times New Roman"/>
      <w:sz w:val="24"/>
      <w:szCs w:val="24"/>
    </w:rPr>
  </w:style>
  <w:style w:type="character" w:customStyle="1" w:styleId="aa">
    <w:name w:val="Нижний колонтитул Знак"/>
    <w:basedOn w:val="a0"/>
    <w:link w:val="a9"/>
    <w:uiPriority w:val="99"/>
    <w:rsid w:val="00EC3C1F"/>
    <w:rPr>
      <w:sz w:val="24"/>
      <w:szCs w:val="24"/>
      <w:lang w:val="ru-RU"/>
    </w:rPr>
  </w:style>
  <w:style w:type="character" w:styleId="ab">
    <w:name w:val="page number"/>
    <w:basedOn w:val="a0"/>
    <w:uiPriority w:val="99"/>
    <w:rsid w:val="00EC3C1F"/>
    <w:rPr>
      <w:rFonts w:ascii="Arial" w:hAnsi="Arial" w:cs="Arial"/>
      <w:lang w:val="ru-RU"/>
    </w:rPr>
  </w:style>
  <w:style w:type="character" w:customStyle="1" w:styleId="s1">
    <w:name w:val="s1"/>
    <w:uiPriority w:val="99"/>
    <w:rsid w:val="00EC3C1F"/>
    <w:rPr>
      <w:rFonts w:ascii="Arial" w:hAnsi="Arial" w:cs="Arial"/>
      <w:b/>
      <w:bCs/>
      <w:color w:val="000000"/>
      <w:lang w:val="ru-RU"/>
    </w:rPr>
  </w:style>
  <w:style w:type="paragraph" w:customStyle="1" w:styleId="Bezugszeile">
    <w:name w:val="Bezugszeile"/>
    <w:basedOn w:val="a"/>
    <w:link w:val="BezugszeileText"/>
    <w:uiPriority w:val="99"/>
    <w:rsid w:val="00EC3C1F"/>
    <w:pPr>
      <w:tabs>
        <w:tab w:val="left" w:pos="2268"/>
      </w:tabs>
      <w:spacing w:before="480" w:line="240" w:lineRule="exact"/>
    </w:pPr>
    <w:rPr>
      <w:rFonts w:ascii="Arial" w:hAnsi="Arial" w:cs="Arial"/>
      <w:b/>
      <w:bCs/>
      <w:sz w:val="22"/>
      <w:szCs w:val="22"/>
    </w:rPr>
  </w:style>
  <w:style w:type="character" w:customStyle="1" w:styleId="BezugszeileText">
    <w:name w:val="Bezugszeile Text"/>
    <w:basedOn w:val="a0"/>
    <w:link w:val="Bezugszeile"/>
    <w:uiPriority w:val="99"/>
    <w:rsid w:val="00EC3C1F"/>
    <w:rPr>
      <w:rFonts w:ascii="Arial" w:hAnsi="Arial" w:cs="Arial"/>
      <w:b/>
      <w:bCs/>
      <w:sz w:val="22"/>
      <w:szCs w:val="22"/>
      <w:lang w:val="ru-RU"/>
    </w:rPr>
  </w:style>
  <w:style w:type="paragraph" w:styleId="ac">
    <w:name w:val="No Spacing"/>
    <w:qFormat/>
    <w:rsid w:val="00EC3C1F"/>
    <w:pPr>
      <w:autoSpaceDE w:val="0"/>
      <w:autoSpaceDN w:val="0"/>
      <w:adjustRightInd w:val="0"/>
    </w:pPr>
    <w:rPr>
      <w:rFonts w:ascii="Times New Roman" w:hAnsi="Times New Roman" w:cs="Times New Roman"/>
      <w:sz w:val="24"/>
      <w:szCs w:val="24"/>
    </w:rPr>
  </w:style>
  <w:style w:type="character" w:customStyle="1" w:styleId="rvts10">
    <w:name w:val="rvts10"/>
    <w:uiPriority w:val="99"/>
    <w:rsid w:val="00EC3C1F"/>
    <w:rPr>
      <w:rFonts w:ascii="Tahoma" w:hAnsi="Tahoma" w:cs="Tahoma"/>
      <w:sz w:val="16"/>
      <w:szCs w:val="16"/>
      <w:lang w:val="ru-RU"/>
    </w:rPr>
  </w:style>
  <w:style w:type="paragraph" w:styleId="21">
    <w:name w:val="Body Text 2"/>
    <w:basedOn w:val="a"/>
    <w:link w:val="22"/>
    <w:uiPriority w:val="99"/>
    <w:rsid w:val="00EC3C1F"/>
    <w:pPr>
      <w:spacing w:after="120" w:line="480" w:lineRule="auto"/>
    </w:pPr>
  </w:style>
  <w:style w:type="character" w:customStyle="1" w:styleId="BodyText2Char">
    <w:name w:val="Body Text 2 Char"/>
    <w:basedOn w:val="a0"/>
    <w:uiPriority w:val="99"/>
    <w:semiHidden/>
    <w:rsid w:val="0021269E"/>
    <w:rPr>
      <w:rFonts w:ascii="Times New Roman" w:hAnsi="Times New Roman" w:cs="Times New Roman"/>
      <w:sz w:val="24"/>
      <w:szCs w:val="24"/>
    </w:rPr>
  </w:style>
  <w:style w:type="character" w:customStyle="1" w:styleId="22">
    <w:name w:val="Основной текст 2 Знак"/>
    <w:basedOn w:val="a0"/>
    <w:link w:val="21"/>
    <w:uiPriority w:val="99"/>
    <w:rsid w:val="00EC3C1F"/>
    <w:rPr>
      <w:sz w:val="24"/>
      <w:szCs w:val="24"/>
      <w:lang w:val="ru-RU"/>
    </w:rPr>
  </w:style>
  <w:style w:type="character" w:customStyle="1" w:styleId="Bezugszeile0">
    <w:name w:val="Bezugszeile Знак Знак"/>
    <w:uiPriority w:val="99"/>
    <w:rsid w:val="00EC3C1F"/>
    <w:rPr>
      <w:rFonts w:ascii="Arial" w:hAnsi="Arial" w:cs="Arial"/>
      <w:b/>
      <w:bCs/>
      <w:lang w:val="ru-RU"/>
    </w:rPr>
  </w:style>
  <w:style w:type="character" w:customStyle="1" w:styleId="plaintext1">
    <w:name w:val="plaintext1"/>
    <w:uiPriority w:val="99"/>
    <w:rsid w:val="00EC3C1F"/>
    <w:rPr>
      <w:rFonts w:ascii="Verdana" w:hAnsi="Verdana" w:cs="Verdana"/>
      <w:sz w:val="17"/>
      <w:szCs w:val="17"/>
      <w:lang w:val="ru-RU"/>
    </w:rPr>
  </w:style>
  <w:style w:type="paragraph" w:customStyle="1" w:styleId="plaintext">
    <w:name w:val="plaintext"/>
    <w:basedOn w:val="a"/>
    <w:uiPriority w:val="99"/>
    <w:rsid w:val="00EC3C1F"/>
    <w:pPr>
      <w:spacing w:before="100" w:after="100"/>
    </w:pPr>
    <w:rPr>
      <w:rFonts w:ascii="Verdana" w:hAnsi="Verdana" w:cs="Verdana"/>
      <w:sz w:val="18"/>
      <w:szCs w:val="18"/>
    </w:rPr>
  </w:style>
  <w:style w:type="character" w:customStyle="1" w:styleId="s3">
    <w:name w:val="s3"/>
    <w:uiPriority w:val="99"/>
    <w:rsid w:val="00EC3C1F"/>
    <w:rPr>
      <w:rFonts w:ascii="Arial" w:hAnsi="Arial" w:cs="Arial"/>
      <w:i/>
      <w:iCs/>
      <w:color w:val="FF0000"/>
      <w:lang w:val="ru-RU"/>
    </w:rPr>
  </w:style>
  <w:style w:type="character" w:customStyle="1" w:styleId="s9">
    <w:name w:val="s9"/>
    <w:uiPriority w:val="99"/>
    <w:rsid w:val="00EC3C1F"/>
    <w:rPr>
      <w:rFonts w:ascii="Arial" w:hAnsi="Arial" w:cs="Arial"/>
      <w:i/>
      <w:iCs/>
      <w:color w:val="333399"/>
      <w:u w:val="single"/>
      <w:lang w:val="ru-RU"/>
    </w:rPr>
  </w:style>
  <w:style w:type="paragraph" w:styleId="31">
    <w:name w:val="Body Text Indent 3"/>
    <w:basedOn w:val="a"/>
    <w:link w:val="32"/>
    <w:uiPriority w:val="99"/>
    <w:rsid w:val="00EC3C1F"/>
    <w:pPr>
      <w:spacing w:after="120"/>
      <w:ind w:left="283"/>
    </w:pPr>
    <w:rPr>
      <w:sz w:val="16"/>
      <w:szCs w:val="16"/>
    </w:rPr>
  </w:style>
  <w:style w:type="character" w:customStyle="1" w:styleId="BodyTextIndent3Char">
    <w:name w:val="Body Text Indent 3 Char"/>
    <w:basedOn w:val="a0"/>
    <w:uiPriority w:val="99"/>
    <w:semiHidden/>
    <w:rsid w:val="0021269E"/>
    <w:rPr>
      <w:rFonts w:ascii="Times New Roman" w:hAnsi="Times New Roman" w:cs="Times New Roman"/>
      <w:sz w:val="16"/>
      <w:szCs w:val="16"/>
    </w:rPr>
  </w:style>
  <w:style w:type="character" w:customStyle="1" w:styleId="32">
    <w:name w:val="Основной текст с отступом 3 Знак"/>
    <w:basedOn w:val="a0"/>
    <w:link w:val="31"/>
    <w:uiPriority w:val="99"/>
    <w:rsid w:val="00EC3C1F"/>
    <w:rPr>
      <w:sz w:val="16"/>
      <w:szCs w:val="16"/>
      <w:lang w:val="ru-RU"/>
    </w:rPr>
  </w:style>
  <w:style w:type="paragraph" w:customStyle="1" w:styleId="-2">
    <w:name w:val="Основной-2"/>
    <w:uiPriority w:val="99"/>
    <w:rsid w:val="00EC3C1F"/>
    <w:pPr>
      <w:autoSpaceDE w:val="0"/>
      <w:autoSpaceDN w:val="0"/>
      <w:adjustRightInd w:val="0"/>
      <w:ind w:firstLine="170"/>
      <w:jc w:val="both"/>
    </w:pPr>
    <w:rPr>
      <w:rFonts w:ascii="Гельветика" w:hAnsi="Гельветика" w:cs="Гельветика"/>
      <w:sz w:val="17"/>
      <w:szCs w:val="17"/>
    </w:rPr>
  </w:style>
  <w:style w:type="paragraph" w:styleId="ad">
    <w:name w:val="Body Text Indent"/>
    <w:basedOn w:val="a"/>
    <w:link w:val="ae"/>
    <w:rsid w:val="00EC3C1F"/>
    <w:pPr>
      <w:spacing w:after="120"/>
      <w:ind w:left="283"/>
    </w:pPr>
  </w:style>
  <w:style w:type="character" w:customStyle="1" w:styleId="BodyTextIndentChar">
    <w:name w:val="Body Text Indent Char"/>
    <w:basedOn w:val="a0"/>
    <w:uiPriority w:val="99"/>
    <w:semiHidden/>
    <w:rsid w:val="0021269E"/>
    <w:rPr>
      <w:rFonts w:ascii="Times New Roman" w:hAnsi="Times New Roman" w:cs="Times New Roman"/>
      <w:sz w:val="24"/>
      <w:szCs w:val="24"/>
    </w:rPr>
  </w:style>
  <w:style w:type="character" w:customStyle="1" w:styleId="ae">
    <w:name w:val="Основной текст с отступом Знак"/>
    <w:basedOn w:val="a0"/>
    <w:link w:val="ad"/>
    <w:rsid w:val="00EC3C1F"/>
    <w:rPr>
      <w:sz w:val="24"/>
      <w:szCs w:val="24"/>
      <w:lang w:val="ru-RU"/>
    </w:rPr>
  </w:style>
  <w:style w:type="paragraph" w:styleId="33">
    <w:name w:val="Body Text 3"/>
    <w:basedOn w:val="a"/>
    <w:link w:val="34"/>
    <w:uiPriority w:val="99"/>
    <w:rsid w:val="00EC3C1F"/>
    <w:pPr>
      <w:spacing w:after="120"/>
    </w:pPr>
    <w:rPr>
      <w:sz w:val="16"/>
      <w:szCs w:val="16"/>
    </w:rPr>
  </w:style>
  <w:style w:type="character" w:customStyle="1" w:styleId="BodyText3Char">
    <w:name w:val="Body Text 3 Char"/>
    <w:basedOn w:val="a0"/>
    <w:uiPriority w:val="99"/>
    <w:semiHidden/>
    <w:rsid w:val="0021269E"/>
    <w:rPr>
      <w:rFonts w:ascii="Times New Roman" w:hAnsi="Times New Roman" w:cs="Times New Roman"/>
      <w:sz w:val="16"/>
      <w:szCs w:val="16"/>
    </w:rPr>
  </w:style>
  <w:style w:type="character" w:customStyle="1" w:styleId="34">
    <w:name w:val="Основной текст 3 Знак"/>
    <w:basedOn w:val="a0"/>
    <w:link w:val="33"/>
    <w:uiPriority w:val="99"/>
    <w:rsid w:val="00EC3C1F"/>
    <w:rPr>
      <w:sz w:val="16"/>
      <w:szCs w:val="16"/>
      <w:lang w:val="ru-RU"/>
    </w:rPr>
  </w:style>
  <w:style w:type="paragraph" w:styleId="af">
    <w:name w:val="footnote text"/>
    <w:basedOn w:val="a"/>
    <w:link w:val="af0"/>
    <w:uiPriority w:val="99"/>
    <w:rsid w:val="00EC3C1F"/>
  </w:style>
  <w:style w:type="character" w:customStyle="1" w:styleId="FootnoteTextChar">
    <w:name w:val="Footnote Text Char"/>
    <w:basedOn w:val="a0"/>
    <w:uiPriority w:val="99"/>
    <w:semiHidden/>
    <w:rsid w:val="0021269E"/>
    <w:rPr>
      <w:rFonts w:ascii="Times New Roman" w:hAnsi="Times New Roman" w:cs="Times New Roman"/>
      <w:sz w:val="20"/>
      <w:szCs w:val="20"/>
    </w:rPr>
  </w:style>
  <w:style w:type="character" w:customStyle="1" w:styleId="af0">
    <w:name w:val="Текст сноски Знак"/>
    <w:basedOn w:val="a0"/>
    <w:link w:val="af"/>
    <w:uiPriority w:val="99"/>
    <w:rsid w:val="00EC3C1F"/>
    <w:rPr>
      <w:lang w:val="ru-RU"/>
    </w:rPr>
  </w:style>
  <w:style w:type="paragraph" w:customStyle="1" w:styleId="af1">
    <w:name w:val="Знак"/>
    <w:basedOn w:val="a"/>
    <w:uiPriority w:val="99"/>
    <w:rsid w:val="00EC3C1F"/>
    <w:pPr>
      <w:spacing w:after="160" w:line="240" w:lineRule="exact"/>
    </w:pPr>
    <w:rPr>
      <w:sz w:val="28"/>
      <w:szCs w:val="28"/>
    </w:rPr>
  </w:style>
  <w:style w:type="character" w:styleId="af2">
    <w:name w:val="Emphasis"/>
    <w:basedOn w:val="a0"/>
    <w:uiPriority w:val="99"/>
    <w:qFormat/>
    <w:rsid w:val="00EC3C1F"/>
    <w:rPr>
      <w:rFonts w:ascii="Arial" w:hAnsi="Arial" w:cs="Arial"/>
      <w:i/>
      <w:iCs/>
      <w:lang w:val="ru-RU"/>
    </w:rPr>
  </w:style>
  <w:style w:type="paragraph" w:customStyle="1" w:styleId="af3">
    <w:name w:val="Знак Знак Знак Знак"/>
    <w:basedOn w:val="a"/>
    <w:uiPriority w:val="99"/>
    <w:rsid w:val="00EC3C1F"/>
    <w:pPr>
      <w:spacing w:after="160" w:line="360" w:lineRule="auto"/>
      <w:jc w:val="center"/>
    </w:pPr>
    <w:rPr>
      <w:sz w:val="22"/>
      <w:szCs w:val="22"/>
    </w:rPr>
  </w:style>
  <w:style w:type="paragraph" w:customStyle="1" w:styleId="Style1">
    <w:name w:val="Style1"/>
    <w:basedOn w:val="a"/>
    <w:uiPriority w:val="99"/>
    <w:rsid w:val="00EC3C1F"/>
    <w:pPr>
      <w:widowControl w:val="0"/>
    </w:pPr>
    <w:rPr>
      <w:rFonts w:ascii="Arial" w:hAnsi="Arial" w:cs="Arial"/>
    </w:rPr>
  </w:style>
  <w:style w:type="character" w:customStyle="1" w:styleId="FontStyle12">
    <w:name w:val="Font Style12"/>
    <w:uiPriority w:val="99"/>
    <w:rsid w:val="00EC3C1F"/>
    <w:rPr>
      <w:rFonts w:ascii="Arial" w:hAnsi="Arial" w:cs="Arial"/>
      <w:sz w:val="42"/>
      <w:szCs w:val="42"/>
      <w:lang w:val="ru-RU"/>
    </w:rPr>
  </w:style>
  <w:style w:type="paragraph" w:customStyle="1" w:styleId="Iauiue">
    <w:name w:val="Iau?iue"/>
    <w:uiPriority w:val="99"/>
    <w:rsid w:val="00EC3C1F"/>
    <w:pPr>
      <w:widowControl w:val="0"/>
      <w:autoSpaceDE w:val="0"/>
      <w:autoSpaceDN w:val="0"/>
      <w:adjustRightInd w:val="0"/>
    </w:pPr>
    <w:rPr>
      <w:rFonts w:ascii="Times New Roman" w:hAnsi="Times New Roman" w:cs="Times New Roman"/>
      <w:sz w:val="20"/>
      <w:szCs w:val="20"/>
    </w:rPr>
  </w:style>
  <w:style w:type="paragraph" w:customStyle="1" w:styleId="11">
    <w:name w:val="Верхний колонтитул1"/>
    <w:basedOn w:val="a"/>
    <w:uiPriority w:val="99"/>
    <w:rsid w:val="00EC3C1F"/>
    <w:pPr>
      <w:tabs>
        <w:tab w:val="center" w:pos="4153"/>
        <w:tab w:val="right" w:pos="8306"/>
      </w:tabs>
    </w:pPr>
  </w:style>
  <w:style w:type="character" w:customStyle="1" w:styleId="af4">
    <w:name w:val="номер страницы"/>
    <w:uiPriority w:val="99"/>
    <w:rsid w:val="00EC3C1F"/>
    <w:rPr>
      <w:rFonts w:ascii="Arial" w:hAnsi="Arial" w:cs="Arial"/>
      <w:lang w:val="ru-RU"/>
    </w:rPr>
  </w:style>
  <w:style w:type="paragraph" w:styleId="23">
    <w:name w:val="Body Text Indent 2"/>
    <w:basedOn w:val="a"/>
    <w:link w:val="24"/>
    <w:uiPriority w:val="99"/>
    <w:rsid w:val="00EC3C1F"/>
    <w:pPr>
      <w:ind w:left="5670"/>
    </w:pPr>
  </w:style>
  <w:style w:type="character" w:customStyle="1" w:styleId="BodyTextIndent2Char">
    <w:name w:val="Body Text Indent 2 Char"/>
    <w:basedOn w:val="a0"/>
    <w:uiPriority w:val="99"/>
    <w:semiHidden/>
    <w:rsid w:val="0021269E"/>
    <w:rPr>
      <w:rFonts w:ascii="Times New Roman" w:hAnsi="Times New Roman" w:cs="Times New Roman"/>
      <w:sz w:val="24"/>
      <w:szCs w:val="24"/>
    </w:rPr>
  </w:style>
  <w:style w:type="character" w:customStyle="1" w:styleId="24">
    <w:name w:val="Основной текст с отступом 2 Знак"/>
    <w:basedOn w:val="a0"/>
    <w:link w:val="23"/>
    <w:uiPriority w:val="99"/>
    <w:rsid w:val="00EC3C1F"/>
    <w:rPr>
      <w:lang w:val="ru-RU"/>
    </w:rPr>
  </w:style>
  <w:style w:type="paragraph" w:styleId="af5">
    <w:name w:val="header"/>
    <w:basedOn w:val="a"/>
    <w:link w:val="af6"/>
    <w:uiPriority w:val="99"/>
    <w:rsid w:val="00EC3C1F"/>
    <w:pPr>
      <w:tabs>
        <w:tab w:val="center" w:pos="4153"/>
        <w:tab w:val="right" w:pos="8306"/>
      </w:tabs>
    </w:pPr>
  </w:style>
  <w:style w:type="character" w:customStyle="1" w:styleId="HeaderChar">
    <w:name w:val="Header Char"/>
    <w:basedOn w:val="a0"/>
    <w:uiPriority w:val="99"/>
    <w:semiHidden/>
    <w:rsid w:val="0021269E"/>
    <w:rPr>
      <w:rFonts w:ascii="Times New Roman" w:hAnsi="Times New Roman" w:cs="Times New Roman"/>
      <w:sz w:val="24"/>
      <w:szCs w:val="24"/>
    </w:rPr>
  </w:style>
  <w:style w:type="character" w:customStyle="1" w:styleId="af6">
    <w:name w:val="Верхний колонтитул Знак"/>
    <w:basedOn w:val="a0"/>
    <w:link w:val="af5"/>
    <w:uiPriority w:val="99"/>
    <w:rsid w:val="00EC3C1F"/>
    <w:rPr>
      <w:lang w:val="ru-RU"/>
    </w:rPr>
  </w:style>
  <w:style w:type="paragraph" w:styleId="af7">
    <w:name w:val="Title"/>
    <w:basedOn w:val="a"/>
    <w:next w:val="a"/>
    <w:link w:val="af8"/>
    <w:uiPriority w:val="99"/>
    <w:qFormat/>
    <w:rsid w:val="00EC3C1F"/>
    <w:pPr>
      <w:ind w:left="5387"/>
      <w:jc w:val="center"/>
    </w:pPr>
    <w:rPr>
      <w:sz w:val="28"/>
      <w:szCs w:val="28"/>
    </w:rPr>
  </w:style>
  <w:style w:type="character" w:customStyle="1" w:styleId="TitleChar">
    <w:name w:val="Title Char"/>
    <w:basedOn w:val="a0"/>
    <w:uiPriority w:val="10"/>
    <w:rsid w:val="0021269E"/>
    <w:rPr>
      <w:rFonts w:asciiTheme="majorHAnsi" w:eastAsiaTheme="majorEastAsia" w:hAnsiTheme="majorHAnsi" w:cstheme="majorBidi"/>
      <w:b/>
      <w:bCs/>
      <w:kern w:val="28"/>
      <w:sz w:val="32"/>
      <w:szCs w:val="32"/>
    </w:rPr>
  </w:style>
  <w:style w:type="character" w:customStyle="1" w:styleId="af8">
    <w:name w:val="Название Знак"/>
    <w:basedOn w:val="a0"/>
    <w:link w:val="af7"/>
    <w:uiPriority w:val="99"/>
    <w:rsid w:val="00EC3C1F"/>
    <w:rPr>
      <w:sz w:val="28"/>
      <w:szCs w:val="28"/>
      <w:lang w:val="ru-RU"/>
    </w:rPr>
  </w:style>
  <w:style w:type="character" w:customStyle="1" w:styleId="FontStyle39">
    <w:name w:val="Font Style39"/>
    <w:uiPriority w:val="99"/>
    <w:rsid w:val="00EC3C1F"/>
    <w:rPr>
      <w:rFonts w:ascii="Franklin Gothic Medium Cond" w:hAnsi="Franklin Gothic Medium Cond" w:cs="Franklin Gothic Medium Cond"/>
      <w:sz w:val="12"/>
      <w:szCs w:val="12"/>
      <w:lang w:val="ru-RU"/>
    </w:rPr>
  </w:style>
  <w:style w:type="paragraph" w:customStyle="1" w:styleId="Style14">
    <w:name w:val="Style14"/>
    <w:basedOn w:val="a"/>
    <w:uiPriority w:val="99"/>
    <w:rsid w:val="00EC3C1F"/>
    <w:pPr>
      <w:widowControl w:val="0"/>
      <w:spacing w:line="130" w:lineRule="exact"/>
      <w:ind w:firstLine="173"/>
      <w:jc w:val="both"/>
    </w:pPr>
  </w:style>
  <w:style w:type="paragraph" w:styleId="af9">
    <w:name w:val="Subtitle"/>
    <w:basedOn w:val="a"/>
    <w:next w:val="a"/>
    <w:link w:val="afa"/>
    <w:uiPriority w:val="99"/>
    <w:qFormat/>
    <w:rsid w:val="00EC3C1F"/>
    <w:pPr>
      <w:jc w:val="center"/>
    </w:pPr>
    <w:rPr>
      <w:b/>
      <w:bCs/>
      <w:caps/>
    </w:rPr>
  </w:style>
  <w:style w:type="character" w:customStyle="1" w:styleId="SubtitleChar">
    <w:name w:val="Subtitle Char"/>
    <w:basedOn w:val="a0"/>
    <w:uiPriority w:val="11"/>
    <w:rsid w:val="0021269E"/>
    <w:rPr>
      <w:rFonts w:asciiTheme="majorHAnsi" w:eastAsiaTheme="majorEastAsia" w:hAnsiTheme="majorHAnsi" w:cstheme="majorBidi"/>
      <w:sz w:val="24"/>
      <w:szCs w:val="24"/>
    </w:rPr>
  </w:style>
  <w:style w:type="character" w:customStyle="1" w:styleId="afa">
    <w:name w:val="Подзаголовок Знак"/>
    <w:basedOn w:val="a0"/>
    <w:link w:val="af9"/>
    <w:uiPriority w:val="99"/>
    <w:rsid w:val="00EC3C1F"/>
    <w:rPr>
      <w:b/>
      <w:bCs/>
      <w:caps/>
      <w:sz w:val="24"/>
      <w:szCs w:val="24"/>
      <w:lang w:val="ru-RU"/>
    </w:rPr>
  </w:style>
  <w:style w:type="character" w:customStyle="1" w:styleId="FontStyle34">
    <w:name w:val="Font Style34"/>
    <w:uiPriority w:val="99"/>
    <w:rsid w:val="00EC3C1F"/>
    <w:rPr>
      <w:rFonts w:ascii="Franklin Gothic Medium Cond" w:hAnsi="Franklin Gothic Medium Cond" w:cs="Franklin Gothic Medium Cond"/>
      <w:b/>
      <w:bCs/>
      <w:sz w:val="14"/>
      <w:szCs w:val="14"/>
      <w:lang w:val="ru-RU"/>
    </w:rPr>
  </w:style>
  <w:style w:type="paragraph" w:customStyle="1" w:styleId="Style6">
    <w:name w:val="Style6"/>
    <w:basedOn w:val="a"/>
    <w:uiPriority w:val="99"/>
    <w:rsid w:val="00EC3C1F"/>
    <w:pPr>
      <w:widowControl w:val="0"/>
      <w:spacing w:line="245" w:lineRule="exact"/>
      <w:jc w:val="both"/>
    </w:pPr>
  </w:style>
  <w:style w:type="paragraph" w:customStyle="1" w:styleId="afb">
    <w:name w:val="Знак Знак Знак Знак Знак Знак Знак Знак Знак Знак Знак"/>
    <w:basedOn w:val="a"/>
    <w:uiPriority w:val="99"/>
    <w:rsid w:val="00EC3C1F"/>
    <w:pPr>
      <w:spacing w:after="160" w:line="240" w:lineRule="exact"/>
    </w:pPr>
    <w:rPr>
      <w:sz w:val="28"/>
      <w:szCs w:val="28"/>
    </w:rPr>
  </w:style>
  <w:style w:type="paragraph" w:customStyle="1" w:styleId="12">
    <w:name w:val="Знак1"/>
    <w:basedOn w:val="a"/>
    <w:uiPriority w:val="99"/>
    <w:rsid w:val="00EC3C1F"/>
    <w:pPr>
      <w:spacing w:after="160" w:line="240" w:lineRule="exact"/>
    </w:pPr>
    <w:rPr>
      <w:b/>
      <w:bCs/>
      <w:sz w:val="28"/>
      <w:szCs w:val="28"/>
    </w:rPr>
  </w:style>
  <w:style w:type="paragraph" w:styleId="afc">
    <w:name w:val="annotation text"/>
    <w:basedOn w:val="a"/>
    <w:link w:val="afd"/>
    <w:uiPriority w:val="99"/>
    <w:rsid w:val="00EC3C1F"/>
    <w:rPr>
      <w:rFonts w:ascii="TimesET" w:hAnsi="TimesET" w:cs="TimesET"/>
    </w:rPr>
  </w:style>
  <w:style w:type="character" w:customStyle="1" w:styleId="CommentTextChar">
    <w:name w:val="Comment Text Char"/>
    <w:basedOn w:val="a0"/>
    <w:uiPriority w:val="99"/>
    <w:semiHidden/>
    <w:rsid w:val="0021269E"/>
    <w:rPr>
      <w:rFonts w:ascii="Times New Roman" w:hAnsi="Times New Roman" w:cs="Times New Roman"/>
      <w:sz w:val="20"/>
      <w:szCs w:val="20"/>
    </w:rPr>
  </w:style>
  <w:style w:type="character" w:customStyle="1" w:styleId="afd">
    <w:name w:val="Текст примечания Знак"/>
    <w:basedOn w:val="a0"/>
    <w:link w:val="afc"/>
    <w:uiPriority w:val="99"/>
    <w:rsid w:val="00EC3C1F"/>
    <w:rPr>
      <w:rFonts w:ascii="TimesET" w:hAnsi="TimesET" w:cs="TimesET"/>
    </w:rPr>
  </w:style>
  <w:style w:type="paragraph" w:customStyle="1" w:styleId="product-description">
    <w:name w:val="product-description"/>
    <w:basedOn w:val="a"/>
    <w:uiPriority w:val="99"/>
    <w:rsid w:val="00EC3C1F"/>
    <w:pPr>
      <w:spacing w:before="100" w:after="100"/>
    </w:pPr>
  </w:style>
  <w:style w:type="paragraph" w:styleId="afe">
    <w:name w:val="List Paragraph"/>
    <w:basedOn w:val="a"/>
    <w:uiPriority w:val="99"/>
    <w:qFormat/>
    <w:rsid w:val="00EC3C1F"/>
    <w:pPr>
      <w:spacing w:after="200" w:line="276" w:lineRule="auto"/>
      <w:ind w:left="720"/>
    </w:pPr>
    <w:rPr>
      <w:rFonts w:ascii="Calibri" w:hAnsi="Calibri" w:cs="Calibri"/>
      <w:sz w:val="22"/>
      <w:szCs w:val="22"/>
    </w:rPr>
  </w:style>
  <w:style w:type="paragraph" w:customStyle="1" w:styleId="aff">
    <w:name w:val="Таблица текст"/>
    <w:basedOn w:val="a"/>
    <w:uiPriority w:val="99"/>
    <w:rsid w:val="00EC3C1F"/>
    <w:pPr>
      <w:spacing w:before="40" w:after="40"/>
      <w:ind w:left="57" w:right="57"/>
    </w:pPr>
    <w:rPr>
      <w:sz w:val="22"/>
      <w:szCs w:val="22"/>
    </w:rPr>
  </w:style>
  <w:style w:type="paragraph" w:customStyle="1" w:styleId="NoSpacing1">
    <w:name w:val="No Spacing1"/>
    <w:uiPriority w:val="99"/>
    <w:rsid w:val="00EC3C1F"/>
    <w:pPr>
      <w:autoSpaceDE w:val="0"/>
      <w:autoSpaceDN w:val="0"/>
      <w:adjustRightInd w:val="0"/>
    </w:pPr>
    <w:rPr>
      <w:rFonts w:ascii="Calibri" w:hAnsi="Calibri" w:cs="Calibri"/>
    </w:rPr>
  </w:style>
  <w:style w:type="paragraph" w:customStyle="1" w:styleId="s8">
    <w:name w:val="s8"/>
    <w:basedOn w:val="a"/>
    <w:uiPriority w:val="99"/>
    <w:rsid w:val="00EC3C1F"/>
    <w:pPr>
      <w:ind w:firstLine="425"/>
    </w:pPr>
    <w:rPr>
      <w:color w:val="333399"/>
    </w:rPr>
  </w:style>
  <w:style w:type="character" w:customStyle="1" w:styleId="hps">
    <w:name w:val="hps"/>
    <w:uiPriority w:val="99"/>
    <w:rsid w:val="00EC3C1F"/>
    <w:rPr>
      <w:rFonts w:ascii="Arial" w:hAnsi="Arial" w:cs="Arial"/>
      <w:lang w:val="ru-RU"/>
    </w:rPr>
  </w:style>
  <w:style w:type="character" w:customStyle="1" w:styleId="hpsatn">
    <w:name w:val="hps atn"/>
    <w:uiPriority w:val="99"/>
    <w:rsid w:val="00EC3C1F"/>
    <w:rPr>
      <w:rFonts w:ascii="Arial" w:hAnsi="Arial" w:cs="Arial"/>
      <w:lang w:val="ru-RU"/>
    </w:rPr>
  </w:style>
  <w:style w:type="character" w:customStyle="1" w:styleId="atn">
    <w:name w:val="atn"/>
    <w:uiPriority w:val="99"/>
    <w:rsid w:val="00EC3C1F"/>
    <w:rPr>
      <w:rFonts w:ascii="Arial" w:hAnsi="Arial" w:cs="Arial"/>
      <w:lang w:val="ru-RU"/>
    </w:rPr>
  </w:style>
  <w:style w:type="character" w:customStyle="1" w:styleId="aff0">
    <w:name w:val="a"/>
    <w:rsid w:val="00EC3C1F"/>
    <w:rPr>
      <w:rFonts w:ascii="Arial" w:hAnsi="Arial" w:cs="Arial"/>
      <w:color w:val="333399"/>
      <w:u w:val="single"/>
      <w:lang w:val="ru-RU"/>
    </w:rPr>
  </w:style>
  <w:style w:type="character" w:customStyle="1" w:styleId="s2">
    <w:name w:val="s2"/>
    <w:rsid w:val="00EC3C1F"/>
    <w:rPr>
      <w:rFonts w:ascii="Arial" w:hAnsi="Arial" w:cs="Arial"/>
      <w:color w:val="333399"/>
      <w:u w:val="single"/>
      <w:lang w:val="ru-RU"/>
    </w:rPr>
  </w:style>
  <w:style w:type="character" w:customStyle="1" w:styleId="apple-converted-space">
    <w:name w:val="apple-converted-space"/>
    <w:uiPriority w:val="99"/>
    <w:rsid w:val="00EC3C1F"/>
    <w:rPr>
      <w:rFonts w:ascii="Arial" w:hAnsi="Arial" w:cs="Arial"/>
      <w:lang w:val="ru-RU"/>
    </w:rPr>
  </w:style>
  <w:style w:type="paragraph" w:customStyle="1" w:styleId="aff1">
    <w:name w:val="Статья"/>
    <w:basedOn w:val="a"/>
    <w:link w:val="Text"/>
    <w:uiPriority w:val="99"/>
    <w:rsid w:val="00EC3C1F"/>
    <w:pPr>
      <w:widowControl w:val="0"/>
      <w:tabs>
        <w:tab w:val="left" w:pos="710"/>
        <w:tab w:val="left" w:pos="993"/>
      </w:tabs>
      <w:ind w:left="143" w:firstLine="567"/>
      <w:jc w:val="both"/>
    </w:pPr>
    <w:rPr>
      <w:rFonts w:ascii="Arial" w:hAnsi="Arial" w:cs="Arial"/>
    </w:rPr>
  </w:style>
  <w:style w:type="character" w:customStyle="1" w:styleId="Text">
    <w:name w:val="Статья Text"/>
    <w:basedOn w:val="a0"/>
    <w:link w:val="aff1"/>
    <w:uiPriority w:val="99"/>
    <w:rsid w:val="00EC3C1F"/>
    <w:rPr>
      <w:rFonts w:ascii="Arial" w:hAnsi="Arial" w:cs="Arial"/>
      <w:sz w:val="24"/>
      <w:szCs w:val="24"/>
      <w:lang w:val="ru-RU"/>
    </w:rPr>
  </w:style>
  <w:style w:type="paragraph" w:customStyle="1" w:styleId="j15">
    <w:name w:val="j15"/>
    <w:basedOn w:val="a"/>
    <w:uiPriority w:val="99"/>
    <w:rsid w:val="00EC3C1F"/>
    <w:pPr>
      <w:spacing w:before="100" w:after="100"/>
    </w:pPr>
  </w:style>
  <w:style w:type="paragraph" w:customStyle="1" w:styleId="j16">
    <w:name w:val="j16"/>
    <w:basedOn w:val="a"/>
    <w:uiPriority w:val="99"/>
    <w:rsid w:val="00EC3C1F"/>
    <w:pPr>
      <w:spacing w:before="100" w:after="100"/>
    </w:pPr>
  </w:style>
  <w:style w:type="paragraph" w:customStyle="1" w:styleId="j13">
    <w:name w:val="j13"/>
    <w:basedOn w:val="a"/>
    <w:uiPriority w:val="99"/>
    <w:rsid w:val="00EC3C1F"/>
    <w:pPr>
      <w:spacing w:before="100" w:after="100"/>
    </w:pPr>
  </w:style>
  <w:style w:type="paragraph" w:customStyle="1" w:styleId="8">
    <w:name w:val="Стиль8"/>
    <w:basedOn w:val="a"/>
    <w:link w:val="8Text"/>
    <w:uiPriority w:val="99"/>
    <w:rsid w:val="00EC3C1F"/>
    <w:pPr>
      <w:widowControl w:val="0"/>
      <w:ind w:firstLine="408"/>
      <w:jc w:val="both"/>
    </w:pPr>
    <w:rPr>
      <w:color w:val="000000"/>
    </w:rPr>
  </w:style>
  <w:style w:type="character" w:customStyle="1" w:styleId="8Text">
    <w:name w:val="Стиль8 Text"/>
    <w:basedOn w:val="a0"/>
    <w:link w:val="8"/>
    <w:uiPriority w:val="99"/>
    <w:rsid w:val="00EC3C1F"/>
    <w:rPr>
      <w:color w:val="000000"/>
      <w:sz w:val="24"/>
      <w:szCs w:val="24"/>
      <w:lang w:val="ru-RU"/>
    </w:rPr>
  </w:style>
  <w:style w:type="character" w:customStyle="1" w:styleId="s16">
    <w:name w:val="s16"/>
    <w:rsid w:val="002137E8"/>
    <w:rPr>
      <w:rFonts w:ascii="Times New Roman" w:hAnsi="Times New Roman" w:cs="Times New Roman" w:hint="default"/>
      <w:b w:val="0"/>
      <w:bCs w:val="0"/>
      <w:i/>
      <w:iCs/>
      <w:caps w:val="0"/>
      <w:color w:val="000000"/>
    </w:rPr>
  </w:style>
  <w:style w:type="paragraph" w:customStyle="1" w:styleId="310">
    <w:name w:val="Основной текст с отступом 31"/>
    <w:basedOn w:val="a"/>
    <w:rsid w:val="00CE5E16"/>
    <w:pPr>
      <w:autoSpaceDN/>
      <w:adjustRightInd/>
      <w:spacing w:line="360" w:lineRule="auto"/>
      <w:ind w:firstLine="720"/>
      <w:jc w:val="both"/>
    </w:pPr>
    <w:rPr>
      <w:rFonts w:eastAsia="Times New Roman"/>
      <w:sz w:val="28"/>
      <w:szCs w:val="28"/>
      <w:lang w:eastAsia="ar-SA"/>
    </w:rPr>
  </w:style>
  <w:style w:type="paragraph" w:customStyle="1" w:styleId="210">
    <w:name w:val="Основной текст 21"/>
    <w:basedOn w:val="a"/>
    <w:rsid w:val="00CE5E16"/>
    <w:pPr>
      <w:tabs>
        <w:tab w:val="left" w:pos="-2410"/>
        <w:tab w:val="left" w:pos="9639"/>
      </w:tabs>
      <w:autoSpaceDE/>
      <w:autoSpaceDN/>
      <w:adjustRightInd/>
      <w:ind w:right="-29" w:firstLine="720"/>
    </w:pPr>
    <w:rPr>
      <w:rFonts w:eastAsia="Times New Roman"/>
      <w:szCs w:val="20"/>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410783804">
      <w:bodyDiv w:val="1"/>
      <w:marLeft w:val="0"/>
      <w:marRight w:val="0"/>
      <w:marTop w:val="0"/>
      <w:marBottom w:val="0"/>
      <w:divBdr>
        <w:top w:val="none" w:sz="0" w:space="0" w:color="auto"/>
        <w:left w:val="none" w:sz="0" w:space="0" w:color="auto"/>
        <w:bottom w:val="none" w:sz="0" w:space="0" w:color="auto"/>
        <w:right w:val="none" w:sz="0" w:space="0" w:color="auto"/>
      </w:divBdr>
    </w:div>
    <w:div w:id="442844404">
      <w:bodyDiv w:val="1"/>
      <w:marLeft w:val="0"/>
      <w:marRight w:val="0"/>
      <w:marTop w:val="0"/>
      <w:marBottom w:val="0"/>
      <w:divBdr>
        <w:top w:val="none" w:sz="0" w:space="0" w:color="auto"/>
        <w:left w:val="none" w:sz="0" w:space="0" w:color="auto"/>
        <w:bottom w:val="none" w:sz="0" w:space="0" w:color="auto"/>
        <w:right w:val="none" w:sz="0" w:space="0" w:color="auto"/>
      </w:divBdr>
    </w:div>
    <w:div w:id="781143767">
      <w:bodyDiv w:val="1"/>
      <w:marLeft w:val="0"/>
      <w:marRight w:val="0"/>
      <w:marTop w:val="0"/>
      <w:marBottom w:val="0"/>
      <w:divBdr>
        <w:top w:val="none" w:sz="0" w:space="0" w:color="auto"/>
        <w:left w:val="none" w:sz="0" w:space="0" w:color="auto"/>
        <w:bottom w:val="none" w:sz="0" w:space="0" w:color="auto"/>
        <w:right w:val="none" w:sz="0" w:space="0" w:color="auto"/>
      </w:divBdr>
    </w:div>
    <w:div w:id="822352622">
      <w:bodyDiv w:val="1"/>
      <w:marLeft w:val="0"/>
      <w:marRight w:val="0"/>
      <w:marTop w:val="0"/>
      <w:marBottom w:val="0"/>
      <w:divBdr>
        <w:top w:val="none" w:sz="0" w:space="0" w:color="auto"/>
        <w:left w:val="none" w:sz="0" w:space="0" w:color="auto"/>
        <w:bottom w:val="none" w:sz="0" w:space="0" w:color="auto"/>
        <w:right w:val="none" w:sz="0" w:space="0" w:color="auto"/>
      </w:divBdr>
    </w:div>
    <w:div w:id="1063483560">
      <w:bodyDiv w:val="1"/>
      <w:marLeft w:val="0"/>
      <w:marRight w:val="0"/>
      <w:marTop w:val="0"/>
      <w:marBottom w:val="0"/>
      <w:divBdr>
        <w:top w:val="none" w:sz="0" w:space="0" w:color="auto"/>
        <w:left w:val="none" w:sz="0" w:space="0" w:color="auto"/>
        <w:bottom w:val="none" w:sz="0" w:space="0" w:color="auto"/>
        <w:right w:val="none" w:sz="0" w:space="0" w:color="auto"/>
      </w:divBdr>
    </w:div>
    <w:div w:id="1295017680">
      <w:bodyDiv w:val="1"/>
      <w:marLeft w:val="0"/>
      <w:marRight w:val="0"/>
      <w:marTop w:val="0"/>
      <w:marBottom w:val="0"/>
      <w:divBdr>
        <w:top w:val="none" w:sz="0" w:space="0" w:color="auto"/>
        <w:left w:val="none" w:sz="0" w:space="0" w:color="auto"/>
        <w:bottom w:val="none" w:sz="0" w:space="0" w:color="auto"/>
        <w:right w:val="none" w:sz="0" w:space="0" w:color="auto"/>
      </w:divBdr>
    </w:div>
    <w:div w:id="1788968857">
      <w:bodyDiv w:val="1"/>
      <w:marLeft w:val="0"/>
      <w:marRight w:val="0"/>
      <w:marTop w:val="0"/>
      <w:marBottom w:val="0"/>
      <w:divBdr>
        <w:top w:val="none" w:sz="0" w:space="0" w:color="auto"/>
        <w:left w:val="none" w:sz="0" w:space="0" w:color="auto"/>
        <w:bottom w:val="none" w:sz="0" w:space="0" w:color="auto"/>
        <w:right w:val="none" w:sz="0" w:space="0" w:color="auto"/>
      </w:divBdr>
    </w:div>
    <w:div w:id="1815022665">
      <w:bodyDiv w:val="1"/>
      <w:marLeft w:val="0"/>
      <w:marRight w:val="0"/>
      <w:marTop w:val="0"/>
      <w:marBottom w:val="0"/>
      <w:divBdr>
        <w:top w:val="none" w:sz="0" w:space="0" w:color="auto"/>
        <w:left w:val="none" w:sz="0" w:space="0" w:color="auto"/>
        <w:bottom w:val="none" w:sz="0" w:space="0" w:color="auto"/>
        <w:right w:val="none" w:sz="0" w:space="0" w:color="auto"/>
      </w:divBdr>
    </w:div>
    <w:div w:id="1884322841">
      <w:bodyDiv w:val="1"/>
      <w:marLeft w:val="0"/>
      <w:marRight w:val="0"/>
      <w:marTop w:val="0"/>
      <w:marBottom w:val="0"/>
      <w:divBdr>
        <w:top w:val="none" w:sz="0" w:space="0" w:color="auto"/>
        <w:left w:val="none" w:sz="0" w:space="0" w:color="auto"/>
        <w:bottom w:val="none" w:sz="0" w:space="0" w:color="auto"/>
        <w:right w:val="none" w:sz="0" w:space="0" w:color="auto"/>
      </w:divBdr>
    </w:div>
    <w:div w:id="20659880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link_id=1004867733" TargetMode="External"/><Relationship Id="rId13" Type="http://schemas.openxmlformats.org/officeDocument/2006/relationships/hyperlink" Target="http:///online.zakon.kz/Document/?link_id=1004004077" TargetMode="External"/><Relationship Id="rId18" Type="http://schemas.openxmlformats.org/officeDocument/2006/relationships/hyperlink" Target="http:///online.zakon.kz/Document/?link_id=1004004077" TargetMode="External"/><Relationship Id="rId26" Type="http://schemas.openxmlformats.org/officeDocument/2006/relationships/footer" Target="footer3.xm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online.zakon.kz/Document/?link_id=1005534379" TargetMode="External"/><Relationship Id="rId17" Type="http://schemas.openxmlformats.org/officeDocument/2006/relationships/hyperlink" Target="http:///online.zakon.kz/Document/?link_id=1005534380" TargetMode="External"/><Relationship Id="rId25"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yperlink" Target="http:///online.zakon.kz/Document/?link_id=1001882285" TargetMode="External"/><Relationship Id="rId20" Type="http://schemas.openxmlformats.org/officeDocument/2006/relationships/hyperlink" Target="http:///online.zakon.kz/Document/?link_id=1001174830"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online.zakon.kz/Document/?link_id=1004653660" TargetMode="External"/><Relationship Id="rId24"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online.zakon.kz/Document/?link_id=1004004077" TargetMode="External"/><Relationship Id="rId23" Type="http://schemas.openxmlformats.org/officeDocument/2006/relationships/footer" Target="footer1.xml"/><Relationship Id="rId28" Type="http://schemas.openxmlformats.org/officeDocument/2006/relationships/fontTable" Target="fontTable.xml"/><Relationship Id="rId10" Type="http://schemas.openxmlformats.org/officeDocument/2006/relationships/hyperlink" Target="http:///online.zakon.kz/Document/?link_id=1001174830" TargetMode="External"/><Relationship Id="rId19" Type="http://schemas.openxmlformats.org/officeDocument/2006/relationships/hyperlink" Target="http:///online.zakon.kz/Document/?link_id=1005530294" TargetMode="External"/><Relationship Id="rId4" Type="http://schemas.openxmlformats.org/officeDocument/2006/relationships/settings" Target="settings.xml"/><Relationship Id="rId9" Type="http://schemas.openxmlformats.org/officeDocument/2006/relationships/hyperlink" Target="http:///online.zakon.kz/Document/?link_id=1004004077" TargetMode="External"/><Relationship Id="rId14" Type="http://schemas.openxmlformats.org/officeDocument/2006/relationships/hyperlink" Target="http:///online.zakon.kz/Document/?link_id=1005534070" TargetMode="External"/><Relationship Id="rId22" Type="http://schemas.openxmlformats.org/officeDocument/2006/relationships/header" Target="header2.xml"/><Relationship Id="rId27" Type="http://schemas.openxmlformats.org/officeDocument/2006/relationships/hyperlink" Target="mailto:pediatr.kz@mail.ru" TargetMode="External"/><Relationship Id="rId30"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B609E-4DFE-4F53-82CE-6FD85405CA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458</TotalTime>
  <Pages>26</Pages>
  <Words>11171</Words>
  <Characters>63681</Characters>
  <Application>Microsoft Office Word</Application>
  <DocSecurity>0</DocSecurity>
  <Lines>530</Lines>
  <Paragraphs>149</Paragraphs>
  <ScaleCrop>false</ScaleCrop>
  <HeadingPairs>
    <vt:vector size="2" baseType="variant">
      <vt:variant>
        <vt:lpstr>Название</vt:lpstr>
      </vt:variant>
      <vt:variant>
        <vt:i4>1</vt:i4>
      </vt:variant>
    </vt:vector>
  </HeadingPairs>
  <TitlesOfParts>
    <vt:vector size="1" baseType="lpstr">
      <vt:lpstr>«Утверждаю»«Утверждаю»</vt:lpstr>
    </vt:vector>
  </TitlesOfParts>
  <Company/>
  <LinksUpToDate>false</LinksUpToDate>
  <CharactersWithSpaces>74703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«Утверждаю»«Утверждаю»</dc:title>
  <dc:creator>Admin</dc:creator>
  <cp:lastModifiedBy>User</cp:lastModifiedBy>
  <cp:revision>34</cp:revision>
  <cp:lastPrinted>2018-12-13T09:40:00Z</cp:lastPrinted>
  <dcterms:created xsi:type="dcterms:W3CDTF">2018-09-18T09:31:00Z</dcterms:created>
  <dcterms:modified xsi:type="dcterms:W3CDTF">2019-01-09T12:07:00Z</dcterms:modified>
</cp:coreProperties>
</file>