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0BC7" w:rsidRDefault="00B16062" w:rsidP="00690BC7">
      <w:pPr>
        <w:spacing w:line="240" w:lineRule="auto"/>
        <w:ind w:left="720"/>
        <w:jc w:val="right"/>
        <w:rPr>
          <w:rFonts w:ascii="Palatino Linotype" w:hAnsi="Palatino Linotype" w:cs="Palatino Linotype"/>
          <w:b/>
          <w:bCs/>
          <w:lang w:val="ru-RU"/>
        </w:rPr>
      </w:pPr>
      <w:r>
        <w:rPr>
          <w:rFonts w:ascii="Palatino Linotype" w:hAnsi="Palatino Linotype" w:cs="Palatino Linotype"/>
          <w:b/>
          <w:bCs/>
          <w:lang w:val="ru-RU"/>
        </w:rPr>
        <w:t>Приложение №2</w:t>
      </w:r>
    </w:p>
    <w:p w:rsidR="00690BC7" w:rsidRPr="00974B22" w:rsidRDefault="00976429" w:rsidP="00690BC7">
      <w:pPr>
        <w:spacing w:line="240" w:lineRule="auto"/>
        <w:ind w:left="720"/>
        <w:jc w:val="center"/>
        <w:rPr>
          <w:rFonts w:ascii="Palatino Linotype" w:hAnsi="Palatino Linotype" w:cs="Palatino Linotype"/>
          <w:b/>
          <w:bCs/>
          <w:lang w:val="ru-RU"/>
        </w:rPr>
      </w:pPr>
      <w:r w:rsidRPr="00974B22">
        <w:rPr>
          <w:rFonts w:ascii="Palatino Linotype" w:hAnsi="Palatino Linotype" w:cs="Palatino Linotype"/>
          <w:b/>
          <w:bCs/>
          <w:lang w:val="ru-RU"/>
        </w:rPr>
        <w:t>Перечень научно-исследовательских работ (проекты, гранты, диссертации)</w:t>
      </w:r>
      <w:r w:rsidR="00690BC7" w:rsidRPr="00974B22">
        <w:rPr>
          <w:rFonts w:ascii="Palatino Linotype" w:hAnsi="Palatino Linotype" w:cs="Palatino Linotype"/>
          <w:b/>
          <w:bCs/>
          <w:lang w:val="ru-RU"/>
        </w:rPr>
        <w:t>, про</w:t>
      </w:r>
      <w:r w:rsidR="00F34933" w:rsidRPr="00974B22">
        <w:rPr>
          <w:rFonts w:ascii="Palatino Linotype" w:hAnsi="Palatino Linotype" w:cs="Palatino Linotype"/>
          <w:b/>
          <w:bCs/>
          <w:lang w:val="ru-RU"/>
        </w:rPr>
        <w:t>шедших этическую экспертизу в Л</w:t>
      </w:r>
      <w:r w:rsidR="00690BC7" w:rsidRPr="00974B22">
        <w:rPr>
          <w:rFonts w:ascii="Palatino Linotype" w:hAnsi="Palatino Linotype" w:cs="Palatino Linotype"/>
          <w:b/>
          <w:bCs/>
          <w:lang w:val="ru-RU"/>
        </w:rPr>
        <w:t>К</w:t>
      </w:r>
      <w:r w:rsidR="00F34933" w:rsidRPr="00974B22">
        <w:rPr>
          <w:rFonts w:ascii="Palatino Linotype" w:hAnsi="Palatino Linotype" w:cs="Palatino Linotype"/>
          <w:b/>
          <w:bCs/>
          <w:lang w:val="ru-RU"/>
        </w:rPr>
        <w:t>Б</w:t>
      </w:r>
      <w:r w:rsidR="007107D0" w:rsidRPr="00974B22">
        <w:rPr>
          <w:rFonts w:ascii="Palatino Linotype" w:hAnsi="Palatino Linotype" w:cs="Palatino Linotype"/>
          <w:b/>
          <w:bCs/>
          <w:lang w:val="ru-RU"/>
        </w:rPr>
        <w:t xml:space="preserve"> за</w:t>
      </w:r>
      <w:r w:rsidR="00690BC7" w:rsidRPr="00974B22">
        <w:rPr>
          <w:rFonts w:ascii="Palatino Linotype" w:hAnsi="Palatino Linotype" w:cs="Palatino Linotype"/>
          <w:b/>
          <w:bCs/>
          <w:lang w:val="ru-RU"/>
        </w:rPr>
        <w:t xml:space="preserve"> отчётный период</w:t>
      </w:r>
      <w:r w:rsidR="00F34933" w:rsidRPr="00974B22">
        <w:rPr>
          <w:rFonts w:ascii="Palatino Linotype" w:hAnsi="Palatino Linotype" w:cs="Palatino Linotype"/>
          <w:b/>
          <w:bCs/>
          <w:lang w:val="ru-RU"/>
        </w:rPr>
        <w:t xml:space="preserve"> с января по </w:t>
      </w:r>
      <w:r w:rsidR="00B877E1" w:rsidRPr="00974B22">
        <w:rPr>
          <w:rFonts w:ascii="Palatino Linotype" w:hAnsi="Palatino Linotype" w:cs="Palatino Linotype"/>
          <w:b/>
          <w:bCs/>
          <w:lang w:val="ru-RU"/>
        </w:rPr>
        <w:t>ноябрь</w:t>
      </w:r>
      <w:r w:rsidR="00F34933" w:rsidRPr="00974B22">
        <w:rPr>
          <w:rFonts w:ascii="Palatino Linotype" w:hAnsi="Palatino Linotype" w:cs="Palatino Linotype"/>
          <w:b/>
          <w:bCs/>
          <w:lang w:val="ru-RU"/>
        </w:rPr>
        <w:t xml:space="preserve"> 20</w:t>
      </w:r>
      <w:r w:rsidR="00B877E1" w:rsidRPr="00974B22">
        <w:rPr>
          <w:rFonts w:ascii="Palatino Linotype" w:hAnsi="Palatino Linotype" w:cs="Palatino Linotype"/>
          <w:b/>
          <w:bCs/>
          <w:lang w:val="ru-RU"/>
        </w:rPr>
        <w:t>20</w:t>
      </w:r>
      <w:r w:rsidR="00F34933" w:rsidRPr="00974B22">
        <w:rPr>
          <w:rFonts w:ascii="Palatino Linotype" w:hAnsi="Palatino Linotype" w:cs="Palatino Linotype"/>
          <w:b/>
          <w:bCs/>
          <w:lang w:val="ru-RU"/>
        </w:rPr>
        <w:t>года</w:t>
      </w:r>
    </w:p>
    <w:tbl>
      <w:tblPr>
        <w:tblStyle w:val="a3"/>
        <w:tblW w:w="1531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411"/>
        <w:gridCol w:w="850"/>
        <w:gridCol w:w="567"/>
        <w:gridCol w:w="426"/>
        <w:gridCol w:w="708"/>
        <w:gridCol w:w="709"/>
        <w:gridCol w:w="425"/>
        <w:gridCol w:w="851"/>
        <w:gridCol w:w="709"/>
        <w:gridCol w:w="425"/>
        <w:gridCol w:w="425"/>
        <w:gridCol w:w="425"/>
        <w:gridCol w:w="567"/>
        <w:gridCol w:w="567"/>
        <w:gridCol w:w="426"/>
        <w:gridCol w:w="567"/>
        <w:gridCol w:w="1701"/>
        <w:gridCol w:w="2551"/>
      </w:tblGrid>
      <w:tr w:rsidR="00040D6D" w:rsidTr="003F7B39">
        <w:tc>
          <w:tcPr>
            <w:tcW w:w="2411" w:type="dxa"/>
          </w:tcPr>
          <w:p w:rsidR="00690BC7" w:rsidRDefault="00690BC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Название</w:t>
            </w:r>
          </w:p>
        </w:tc>
        <w:tc>
          <w:tcPr>
            <w:tcW w:w="850" w:type="dxa"/>
          </w:tcPr>
          <w:p w:rsidR="00690BC7" w:rsidRDefault="00690BC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Организация-заявитель</w:t>
            </w:r>
          </w:p>
        </w:tc>
        <w:tc>
          <w:tcPr>
            <w:tcW w:w="2410" w:type="dxa"/>
            <w:gridSpan w:val="4"/>
          </w:tcPr>
          <w:p w:rsidR="00690BC7" w:rsidRDefault="00690BC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Источник финансирования</w:t>
            </w:r>
            <w:r w:rsidR="000B5989">
              <w:rPr>
                <w:rFonts w:ascii="Palatino Linotype" w:hAnsi="Palatino Linotype" w:cs="Palatino Linotype"/>
                <w:b/>
                <w:bCs/>
                <w:lang w:val="ru-RU"/>
              </w:rPr>
              <w:t xml:space="preserve"> </w:t>
            </w:r>
          </w:p>
          <w:p w:rsidR="00690BC7" w:rsidRDefault="00690BC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3260" w:type="dxa"/>
            <w:gridSpan w:val="6"/>
          </w:tcPr>
          <w:p w:rsidR="00690BC7" w:rsidRDefault="00690BC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Вид</w:t>
            </w:r>
          </w:p>
          <w:p w:rsidR="00690BC7" w:rsidRPr="000B5989" w:rsidRDefault="00690BC7" w:rsidP="00040D6D">
            <w:pPr>
              <w:jc w:val="center"/>
              <w:rPr>
                <w:rFonts w:ascii="Palatino Linotype" w:hAnsi="Palatino Linotype" w:cs="Palatino Linotype"/>
                <w:b/>
                <w:bCs/>
                <w:vertAlign w:val="superscript"/>
                <w:lang w:val="ru-RU"/>
              </w:rPr>
            </w:pPr>
          </w:p>
        </w:tc>
        <w:tc>
          <w:tcPr>
            <w:tcW w:w="2127" w:type="dxa"/>
            <w:gridSpan w:val="4"/>
          </w:tcPr>
          <w:p w:rsidR="00690BC7" w:rsidRDefault="00690BC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Решение</w:t>
            </w:r>
          </w:p>
          <w:p w:rsidR="00690BC7" w:rsidRDefault="00690BC7" w:rsidP="00CB4BAE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1701" w:type="dxa"/>
          </w:tcPr>
          <w:p w:rsidR="00690BC7" w:rsidRDefault="00690BC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Последующий мониторинг</w:t>
            </w:r>
          </w:p>
          <w:p w:rsidR="00690BC7" w:rsidRDefault="00690BC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(периодичность промежуточных отчетов)</w:t>
            </w:r>
          </w:p>
        </w:tc>
        <w:tc>
          <w:tcPr>
            <w:tcW w:w="2551" w:type="dxa"/>
          </w:tcPr>
          <w:p w:rsidR="00690BC7" w:rsidRDefault="00690BC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Этические вопросы</w:t>
            </w:r>
          </w:p>
        </w:tc>
      </w:tr>
      <w:tr w:rsidR="002B3F87" w:rsidTr="00B117B4">
        <w:trPr>
          <w:cantSplit/>
          <w:trHeight w:val="2078"/>
        </w:trPr>
        <w:tc>
          <w:tcPr>
            <w:tcW w:w="2411" w:type="dxa"/>
          </w:tcPr>
          <w:p w:rsidR="009809E7" w:rsidRDefault="009809E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850" w:type="dxa"/>
          </w:tcPr>
          <w:p w:rsidR="009809E7" w:rsidRDefault="009809E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МОН РК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МЗ РК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международные гранты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textDirection w:val="btLr"/>
          </w:tcPr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инициативные</w:t>
            </w:r>
          </w:p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(</w:t>
            </w:r>
            <w:proofErr w:type="spellStart"/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диссертационые</w:t>
            </w:r>
            <w:proofErr w:type="spellEnd"/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)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КИ ЛС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социальные исследования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 xml:space="preserve">с участием животных, 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proofErr w:type="spellStart"/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биообразцы</w:t>
            </w:r>
            <w:proofErr w:type="spellEnd"/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9809E7" w:rsidRP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 w:rsidRPr="009809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БМИ</w:t>
            </w:r>
          </w:p>
        </w:tc>
        <w:tc>
          <w:tcPr>
            <w:tcW w:w="425" w:type="dxa"/>
            <w:tcBorders>
              <w:left w:val="single" w:sz="4" w:space="0" w:color="auto"/>
            </w:tcBorders>
            <w:textDirection w:val="btLr"/>
          </w:tcPr>
          <w:p w:rsidR="009809E7" w:rsidRDefault="009809E7" w:rsidP="00040D6D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другие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9809E7" w:rsidRDefault="009809E7" w:rsidP="00CB4BAE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Одобрено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9809E7" w:rsidRDefault="009809E7" w:rsidP="00CB4BAE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одобрено с рекомендациями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9809E7" w:rsidRDefault="009809E7" w:rsidP="00CB4BAE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повторное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textDirection w:val="btLr"/>
          </w:tcPr>
          <w:p w:rsidR="009809E7" w:rsidRDefault="009809E7" w:rsidP="00CB4BAE">
            <w:pPr>
              <w:ind w:left="113" w:right="113"/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отклонено</w:t>
            </w:r>
          </w:p>
        </w:tc>
        <w:tc>
          <w:tcPr>
            <w:tcW w:w="1701" w:type="dxa"/>
          </w:tcPr>
          <w:p w:rsidR="009809E7" w:rsidRDefault="009809E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2551" w:type="dxa"/>
          </w:tcPr>
          <w:p w:rsidR="009809E7" w:rsidRDefault="009809E7" w:rsidP="00837A26">
            <w:pPr>
              <w:jc w:val="center"/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</w:tr>
      <w:tr w:rsidR="00291EB9" w:rsidRPr="003F7B39" w:rsidTr="00B117B4">
        <w:trPr>
          <w:cantSplit/>
          <w:trHeight w:val="6930"/>
        </w:trPr>
        <w:tc>
          <w:tcPr>
            <w:tcW w:w="2411" w:type="dxa"/>
            <w:tcBorders>
              <w:bottom w:val="single" w:sz="4" w:space="0" w:color="auto"/>
            </w:tcBorders>
          </w:tcPr>
          <w:p w:rsidR="0023295B" w:rsidRPr="003F7B39" w:rsidRDefault="00821854" w:rsidP="00A15172">
            <w:pPr>
              <w:rPr>
                <w:rFonts w:ascii="Palatino Linotype" w:hAnsi="Palatino Linotype" w:cs="Palatino Linotype"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Cs/>
                <w:lang w:val="ru-RU"/>
              </w:rPr>
              <w:lastRenderedPageBreak/>
              <w:t xml:space="preserve">1. </w:t>
            </w:r>
            <w:r w:rsidR="003F7B39" w:rsidRPr="003F7B39">
              <w:rPr>
                <w:rFonts w:ascii="Palatino Linotype" w:hAnsi="Palatino Linotype" w:cs="Palatino Linotype"/>
                <w:bCs/>
                <w:lang w:val="ru-RU"/>
              </w:rPr>
              <w:t>Разработка инновационных технологий для повышения эффективности диагностики, лечения и реабилитации заболеваний у детей</w:t>
            </w:r>
          </w:p>
          <w:p w:rsidR="0023295B" w:rsidRDefault="0023295B" w:rsidP="00A15172">
            <w:pPr>
              <w:rPr>
                <w:rFonts w:ascii="Palatino Linotype" w:hAnsi="Palatino Linotype" w:cs="Palatino Linotype"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Cs/>
                <w:lang w:val="ru-RU"/>
              </w:rPr>
              <w:t xml:space="preserve">2. </w:t>
            </w:r>
            <w:r w:rsidR="00391B40" w:rsidRPr="00391B40">
              <w:rPr>
                <w:rFonts w:ascii="Palatino Linotype" w:hAnsi="Palatino Linotype" w:cs="Palatino Linotype"/>
                <w:bCs/>
                <w:lang w:val="ru-RU"/>
              </w:rPr>
              <w:t xml:space="preserve">Разработка тактики ведения детей с </w:t>
            </w:r>
            <w:r>
              <w:rPr>
                <w:rFonts w:ascii="Palatino Linotype" w:hAnsi="Palatino Linotype" w:cs="Palatino Linotype"/>
                <w:bCs/>
                <w:lang w:val="ru-RU"/>
              </w:rPr>
              <w:t>нарушениями моторики пищевода</w:t>
            </w:r>
          </w:p>
          <w:p w:rsidR="00291EB9" w:rsidRDefault="0023295B" w:rsidP="00A15172">
            <w:pPr>
              <w:rPr>
                <w:rFonts w:ascii="Palatino Linotype" w:hAnsi="Palatino Linotype" w:cs="Palatino Linotype"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Cs/>
                <w:lang w:val="ru-RU"/>
              </w:rPr>
              <w:t>3</w:t>
            </w:r>
            <w:r w:rsidRPr="0023295B">
              <w:rPr>
                <w:rFonts w:ascii="Palatino Linotype" w:hAnsi="Palatino Linotype" w:cs="Palatino Linotype"/>
                <w:bCs/>
                <w:lang w:val="ru-RU"/>
              </w:rPr>
              <w:t>. Новые подходы к диагностике септического состояния у детей с использованием экспрессии HLA-DR антигена на поверхности моноцитов</w:t>
            </w:r>
          </w:p>
          <w:p w:rsidR="0023295B" w:rsidRDefault="0023295B" w:rsidP="0023295B">
            <w:pPr>
              <w:rPr>
                <w:rFonts w:ascii="Palatino Linotype" w:hAnsi="Palatino Linotype" w:cs="Palatino Linotype"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Cs/>
                <w:lang w:val="ru-RU"/>
              </w:rPr>
              <w:t>4.</w:t>
            </w:r>
            <w:r w:rsidRPr="0023295B">
              <w:rPr>
                <w:rFonts w:ascii="Palatino Linotype" w:hAnsi="Palatino Linotype" w:cs="Palatino Linotype"/>
                <w:bCs/>
                <w:lang w:val="ru-RU"/>
              </w:rPr>
              <w:t xml:space="preserve"> Дизайн комплекса прогностических маркеров с целью оптимизации </w:t>
            </w:r>
            <w:proofErr w:type="spellStart"/>
            <w:r w:rsidRPr="0023295B">
              <w:rPr>
                <w:rFonts w:ascii="Palatino Linotype" w:hAnsi="Palatino Linotype" w:cs="Palatino Linotype"/>
                <w:bCs/>
                <w:lang w:val="ru-RU"/>
              </w:rPr>
              <w:t>иммунофенотипической</w:t>
            </w:r>
            <w:proofErr w:type="spellEnd"/>
            <w:r w:rsidRPr="0023295B">
              <w:rPr>
                <w:rFonts w:ascii="Palatino Linotype" w:hAnsi="Palatino Linotype" w:cs="Palatino Linotype"/>
                <w:bCs/>
                <w:lang w:val="ru-RU"/>
              </w:rPr>
              <w:t xml:space="preserve"> диагностики острых лейкозов у детей </w:t>
            </w:r>
          </w:p>
          <w:p w:rsidR="00291EB9" w:rsidRPr="00391B40" w:rsidRDefault="00291EB9" w:rsidP="00A15172">
            <w:pPr>
              <w:rPr>
                <w:rFonts w:ascii="Palatino Linotype" w:hAnsi="Palatino Linotype" w:cs="Palatino Linotype"/>
                <w:bCs/>
                <w:lang w:val="ru-RU"/>
              </w:rPr>
            </w:pPr>
            <w:bookmarkStart w:id="0" w:name="_GoBack"/>
            <w:bookmarkEnd w:id="0"/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lang w:val="ru-RU"/>
              </w:rPr>
              <w:t>НЦПДХ</w:t>
            </w: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:rsidR="00A211B8" w:rsidRDefault="00A211B8" w:rsidP="00D95C93">
            <w:pPr>
              <w:jc w:val="right"/>
              <w:rPr>
                <w:rFonts w:ascii="Palatino Linotype" w:hAnsi="Palatino Linotype" w:cs="Palatino Linotype"/>
                <w:b/>
                <w:bCs/>
                <w:sz w:val="40"/>
                <w:szCs w:val="40"/>
                <w:lang w:val="ru-RU"/>
              </w:rPr>
            </w:pPr>
            <w:r>
              <w:rPr>
                <w:rFonts w:ascii="Palatino Linotype" w:hAnsi="Palatino Linotype" w:cs="Palatino Linotype"/>
                <w:b/>
                <w:bCs/>
                <w:sz w:val="40"/>
                <w:szCs w:val="40"/>
                <w:lang w:val="ru-RU"/>
              </w:rPr>
              <w:t>+</w:t>
            </w:r>
          </w:p>
          <w:p w:rsidR="00A211B8" w:rsidRDefault="00A211B8" w:rsidP="003A0A26">
            <w:pPr>
              <w:jc w:val="right"/>
              <w:rPr>
                <w:rFonts w:ascii="Palatino Linotype" w:hAnsi="Palatino Linotype" w:cs="Palatino Linotype"/>
                <w:b/>
                <w:bCs/>
                <w:sz w:val="40"/>
                <w:szCs w:val="40"/>
                <w:lang w:val="ru-RU"/>
              </w:rPr>
            </w:pPr>
          </w:p>
          <w:p w:rsidR="00A211B8" w:rsidRDefault="00A211B8" w:rsidP="003A0A26">
            <w:pPr>
              <w:jc w:val="right"/>
              <w:rPr>
                <w:rFonts w:ascii="Palatino Linotype" w:hAnsi="Palatino Linotype" w:cs="Palatino Linotype"/>
                <w:b/>
                <w:bCs/>
                <w:sz w:val="40"/>
                <w:szCs w:val="40"/>
                <w:lang w:val="ru-RU"/>
              </w:rPr>
            </w:pPr>
          </w:p>
          <w:p w:rsidR="00B877E1" w:rsidRPr="00586C0C" w:rsidRDefault="00543D0E" w:rsidP="003A0A26">
            <w:pPr>
              <w:jc w:val="right"/>
              <w:rPr>
                <w:rFonts w:ascii="Palatino Linotype" w:hAnsi="Palatino Linotype" w:cs="Palatino Linotype"/>
                <w:b/>
                <w:bCs/>
                <w:sz w:val="40"/>
                <w:szCs w:val="40"/>
              </w:rPr>
            </w:pPr>
            <w:r w:rsidRPr="00586C0C">
              <w:rPr>
                <w:rFonts w:ascii="Palatino Linotype" w:hAnsi="Palatino Linotype" w:cs="Palatino Linotype"/>
                <w:b/>
                <w:bCs/>
                <w:sz w:val="40"/>
                <w:szCs w:val="40"/>
              </w:rPr>
              <w:t>+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</w:tcBorders>
            <w:textDirection w:val="btLr"/>
          </w:tcPr>
          <w:p w:rsidR="00B877E1" w:rsidRPr="00586C0C" w:rsidRDefault="00543D0E" w:rsidP="00D95C93">
            <w:pPr>
              <w:jc w:val="right"/>
              <w:rPr>
                <w:rFonts w:ascii="Palatino Linotype" w:hAnsi="Palatino Linotype" w:cs="Palatino Linotype"/>
                <w:b/>
                <w:bCs/>
                <w:sz w:val="40"/>
                <w:szCs w:val="40"/>
              </w:rPr>
            </w:pPr>
            <w:r w:rsidRPr="00586C0C">
              <w:rPr>
                <w:rFonts w:ascii="Palatino Linotype" w:hAnsi="Palatino Linotype" w:cs="Palatino Linotype"/>
                <w:b/>
                <w:bCs/>
                <w:sz w:val="40"/>
                <w:szCs w:val="40"/>
              </w:rPr>
              <w:t>+</w:t>
            </w:r>
          </w:p>
        </w:tc>
        <w:tc>
          <w:tcPr>
            <w:tcW w:w="425" w:type="dxa"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Pr="009809E7" w:rsidRDefault="00B877E1" w:rsidP="00543D0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Pr="00586C0C" w:rsidRDefault="00543D0E" w:rsidP="00D95C93">
            <w:pPr>
              <w:jc w:val="right"/>
              <w:rPr>
                <w:rFonts w:ascii="Palatino Linotype" w:hAnsi="Palatino Linotype" w:cs="Palatino Linotype"/>
                <w:b/>
                <w:bCs/>
                <w:sz w:val="40"/>
                <w:szCs w:val="40"/>
              </w:rPr>
            </w:pPr>
            <w:r w:rsidRPr="00586C0C">
              <w:rPr>
                <w:rFonts w:ascii="Palatino Linotype" w:hAnsi="Palatino Linotype" w:cs="Palatino Linotype"/>
                <w:b/>
                <w:bCs/>
                <w:sz w:val="40"/>
                <w:szCs w:val="40"/>
              </w:rPr>
              <w:t>+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  <w:textDirection w:val="btLr"/>
          </w:tcPr>
          <w:p w:rsidR="00B877E1" w:rsidRDefault="00B877E1" w:rsidP="00543D0E">
            <w:pPr>
              <w:rPr>
                <w:rFonts w:ascii="Palatino Linotype" w:hAnsi="Palatino Linotype" w:cs="Palatino Linotype"/>
                <w:b/>
                <w:bCs/>
                <w:lang w:val="ru-RU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B877E1" w:rsidRPr="00543D0E" w:rsidRDefault="00543D0E" w:rsidP="00543D0E">
            <w:pPr>
              <w:rPr>
                <w:rFonts w:ascii="Palatino Linotype" w:hAnsi="Palatino Linotype" w:cs="Palatino Linotype"/>
                <w:b/>
                <w:bCs/>
                <w:lang w:val="kk-KZ"/>
              </w:rPr>
            </w:pPr>
            <w:r>
              <w:rPr>
                <w:rFonts w:ascii="Palatino Linotype" w:hAnsi="Palatino Linotype" w:cs="Palatino Linotype"/>
                <w:b/>
                <w:bCs/>
                <w:lang w:val="kk-KZ"/>
              </w:rPr>
              <w:t>6 месяцев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2B3F87" w:rsidRPr="00F91955" w:rsidRDefault="00C536D9" w:rsidP="00ED4E61">
            <w:pPr>
              <w:rPr>
                <w:rFonts w:ascii="Palatino Linotype" w:hAnsi="Palatino Linotype" w:cs="Palatino Linotype"/>
                <w:bCs/>
                <w:lang w:val="ru-RU"/>
              </w:rPr>
            </w:pPr>
            <w:r w:rsidRPr="00F91955">
              <w:rPr>
                <w:rFonts w:ascii="Palatino Linotype" w:hAnsi="Palatino Linotype" w:cs="Palatino Linotype"/>
                <w:bCs/>
                <w:lang w:val="ru-RU"/>
              </w:rPr>
              <w:t>Процедуры, проводимые в исследованиях с участием детей – участников, соответствуют принципам гуманизма и этическим стандартам институционального исследовательского комитета, а также Хельсинской декларации, определенными международными и национальными нормативными и правовыми актами,  руководствами для исследований с участием человека в качестве испытуемого</w:t>
            </w:r>
          </w:p>
          <w:p w:rsidR="00291EB9" w:rsidRPr="0020358B" w:rsidRDefault="00291EB9" w:rsidP="00543D0E">
            <w:pPr>
              <w:rPr>
                <w:rFonts w:ascii="Palatino Linotype" w:hAnsi="Palatino Linotype" w:cs="Palatino Linotype"/>
                <w:bCs/>
                <w:lang w:val="ru-RU"/>
              </w:rPr>
            </w:pPr>
          </w:p>
        </w:tc>
      </w:tr>
    </w:tbl>
    <w:p w:rsidR="002D78A1" w:rsidRPr="00152C30" w:rsidRDefault="00152C30" w:rsidP="002D78A1">
      <w:pPr>
        <w:spacing w:after="0" w:line="240" w:lineRule="auto"/>
        <w:rPr>
          <w:rFonts w:ascii="Times New Roman" w:hAnsi="Times New Roman" w:cs="Times New Roman"/>
          <w:b/>
          <w:bCs/>
          <w:i/>
          <w:sz w:val="24"/>
          <w:szCs w:val="24"/>
          <w:lang w:val="ru-RU"/>
        </w:rPr>
      </w:pPr>
      <w:r w:rsidRPr="00152C30">
        <w:rPr>
          <w:rFonts w:ascii="Times New Roman" w:hAnsi="Times New Roman" w:cs="Times New Roman"/>
          <w:b/>
          <w:bCs/>
          <w:i/>
          <w:sz w:val="24"/>
          <w:szCs w:val="24"/>
          <w:lang w:val="ru-RU"/>
        </w:rPr>
        <w:t>Примечание</w:t>
      </w:r>
    </w:p>
    <w:p w:rsidR="00152C30" w:rsidRPr="00152C30" w:rsidRDefault="00152C30" w:rsidP="002D78A1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ru-RU"/>
        </w:rPr>
      </w:pPr>
      <w:r w:rsidRPr="00152C30">
        <w:rPr>
          <w:rFonts w:ascii="Times New Roman" w:hAnsi="Times New Roman" w:cs="Times New Roman"/>
          <w:bCs/>
          <w:i/>
          <w:sz w:val="24"/>
          <w:szCs w:val="24"/>
          <w:lang w:val="ru-RU"/>
        </w:rPr>
        <w:t>КИ ЛС - Клинические исследования лекарственных средств;</w:t>
      </w:r>
    </w:p>
    <w:p w:rsidR="00152C30" w:rsidRPr="00152C30" w:rsidRDefault="009809E7" w:rsidP="002D78A1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i/>
          <w:sz w:val="24"/>
          <w:szCs w:val="24"/>
          <w:lang w:val="ru-RU"/>
        </w:rPr>
        <w:t>БМИ</w:t>
      </w:r>
      <w:r w:rsidR="00152C30" w:rsidRPr="00152C30">
        <w:rPr>
          <w:rFonts w:ascii="Times New Roman" w:hAnsi="Times New Roman" w:cs="Times New Roman"/>
          <w:bCs/>
          <w:i/>
          <w:sz w:val="24"/>
          <w:szCs w:val="24"/>
          <w:lang w:val="ru-RU"/>
        </w:rPr>
        <w:t xml:space="preserve">   </w:t>
      </w:r>
      <w:r w:rsidR="00B877E1">
        <w:rPr>
          <w:rFonts w:ascii="Times New Roman" w:hAnsi="Times New Roman" w:cs="Times New Roman"/>
          <w:bCs/>
          <w:i/>
          <w:sz w:val="24"/>
          <w:szCs w:val="24"/>
          <w:lang w:val="ru-RU"/>
        </w:rPr>
        <w:t xml:space="preserve">  – биомедицинские исследования</w:t>
      </w:r>
    </w:p>
    <w:sectPr w:rsidR="00152C30" w:rsidRPr="00152C30" w:rsidSect="00040D6D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41A" w:rsidRDefault="003C641A" w:rsidP="00291EB9">
      <w:pPr>
        <w:spacing w:after="0" w:line="240" w:lineRule="auto"/>
      </w:pPr>
      <w:r>
        <w:separator/>
      </w:r>
    </w:p>
  </w:endnote>
  <w:endnote w:type="continuationSeparator" w:id="0">
    <w:p w:rsidR="003C641A" w:rsidRDefault="003C641A" w:rsidP="00291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41A" w:rsidRDefault="003C641A" w:rsidP="00291EB9">
      <w:pPr>
        <w:spacing w:after="0" w:line="240" w:lineRule="auto"/>
      </w:pPr>
      <w:r>
        <w:separator/>
      </w:r>
    </w:p>
  </w:footnote>
  <w:footnote w:type="continuationSeparator" w:id="0">
    <w:p w:rsidR="003C641A" w:rsidRDefault="003C641A" w:rsidP="00291E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640AB"/>
    <w:multiLevelType w:val="hybridMultilevel"/>
    <w:tmpl w:val="A5ECBF1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D3087B"/>
    <w:multiLevelType w:val="hybridMultilevel"/>
    <w:tmpl w:val="07BC3AE2"/>
    <w:lvl w:ilvl="0" w:tplc="8ADA4C78">
      <w:numFmt w:val="bullet"/>
      <w:lvlText w:val=""/>
      <w:lvlJc w:val="left"/>
      <w:pPr>
        <w:ind w:left="720" w:hanging="360"/>
      </w:pPr>
      <w:rPr>
        <w:rFonts w:ascii="Symbol" w:eastAsia="Times New Roman" w:hAnsi="Symbol" w:cs="Palatino Linotype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873DB1"/>
    <w:multiLevelType w:val="hybridMultilevel"/>
    <w:tmpl w:val="2682CC7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6771C1"/>
    <w:multiLevelType w:val="hybridMultilevel"/>
    <w:tmpl w:val="83908AE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060E17"/>
    <w:multiLevelType w:val="hybridMultilevel"/>
    <w:tmpl w:val="9428647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342ABB"/>
    <w:multiLevelType w:val="hybridMultilevel"/>
    <w:tmpl w:val="FB882EE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8F4471"/>
    <w:multiLevelType w:val="hybridMultilevel"/>
    <w:tmpl w:val="6B7A96F6"/>
    <w:lvl w:ilvl="0" w:tplc="D0EC76AE">
      <w:numFmt w:val="bullet"/>
      <w:lvlText w:val=""/>
      <w:lvlJc w:val="left"/>
      <w:pPr>
        <w:ind w:left="720" w:hanging="360"/>
      </w:pPr>
      <w:rPr>
        <w:rFonts w:ascii="Symbol" w:eastAsia="Times New Roman" w:hAnsi="Symbol" w:cs="Palatino Linotype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220433B"/>
    <w:multiLevelType w:val="hybridMultilevel"/>
    <w:tmpl w:val="980A5E9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3718F1"/>
    <w:multiLevelType w:val="hybridMultilevel"/>
    <w:tmpl w:val="44168BD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3"/>
  </w:num>
  <w:num w:numId="5">
    <w:abstractNumId w:val="5"/>
  </w:num>
  <w:num w:numId="6">
    <w:abstractNumId w:val="0"/>
  </w:num>
  <w:num w:numId="7">
    <w:abstractNumId w:val="2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90BC7"/>
    <w:rsid w:val="00040D6D"/>
    <w:rsid w:val="00064B08"/>
    <w:rsid w:val="000711D5"/>
    <w:rsid w:val="000862F6"/>
    <w:rsid w:val="000B5989"/>
    <w:rsid w:val="00152C30"/>
    <w:rsid w:val="001C748F"/>
    <w:rsid w:val="001D5856"/>
    <w:rsid w:val="0020358B"/>
    <w:rsid w:val="0023295B"/>
    <w:rsid w:val="00255BA8"/>
    <w:rsid w:val="00291EB9"/>
    <w:rsid w:val="002B3F87"/>
    <w:rsid w:val="002D78A1"/>
    <w:rsid w:val="00317AB5"/>
    <w:rsid w:val="00391B40"/>
    <w:rsid w:val="003A0A26"/>
    <w:rsid w:val="003C641A"/>
    <w:rsid w:val="003F7B39"/>
    <w:rsid w:val="00400345"/>
    <w:rsid w:val="00410B16"/>
    <w:rsid w:val="0041362A"/>
    <w:rsid w:val="00465222"/>
    <w:rsid w:val="004B1960"/>
    <w:rsid w:val="004F33E3"/>
    <w:rsid w:val="00513622"/>
    <w:rsid w:val="00543D0E"/>
    <w:rsid w:val="00586C0C"/>
    <w:rsid w:val="005B7121"/>
    <w:rsid w:val="005F3A5B"/>
    <w:rsid w:val="00604CC7"/>
    <w:rsid w:val="00690BC7"/>
    <w:rsid w:val="006D4CE9"/>
    <w:rsid w:val="007107D0"/>
    <w:rsid w:val="007A43E4"/>
    <w:rsid w:val="007E0414"/>
    <w:rsid w:val="008160E9"/>
    <w:rsid w:val="00821854"/>
    <w:rsid w:val="00823C8E"/>
    <w:rsid w:val="008363BD"/>
    <w:rsid w:val="008537E7"/>
    <w:rsid w:val="008608E8"/>
    <w:rsid w:val="00972B83"/>
    <w:rsid w:val="00974B22"/>
    <w:rsid w:val="00976429"/>
    <w:rsid w:val="009809E7"/>
    <w:rsid w:val="00A15172"/>
    <w:rsid w:val="00A211B8"/>
    <w:rsid w:val="00A746EF"/>
    <w:rsid w:val="00B049BA"/>
    <w:rsid w:val="00B117B4"/>
    <w:rsid w:val="00B16062"/>
    <w:rsid w:val="00B220B3"/>
    <w:rsid w:val="00B7415F"/>
    <w:rsid w:val="00B877E1"/>
    <w:rsid w:val="00BF29DF"/>
    <w:rsid w:val="00BF7099"/>
    <w:rsid w:val="00C536D9"/>
    <w:rsid w:val="00C5511A"/>
    <w:rsid w:val="00CB4BAE"/>
    <w:rsid w:val="00D95C93"/>
    <w:rsid w:val="00DB3EF6"/>
    <w:rsid w:val="00E96E98"/>
    <w:rsid w:val="00EB0044"/>
    <w:rsid w:val="00ED4E61"/>
    <w:rsid w:val="00EE4114"/>
    <w:rsid w:val="00F34933"/>
    <w:rsid w:val="00F848B2"/>
    <w:rsid w:val="00F91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BC7"/>
    <w:rPr>
      <w:rFonts w:ascii="Calibri" w:eastAsia="Times New Roman" w:hAnsi="Calibri" w:cs="Calibri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90BC7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D78A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291E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91EB9"/>
    <w:rPr>
      <w:rFonts w:ascii="Calibri" w:eastAsia="Times New Roman" w:hAnsi="Calibri" w:cs="Calibri"/>
      <w:lang w:val="en-US"/>
    </w:rPr>
  </w:style>
  <w:style w:type="paragraph" w:styleId="a7">
    <w:name w:val="footer"/>
    <w:basedOn w:val="a"/>
    <w:link w:val="a8"/>
    <w:uiPriority w:val="99"/>
    <w:unhideWhenUsed/>
    <w:rsid w:val="00291E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91EB9"/>
    <w:rPr>
      <w:rFonts w:ascii="Calibri" w:eastAsia="Times New Roman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58C7C1-2303-4A18-A1AA-6A15759B3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Hirurgia_PC3</cp:lastModifiedBy>
  <cp:revision>83</cp:revision>
  <cp:lastPrinted>2016-10-10T08:04:00Z</cp:lastPrinted>
  <dcterms:created xsi:type="dcterms:W3CDTF">2014-03-31T11:36:00Z</dcterms:created>
  <dcterms:modified xsi:type="dcterms:W3CDTF">2020-11-17T10:20:00Z</dcterms:modified>
</cp:coreProperties>
</file>